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9A5D8" w14:textId="1C79910E" w:rsidR="00A53B97" w:rsidRDefault="00BD57AF">
      <w:pPr>
        <w:ind w:leftChars="-514" w:left="-1234" w:rightChars="-421" w:right="-1010"/>
        <w:rPr>
          <w:rFonts w:asciiTheme="minorEastAsia" w:hAnsiTheme="minorEastAsia"/>
        </w:rPr>
      </w:pPr>
      <w:r>
        <w:rPr>
          <w:rFonts w:asciiTheme="minorEastAsia" w:hAnsiTheme="minorEastAsia"/>
          <w:noProof/>
        </w:rPr>
        <w:drawing>
          <wp:anchor distT="0" distB="0" distL="114300" distR="114300" simplePos="0" relativeHeight="251665408" behindDoc="0" locked="0" layoutInCell="1" allowOverlap="1" wp14:anchorId="57EF3794" wp14:editId="0F34036F">
            <wp:simplePos x="0" y="0"/>
            <wp:positionH relativeFrom="column">
              <wp:posOffset>-20955</wp:posOffset>
            </wp:positionH>
            <wp:positionV relativeFrom="paragraph">
              <wp:posOffset>202565</wp:posOffset>
            </wp:positionV>
            <wp:extent cx="2058035" cy="498475"/>
            <wp:effectExtent l="0" t="0" r="0" b="0"/>
            <wp:wrapNone/>
            <wp:docPr id="18" name="图片 18"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数字安全LOGO（slogan）_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58035" cy="498475"/>
                    </a:xfrm>
                    <a:prstGeom prst="rect">
                      <a:avLst/>
                    </a:prstGeom>
                    <a:noFill/>
                  </pic:spPr>
                </pic:pic>
              </a:graphicData>
            </a:graphic>
          </wp:anchor>
        </w:drawing>
      </w:r>
      <w:r>
        <w:rPr>
          <w:rFonts w:asciiTheme="minorEastAsia" w:hAnsiTheme="minorEastAsia"/>
          <w:noProof/>
        </w:rPr>
        <w:drawing>
          <wp:anchor distT="0" distB="0" distL="114300" distR="114300" simplePos="0" relativeHeight="251664384" behindDoc="1" locked="0" layoutInCell="1" allowOverlap="1" wp14:anchorId="5974648E" wp14:editId="6142945E">
            <wp:simplePos x="0" y="0"/>
            <wp:positionH relativeFrom="column">
              <wp:posOffset>-668655</wp:posOffset>
            </wp:positionH>
            <wp:positionV relativeFrom="paragraph">
              <wp:posOffset>-906145</wp:posOffset>
            </wp:positionV>
            <wp:extent cx="7640955" cy="10805160"/>
            <wp:effectExtent l="0" t="0" r="0" b="0"/>
            <wp:wrapNone/>
            <wp:docPr id="17" name="图片 17" descr="fe6d7b968251913c615c80fec9fa3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e6d7b968251913c615c80fec9fa35c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pic:spPr>
                </pic:pic>
              </a:graphicData>
            </a:graphic>
          </wp:anchor>
        </w:drawing>
      </w:r>
      <w:r>
        <w:rPr>
          <w:rFonts w:asciiTheme="minorEastAsia" w:hAnsiTheme="minorEastAsia"/>
          <w:noProof/>
        </w:rPr>
        <mc:AlternateContent>
          <mc:Choice Requires="wps">
            <w:drawing>
              <wp:anchor distT="0" distB="0" distL="114300" distR="114300" simplePos="0" relativeHeight="251659264" behindDoc="0" locked="0" layoutInCell="1" allowOverlap="1" wp14:anchorId="5242D2DB" wp14:editId="68A00D4C">
                <wp:simplePos x="0" y="0"/>
                <wp:positionH relativeFrom="column">
                  <wp:posOffset>-197485</wp:posOffset>
                </wp:positionH>
                <wp:positionV relativeFrom="page">
                  <wp:posOffset>5916295</wp:posOffset>
                </wp:positionV>
                <wp:extent cx="6640830" cy="1574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640830" cy="1574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C469F" w14:textId="77777777" w:rsidR="0080378C" w:rsidRDefault="0080378C">
                            <w:pPr>
                              <w:tabs>
                                <w:tab w:val="left" w:pos="142"/>
                              </w:tabs>
                              <w:jc w:val="center"/>
                              <w:rPr>
                                <w:rFonts w:ascii="Arial" w:eastAsia="微软雅黑" w:hAnsi="Arial"/>
                                <w:color w:val="FFFFFF" w:themeColor="background1"/>
                                <w:sz w:val="72"/>
                              </w:rPr>
                            </w:pPr>
                            <w:r>
                              <w:rPr>
                                <w:rFonts w:ascii="Arial" w:eastAsia="微软雅黑" w:hAnsi="Arial"/>
                                <w:color w:val="FFFFFF" w:themeColor="background1"/>
                                <w:sz w:val="72"/>
                              </w:rPr>
                              <w:t>360</w:t>
                            </w:r>
                            <w:r>
                              <w:rPr>
                                <w:rFonts w:ascii="Arial" w:eastAsia="微软雅黑" w:hAnsi="Arial" w:hint="eastAsia"/>
                                <w:color w:val="FFFFFF" w:themeColor="background1"/>
                                <w:sz w:val="72"/>
                              </w:rPr>
                              <w:t>态势感知一体化解决方案</w:t>
                            </w:r>
                          </w:p>
                          <w:p w14:paraId="44BE3F1E" w14:textId="77777777" w:rsidR="0080378C" w:rsidRDefault="0080378C">
                            <w:pPr>
                              <w:pStyle w:val="HeadingLeft"/>
                              <w:jc w:val="center"/>
                              <w:rPr>
                                <w:rFonts w:ascii="Arial" w:eastAsia="微软雅黑" w:hAnsi="Arial"/>
                                <w:color w:val="FFFFFF" w:themeColor="background1"/>
                                <w:sz w:val="48"/>
                                <w:szCs w:val="48"/>
                              </w:rPr>
                            </w:pPr>
                            <w:r>
                              <w:rPr>
                                <w:rFonts w:ascii="Arial" w:eastAsia="微软雅黑" w:hAnsi="Arial" w:hint="eastAsia"/>
                                <w:color w:val="FFFFFF" w:themeColor="background1"/>
                                <w:sz w:val="48"/>
                                <w:szCs w:val="48"/>
                              </w:rPr>
                              <w:t>产品白皮书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242D2DB" id="_x0000_t202" coordsize="21600,21600" o:spt="202" path="m,l,21600r21600,l21600,xe">
                <v:stroke joinstyle="miter"/>
                <v:path gradientshapeok="t" o:connecttype="rect"/>
              </v:shapetype>
              <v:shape id="文本框 3" o:spid="_x0000_s1026" type="#_x0000_t202" style="position:absolute;left:0;text-align:left;margin-left:-15.55pt;margin-top:465.85pt;width:522.9pt;height:124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" fillcolor="white [3201]" stroked="f" strokeweight=".5pt">
                <v:fill opacity="0"/>
                <v:textbox>
                  <w:txbxContent>
                    <w:p w14:paraId="71CC469F" w14:textId="77777777" w:rsidR="0080378C" w:rsidRDefault="0080378C">
                      <w:pPr>
                        <w:tabs>
                          <w:tab w:val="left" w:pos="142"/>
                        </w:tabs>
                        <w:jc w:val="center"/>
                        <w:rPr>
                          <w:rFonts w:ascii="Arial" w:eastAsia="微软雅黑" w:hAnsi="Arial"/>
                          <w:color w:val="FFFFFF" w:themeColor="background1"/>
                          <w:sz w:val="72"/>
                        </w:rPr>
                      </w:pPr>
                      <w:r>
                        <w:rPr>
                          <w:rFonts w:ascii="Arial" w:eastAsia="微软雅黑" w:hAnsi="Arial"/>
                          <w:color w:val="FFFFFF" w:themeColor="background1"/>
                          <w:sz w:val="72"/>
                        </w:rPr>
                        <w:t>360</w:t>
                      </w:r>
                      <w:r>
                        <w:rPr>
                          <w:rFonts w:ascii="Arial" w:eastAsia="微软雅黑" w:hAnsi="Arial" w:hint="eastAsia"/>
                          <w:color w:val="FFFFFF" w:themeColor="background1"/>
                          <w:sz w:val="72"/>
                        </w:rPr>
                        <w:t>态势感知一体化解决方案</w:t>
                      </w:r>
                    </w:p>
                    <w:p w14:paraId="44BE3F1E" w14:textId="77777777" w:rsidR="0080378C" w:rsidRDefault="0080378C">
                      <w:pPr>
                        <w:pStyle w:val="HeadingLeft"/>
                        <w:jc w:val="center"/>
                        <w:rPr>
                          <w:rFonts w:ascii="Arial" w:eastAsia="微软雅黑" w:hAnsi="Arial"/>
                          <w:color w:val="FFFFFF" w:themeColor="background1"/>
                          <w:sz w:val="48"/>
                          <w:szCs w:val="48"/>
                        </w:rPr>
                      </w:pPr>
                      <w:r>
                        <w:rPr>
                          <w:rFonts w:ascii="Arial" w:eastAsia="微软雅黑" w:hAnsi="Arial" w:hint="eastAsia"/>
                          <w:color w:val="FFFFFF" w:themeColor="background1"/>
                          <w:sz w:val="48"/>
                          <w:szCs w:val="48"/>
                        </w:rPr>
                        <w:t>产品白皮书</w:t>
                      </w:r>
                    </w:p>
                  </w:txbxContent>
                </v:textbox>
                <w10:wrap anchory="page"/>
              </v:shape>
            </w:pict>
          </mc:Fallback>
        </mc:AlternateContent>
      </w:r>
      <w:r>
        <w:rPr>
          <w:rFonts w:asciiTheme="minorEastAsia" w:hAnsiTheme="minorEastAsia"/>
        </w:rPr>
        <w:br w:type="page"/>
      </w:r>
    </w:p>
    <w:p w14:paraId="05BC29B0" w14:textId="77777777" w:rsidR="00A53B97" w:rsidRDefault="00BD57AF">
      <w:pPr>
        <w:pStyle w:val="aff9"/>
        <w:ind w:left="3600"/>
        <w:rPr>
          <w:rFonts w:asciiTheme="minorEastAsia" w:eastAsiaTheme="minorEastAsia" w:hAnsiTheme="minorEastAsia"/>
        </w:rPr>
      </w:pPr>
      <w:r>
        <w:rPr>
          <w:rFonts w:asciiTheme="minorEastAsia" w:eastAsiaTheme="minorEastAsia" w:hAnsiTheme="minorEastAsia" w:hint="eastAsia"/>
        </w:rPr>
        <w:lastRenderedPageBreak/>
        <w:t>版权声明</w:t>
      </w:r>
    </w:p>
    <w:p w14:paraId="1E97ECBA" w14:textId="77777777" w:rsidR="00A53B97" w:rsidRDefault="00A53B97">
      <w:pPr>
        <w:pStyle w:val="aff8"/>
        <w:rPr>
          <w:rFonts w:asciiTheme="minorEastAsia" w:eastAsiaTheme="minorEastAsia" w:hAnsiTheme="minorEastAsia"/>
        </w:rPr>
      </w:pPr>
    </w:p>
    <w:p w14:paraId="4561605B" w14:textId="77777777" w:rsidR="00A53B97" w:rsidRDefault="00BD57AF">
      <w:pPr>
        <w:pStyle w:val="aff8"/>
      </w:pPr>
      <w:r>
        <w:t>©20</w:t>
      </w:r>
      <w:r>
        <w:rPr>
          <w:rFonts w:hint="eastAsia"/>
        </w:rPr>
        <w:t>20-</w:t>
      </w:r>
      <w:r>
        <w:t>2022 360</w:t>
      </w:r>
      <w:r>
        <w:t>公司</w:t>
      </w:r>
      <w:r>
        <w:rPr>
          <w:rFonts w:hint="eastAsia"/>
        </w:rPr>
        <w:t xml:space="preserve"> </w:t>
      </w:r>
      <w:r>
        <w:rPr>
          <w:rFonts w:hint="eastAsia"/>
        </w:rPr>
        <w:t>保留所有权利</w:t>
      </w:r>
    </w:p>
    <w:p w14:paraId="43BA5328" w14:textId="77777777" w:rsidR="00A53B97" w:rsidRDefault="00BD57AF">
      <w:pPr>
        <w:pStyle w:val="aff8"/>
      </w:pPr>
      <w:r>
        <w:rPr>
          <w:rFonts w:hint="eastAsia"/>
        </w:rPr>
        <w:t>本文档所有内容均为</w:t>
      </w:r>
      <w:r>
        <w:rPr>
          <w:rFonts w:hint="eastAsia"/>
        </w:rPr>
        <w:t>360</w:t>
      </w:r>
      <w:r>
        <w:rPr>
          <w:rFonts w:hint="eastAsia"/>
        </w:rPr>
        <w:t>公司独立完成，未经</w:t>
      </w:r>
      <w:r>
        <w:rPr>
          <w:rFonts w:hint="eastAsia"/>
        </w:rPr>
        <w:t>360</w:t>
      </w:r>
      <w:r>
        <w:rPr>
          <w:rFonts w:hint="eastAsia"/>
        </w:rPr>
        <w:t>公司作出明确书面许可，不得为任何目的、以任何形式或手段（包括电子、机械、复印、录音或其他形状）对本文档的任何部分进行复制、修改、存储、引入检索系统或者传播。</w:t>
      </w:r>
    </w:p>
    <w:p w14:paraId="5E15060A" w14:textId="77777777" w:rsidR="00A53B97" w:rsidRDefault="00A53B97">
      <w:pPr>
        <w:pStyle w:val="aff8"/>
      </w:pPr>
    </w:p>
    <w:p w14:paraId="679585AC" w14:textId="77777777" w:rsidR="00A53B97" w:rsidRDefault="00A53B97"/>
    <w:p w14:paraId="6E3601BB" w14:textId="77777777" w:rsidR="00A53B97" w:rsidRDefault="00A53B97">
      <w:pPr>
        <w:rPr>
          <w:rFonts w:asciiTheme="minorEastAsia" w:hAnsiTheme="minorEastAsia"/>
        </w:rPr>
      </w:pPr>
    </w:p>
    <w:p w14:paraId="28ED5281" w14:textId="77777777" w:rsidR="00A53B97" w:rsidRDefault="00BD57AF">
      <w:pPr>
        <w:tabs>
          <w:tab w:val="left" w:pos="3967"/>
        </w:tabs>
        <w:rPr>
          <w:rFonts w:asciiTheme="minorEastAsia" w:hAnsiTheme="minorEastAsia"/>
        </w:rPr>
      </w:pPr>
      <w:r>
        <w:rPr>
          <w:rFonts w:asciiTheme="minorEastAsia" w:hAnsiTheme="minorEastAsia"/>
        </w:rPr>
        <w:tab/>
      </w:r>
    </w:p>
    <w:p w14:paraId="3382E42C" w14:textId="77777777" w:rsidR="00A53B97" w:rsidRDefault="00A53B97">
      <w:pPr>
        <w:rPr>
          <w:rFonts w:asciiTheme="minorEastAsia" w:hAnsiTheme="minorEastAsia"/>
        </w:rPr>
      </w:pPr>
    </w:p>
    <w:p w14:paraId="3F784680" w14:textId="77777777" w:rsidR="00A53B97" w:rsidRDefault="00A53B97">
      <w:pPr>
        <w:rPr>
          <w:rFonts w:asciiTheme="minorEastAsia" w:hAnsiTheme="minorEastAsia"/>
        </w:rPr>
        <w:sectPr w:rsidR="00A53B97">
          <w:headerReference w:type="even" r:id="rId10"/>
          <w:headerReference w:type="first" r:id="rId11"/>
          <w:footerReference w:type="first" r:id="rId12"/>
          <w:pgSz w:w="11906" w:h="16838"/>
          <w:pgMar w:top="1440" w:right="1080" w:bottom="1440" w:left="1080" w:header="567" w:footer="567" w:gutter="0"/>
          <w:cols w:space="425"/>
          <w:docGrid w:type="lines" w:linePitch="312"/>
        </w:sectPr>
      </w:pPr>
    </w:p>
    <w:p w14:paraId="0435602A" w14:textId="77777777" w:rsidR="00A53B97" w:rsidRDefault="00BD57AF">
      <w:pPr>
        <w:pStyle w:val="Heading1NoNumber"/>
        <w:rPr>
          <w:rFonts w:asciiTheme="minorEastAsia" w:eastAsiaTheme="minorEastAsia" w:hAnsiTheme="minorEastAsia"/>
          <w:b w:val="0"/>
          <w:bCs w:val="0"/>
        </w:rPr>
      </w:pPr>
      <w:bookmarkStart w:id="0" w:name="_Toc512260398"/>
      <w:r>
        <w:rPr>
          <w:rFonts w:asciiTheme="minorEastAsia" w:eastAsiaTheme="minorEastAsia" w:hAnsiTheme="minorEastAsia" w:hint="eastAsia"/>
        </w:rPr>
        <w:lastRenderedPageBreak/>
        <w:t>目  录</w:t>
      </w:r>
      <w:bookmarkEnd w:id="0"/>
    </w:p>
    <w:p w14:paraId="219BA3EB" w14:textId="37611937" w:rsidR="007015FB" w:rsidRDefault="00BD57AF">
      <w:pPr>
        <w:pStyle w:val="12"/>
        <w:tabs>
          <w:tab w:val="left" w:pos="600"/>
          <w:tab w:val="right" w:leader="dot" w:pos="8455"/>
        </w:tabs>
        <w:rPr>
          <w:rFonts w:asciiTheme="minorHAnsi" w:eastAsiaTheme="minorEastAsia" w:hAnsiTheme="minorHAnsi" w:cstheme="minorBidi"/>
          <w:b w:val="0"/>
          <w:bCs w:val="0"/>
          <w:noProof/>
          <w:sz w:val="21"/>
          <w:szCs w:val="22"/>
        </w:rPr>
      </w:pPr>
      <w:r>
        <w:rPr>
          <w:rFonts w:asciiTheme="minorEastAsia" w:eastAsiaTheme="minorEastAsia" w:hAnsiTheme="minorEastAsia"/>
          <w:b w:val="0"/>
          <w:bCs w:val="0"/>
        </w:rPr>
        <w:fldChar w:fldCharType="begin"/>
      </w:r>
      <w:r>
        <w:rPr>
          <w:rFonts w:asciiTheme="minorEastAsia" w:eastAsiaTheme="minorEastAsia" w:hAnsiTheme="minorEastAsia"/>
          <w:b w:val="0"/>
          <w:bCs w:val="0"/>
        </w:rPr>
        <w:instrText xml:space="preserve"> TOC \o "4-4" \h \z \t "标题 1,1,标题 2,2,标题 3,3,Appendix,1,Glossary,1,Appendix2,2,Appendix3,3,FAQ 1,1,FAQ 2,2" </w:instrText>
      </w:r>
      <w:r>
        <w:rPr>
          <w:rFonts w:asciiTheme="minorEastAsia" w:eastAsiaTheme="minorEastAsia" w:hAnsiTheme="minorEastAsia"/>
          <w:b w:val="0"/>
          <w:bCs w:val="0"/>
        </w:rPr>
        <w:fldChar w:fldCharType="separate"/>
      </w:r>
      <w:hyperlink w:anchor="_Toc192842950" w:history="1">
        <w:r w:rsidR="007015FB" w:rsidRPr="006C1FBA">
          <w:rPr>
            <w:rStyle w:val="aff3"/>
            <w:rFonts w:ascii="Arial" w:hAnsi="Arial"/>
            <w:noProof/>
          </w:rPr>
          <w:t>1.</w:t>
        </w:r>
        <w:r w:rsidR="007015FB">
          <w:rPr>
            <w:rFonts w:asciiTheme="minorHAnsi" w:eastAsiaTheme="minorEastAsia" w:hAnsiTheme="minorHAnsi" w:cstheme="minorBidi"/>
            <w:b w:val="0"/>
            <w:bCs w:val="0"/>
            <w:noProof/>
            <w:sz w:val="21"/>
            <w:szCs w:val="22"/>
          </w:rPr>
          <w:tab/>
        </w:r>
        <w:r w:rsidR="007015FB" w:rsidRPr="006C1FBA">
          <w:rPr>
            <w:rStyle w:val="aff3"/>
            <w:rFonts w:asciiTheme="minorEastAsia" w:hAnsiTheme="minorEastAsia"/>
            <w:noProof/>
          </w:rPr>
          <w:t>产品背景</w:t>
        </w:r>
        <w:r w:rsidR="007015FB">
          <w:rPr>
            <w:noProof/>
            <w:webHidden/>
          </w:rPr>
          <w:tab/>
        </w:r>
        <w:r w:rsidR="007015FB">
          <w:rPr>
            <w:noProof/>
            <w:webHidden/>
          </w:rPr>
          <w:fldChar w:fldCharType="begin"/>
        </w:r>
        <w:r w:rsidR="007015FB">
          <w:rPr>
            <w:noProof/>
            <w:webHidden/>
          </w:rPr>
          <w:instrText xml:space="preserve"> PAGEREF _Toc192842950 \h </w:instrText>
        </w:r>
        <w:r w:rsidR="007015FB">
          <w:rPr>
            <w:noProof/>
            <w:webHidden/>
          </w:rPr>
        </w:r>
        <w:r w:rsidR="007015FB">
          <w:rPr>
            <w:noProof/>
            <w:webHidden/>
          </w:rPr>
          <w:fldChar w:fldCharType="separate"/>
        </w:r>
        <w:r w:rsidR="007015FB">
          <w:rPr>
            <w:noProof/>
            <w:webHidden/>
          </w:rPr>
          <w:t>1</w:t>
        </w:r>
        <w:r w:rsidR="007015FB">
          <w:rPr>
            <w:noProof/>
            <w:webHidden/>
          </w:rPr>
          <w:fldChar w:fldCharType="end"/>
        </w:r>
      </w:hyperlink>
    </w:p>
    <w:bookmarkStart w:id="1" w:name="_GoBack"/>
    <w:p w14:paraId="6AEC32EE" w14:textId="4CB178D4" w:rsidR="007015FB" w:rsidRDefault="007015FB">
      <w:pPr>
        <w:pStyle w:val="12"/>
        <w:tabs>
          <w:tab w:val="left" w:pos="600"/>
          <w:tab w:val="right" w:leader="dot" w:pos="8455"/>
        </w:tabs>
        <w:rPr>
          <w:rFonts w:asciiTheme="minorHAnsi" w:eastAsiaTheme="minorEastAsia" w:hAnsiTheme="minorHAnsi" w:cstheme="minorBidi"/>
          <w:b w:val="0"/>
          <w:bCs w:val="0"/>
          <w:noProof/>
          <w:sz w:val="21"/>
          <w:szCs w:val="22"/>
        </w:rPr>
      </w:pPr>
      <w:r w:rsidRPr="006C1FBA">
        <w:rPr>
          <w:rStyle w:val="aff3"/>
          <w:noProof/>
        </w:rPr>
        <w:fldChar w:fldCharType="begin"/>
      </w:r>
      <w:r w:rsidRPr="006C1FBA">
        <w:rPr>
          <w:rStyle w:val="aff3"/>
          <w:noProof/>
        </w:rPr>
        <w:instrText xml:space="preserve"> </w:instrText>
      </w:r>
      <w:r>
        <w:rPr>
          <w:noProof/>
        </w:rPr>
        <w:instrText>HYPERLINK \l "_Toc192842951"</w:instrText>
      </w:r>
      <w:r w:rsidRPr="006C1FBA">
        <w:rPr>
          <w:rStyle w:val="aff3"/>
          <w:noProof/>
        </w:rPr>
        <w:instrText xml:space="preserve"> </w:instrText>
      </w:r>
      <w:r w:rsidRPr="006C1FBA">
        <w:rPr>
          <w:rStyle w:val="aff3"/>
          <w:noProof/>
        </w:rPr>
      </w:r>
      <w:r w:rsidRPr="006C1FBA">
        <w:rPr>
          <w:rStyle w:val="aff3"/>
          <w:noProof/>
        </w:rPr>
        <w:fldChar w:fldCharType="separate"/>
      </w:r>
      <w:r w:rsidRPr="006C1FBA">
        <w:rPr>
          <w:rStyle w:val="aff3"/>
          <w:rFonts w:ascii="Arial" w:hAnsi="Arial"/>
          <w:noProof/>
        </w:rPr>
        <w:t>2.</w:t>
      </w:r>
      <w:r>
        <w:rPr>
          <w:rFonts w:asciiTheme="minorHAnsi" w:eastAsiaTheme="minorEastAsia" w:hAnsiTheme="minorHAnsi" w:cstheme="minorBidi"/>
          <w:b w:val="0"/>
          <w:bCs w:val="0"/>
          <w:noProof/>
          <w:sz w:val="21"/>
          <w:szCs w:val="22"/>
        </w:rPr>
        <w:tab/>
      </w:r>
      <w:r w:rsidRPr="006C1FBA">
        <w:rPr>
          <w:rStyle w:val="aff3"/>
          <w:rFonts w:asciiTheme="minorEastAsia" w:hAnsiTheme="minorEastAsia"/>
          <w:noProof/>
        </w:rPr>
        <w:t>产品综述</w:t>
      </w:r>
      <w:r>
        <w:rPr>
          <w:noProof/>
          <w:webHidden/>
        </w:rPr>
        <w:tab/>
      </w:r>
      <w:r>
        <w:rPr>
          <w:noProof/>
          <w:webHidden/>
        </w:rPr>
        <w:fldChar w:fldCharType="begin"/>
      </w:r>
      <w:r>
        <w:rPr>
          <w:noProof/>
          <w:webHidden/>
        </w:rPr>
        <w:instrText xml:space="preserve"> PAGEREF _Toc192842951 \h </w:instrText>
      </w:r>
      <w:r>
        <w:rPr>
          <w:noProof/>
          <w:webHidden/>
        </w:rPr>
      </w:r>
      <w:r>
        <w:rPr>
          <w:noProof/>
          <w:webHidden/>
        </w:rPr>
        <w:fldChar w:fldCharType="separate"/>
      </w:r>
      <w:r>
        <w:rPr>
          <w:noProof/>
          <w:webHidden/>
        </w:rPr>
        <w:t>2</w:t>
      </w:r>
      <w:r>
        <w:rPr>
          <w:noProof/>
          <w:webHidden/>
        </w:rPr>
        <w:fldChar w:fldCharType="end"/>
      </w:r>
      <w:r w:rsidRPr="006C1FBA">
        <w:rPr>
          <w:rStyle w:val="aff3"/>
          <w:noProof/>
        </w:rPr>
        <w:fldChar w:fldCharType="end"/>
      </w:r>
    </w:p>
    <w:bookmarkEnd w:id="1"/>
    <w:p w14:paraId="026AB606" w14:textId="7DF9D345" w:rsidR="007015FB" w:rsidRDefault="007015FB">
      <w:pPr>
        <w:pStyle w:val="21"/>
        <w:tabs>
          <w:tab w:val="right" w:leader="dot" w:pos="8455"/>
        </w:tabs>
        <w:ind w:left="480"/>
        <w:rPr>
          <w:rFonts w:asciiTheme="minorHAnsi" w:eastAsiaTheme="minorEastAsia" w:hAnsiTheme="minorHAnsi" w:cstheme="minorBidi"/>
          <w:noProof/>
          <w:sz w:val="21"/>
          <w:szCs w:val="22"/>
        </w:rPr>
      </w:pPr>
      <w:r w:rsidRPr="006C1FBA">
        <w:rPr>
          <w:rStyle w:val="aff3"/>
          <w:noProof/>
        </w:rPr>
        <w:fldChar w:fldCharType="begin"/>
      </w:r>
      <w:r w:rsidRPr="006C1FBA">
        <w:rPr>
          <w:rStyle w:val="aff3"/>
          <w:noProof/>
        </w:rPr>
        <w:instrText xml:space="preserve"> </w:instrText>
      </w:r>
      <w:r>
        <w:rPr>
          <w:noProof/>
        </w:rPr>
        <w:instrText>HYPERLINK \l "_Toc192842952"</w:instrText>
      </w:r>
      <w:r w:rsidRPr="006C1FBA">
        <w:rPr>
          <w:rStyle w:val="aff3"/>
          <w:noProof/>
        </w:rPr>
        <w:instrText xml:space="preserve"> </w:instrText>
      </w:r>
      <w:r w:rsidRPr="006C1FBA">
        <w:rPr>
          <w:rStyle w:val="aff3"/>
          <w:noProof/>
        </w:rPr>
      </w:r>
      <w:r w:rsidRPr="006C1FBA">
        <w:rPr>
          <w:rStyle w:val="aff3"/>
          <w:noProof/>
        </w:rPr>
        <w:fldChar w:fldCharType="separate"/>
      </w:r>
      <w:r w:rsidRPr="006C1FBA">
        <w:rPr>
          <w:rStyle w:val="aff3"/>
          <w:rFonts w:cs="Times New Roman"/>
          <w:noProof/>
          <w:snapToGrid w:val="0"/>
          <w:w w:val="0"/>
        </w:rPr>
        <w:t>2.1</w:t>
      </w:r>
      <w:r w:rsidRPr="006C1FBA">
        <w:rPr>
          <w:rStyle w:val="aff3"/>
          <w:rFonts w:asciiTheme="minorEastAsia" w:hAnsiTheme="minorEastAsia"/>
          <w:noProof/>
        </w:rPr>
        <w:t xml:space="preserve"> 安全现状</w:t>
      </w:r>
      <w:r>
        <w:rPr>
          <w:noProof/>
          <w:webHidden/>
        </w:rPr>
        <w:tab/>
      </w:r>
      <w:r>
        <w:rPr>
          <w:noProof/>
          <w:webHidden/>
        </w:rPr>
        <w:fldChar w:fldCharType="begin"/>
      </w:r>
      <w:r>
        <w:rPr>
          <w:noProof/>
          <w:webHidden/>
        </w:rPr>
        <w:instrText xml:space="preserve"> PAGEREF _Toc192842952 \h </w:instrText>
      </w:r>
      <w:r>
        <w:rPr>
          <w:noProof/>
          <w:webHidden/>
        </w:rPr>
      </w:r>
      <w:r>
        <w:rPr>
          <w:noProof/>
          <w:webHidden/>
        </w:rPr>
        <w:fldChar w:fldCharType="separate"/>
      </w:r>
      <w:r>
        <w:rPr>
          <w:noProof/>
          <w:webHidden/>
        </w:rPr>
        <w:t>2</w:t>
      </w:r>
      <w:r>
        <w:rPr>
          <w:noProof/>
          <w:webHidden/>
        </w:rPr>
        <w:fldChar w:fldCharType="end"/>
      </w:r>
      <w:r w:rsidRPr="006C1FBA">
        <w:rPr>
          <w:rStyle w:val="aff3"/>
          <w:noProof/>
        </w:rPr>
        <w:fldChar w:fldCharType="end"/>
      </w:r>
    </w:p>
    <w:p w14:paraId="52D5A479" w14:textId="3AC10428"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53" w:history="1">
        <w:r w:rsidRPr="006C1FBA">
          <w:rPr>
            <w:rStyle w:val="aff3"/>
            <w:rFonts w:cs="Times New Roman"/>
            <w:noProof/>
            <w:snapToGrid w:val="0"/>
            <w:w w:val="0"/>
          </w:rPr>
          <w:t>2.2</w:t>
        </w:r>
        <w:r w:rsidRPr="006C1FBA">
          <w:rPr>
            <w:rStyle w:val="aff3"/>
            <w:rFonts w:asciiTheme="minorEastAsia" w:hAnsiTheme="minorEastAsia"/>
            <w:noProof/>
          </w:rPr>
          <w:t xml:space="preserve"> 新方案</w:t>
        </w:r>
        <w:r>
          <w:rPr>
            <w:noProof/>
            <w:webHidden/>
          </w:rPr>
          <w:tab/>
        </w:r>
        <w:r>
          <w:rPr>
            <w:noProof/>
            <w:webHidden/>
          </w:rPr>
          <w:fldChar w:fldCharType="begin"/>
        </w:r>
        <w:r>
          <w:rPr>
            <w:noProof/>
            <w:webHidden/>
          </w:rPr>
          <w:instrText xml:space="preserve"> PAGEREF _Toc192842953 \h </w:instrText>
        </w:r>
        <w:r>
          <w:rPr>
            <w:noProof/>
            <w:webHidden/>
          </w:rPr>
        </w:r>
        <w:r>
          <w:rPr>
            <w:noProof/>
            <w:webHidden/>
          </w:rPr>
          <w:fldChar w:fldCharType="separate"/>
        </w:r>
        <w:r>
          <w:rPr>
            <w:noProof/>
            <w:webHidden/>
          </w:rPr>
          <w:t>3</w:t>
        </w:r>
        <w:r>
          <w:rPr>
            <w:noProof/>
            <w:webHidden/>
          </w:rPr>
          <w:fldChar w:fldCharType="end"/>
        </w:r>
      </w:hyperlink>
    </w:p>
    <w:p w14:paraId="69139AD0" w14:textId="199B315D"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54" w:history="1">
        <w:r w:rsidRPr="006C1FBA">
          <w:rPr>
            <w:rStyle w:val="aff3"/>
            <w:rFonts w:cs="Times New Roman"/>
            <w:noProof/>
            <w:snapToGrid w:val="0"/>
            <w:w w:val="0"/>
          </w:rPr>
          <w:t>2.3</w:t>
        </w:r>
        <w:r w:rsidRPr="006C1FBA">
          <w:rPr>
            <w:rStyle w:val="aff3"/>
            <w:rFonts w:asciiTheme="minorEastAsia" w:hAnsiTheme="minorEastAsia"/>
            <w:noProof/>
          </w:rPr>
          <w:t xml:space="preserve"> 产品特色</w:t>
        </w:r>
        <w:r>
          <w:rPr>
            <w:noProof/>
            <w:webHidden/>
          </w:rPr>
          <w:tab/>
        </w:r>
        <w:r>
          <w:rPr>
            <w:noProof/>
            <w:webHidden/>
          </w:rPr>
          <w:fldChar w:fldCharType="begin"/>
        </w:r>
        <w:r>
          <w:rPr>
            <w:noProof/>
            <w:webHidden/>
          </w:rPr>
          <w:instrText xml:space="preserve"> PAGEREF _Toc192842954 \h </w:instrText>
        </w:r>
        <w:r>
          <w:rPr>
            <w:noProof/>
            <w:webHidden/>
          </w:rPr>
        </w:r>
        <w:r>
          <w:rPr>
            <w:noProof/>
            <w:webHidden/>
          </w:rPr>
          <w:fldChar w:fldCharType="separate"/>
        </w:r>
        <w:r>
          <w:rPr>
            <w:noProof/>
            <w:webHidden/>
          </w:rPr>
          <w:t>4</w:t>
        </w:r>
        <w:r>
          <w:rPr>
            <w:noProof/>
            <w:webHidden/>
          </w:rPr>
          <w:fldChar w:fldCharType="end"/>
        </w:r>
      </w:hyperlink>
    </w:p>
    <w:p w14:paraId="3026FAC6" w14:textId="457DC290" w:rsidR="007015FB" w:rsidRDefault="007015FB">
      <w:pPr>
        <w:pStyle w:val="12"/>
        <w:tabs>
          <w:tab w:val="left" w:pos="600"/>
          <w:tab w:val="right" w:leader="dot" w:pos="8455"/>
        </w:tabs>
        <w:rPr>
          <w:rFonts w:asciiTheme="minorHAnsi" w:eastAsiaTheme="minorEastAsia" w:hAnsiTheme="minorHAnsi" w:cstheme="minorBidi"/>
          <w:b w:val="0"/>
          <w:bCs w:val="0"/>
          <w:noProof/>
          <w:sz w:val="21"/>
          <w:szCs w:val="22"/>
        </w:rPr>
      </w:pPr>
      <w:hyperlink w:anchor="_Toc192842955" w:history="1">
        <w:r w:rsidRPr="006C1FBA">
          <w:rPr>
            <w:rStyle w:val="aff3"/>
            <w:rFonts w:ascii="Arial" w:hAnsi="Arial"/>
            <w:noProof/>
          </w:rPr>
          <w:t>3.</w:t>
        </w:r>
        <w:r>
          <w:rPr>
            <w:rFonts w:asciiTheme="minorHAnsi" w:eastAsiaTheme="minorEastAsia" w:hAnsiTheme="minorHAnsi" w:cstheme="minorBidi"/>
            <w:b w:val="0"/>
            <w:bCs w:val="0"/>
            <w:noProof/>
            <w:sz w:val="21"/>
            <w:szCs w:val="22"/>
          </w:rPr>
          <w:tab/>
        </w:r>
        <w:r w:rsidRPr="006C1FBA">
          <w:rPr>
            <w:rStyle w:val="aff3"/>
            <w:rFonts w:asciiTheme="minorEastAsia" w:hAnsiTheme="minorEastAsia"/>
            <w:noProof/>
          </w:rPr>
          <w:t>产品架构与组成</w:t>
        </w:r>
        <w:r>
          <w:rPr>
            <w:noProof/>
            <w:webHidden/>
          </w:rPr>
          <w:tab/>
        </w:r>
        <w:r>
          <w:rPr>
            <w:noProof/>
            <w:webHidden/>
          </w:rPr>
          <w:fldChar w:fldCharType="begin"/>
        </w:r>
        <w:r>
          <w:rPr>
            <w:noProof/>
            <w:webHidden/>
          </w:rPr>
          <w:instrText xml:space="preserve"> PAGEREF _Toc192842955 \h </w:instrText>
        </w:r>
        <w:r>
          <w:rPr>
            <w:noProof/>
            <w:webHidden/>
          </w:rPr>
        </w:r>
        <w:r>
          <w:rPr>
            <w:noProof/>
            <w:webHidden/>
          </w:rPr>
          <w:fldChar w:fldCharType="separate"/>
        </w:r>
        <w:r>
          <w:rPr>
            <w:noProof/>
            <w:webHidden/>
          </w:rPr>
          <w:t>6</w:t>
        </w:r>
        <w:r>
          <w:rPr>
            <w:noProof/>
            <w:webHidden/>
          </w:rPr>
          <w:fldChar w:fldCharType="end"/>
        </w:r>
      </w:hyperlink>
    </w:p>
    <w:p w14:paraId="626F5645" w14:textId="5BAEC956"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56" w:history="1">
        <w:r w:rsidRPr="006C1FBA">
          <w:rPr>
            <w:rStyle w:val="aff3"/>
            <w:rFonts w:cs="Times New Roman"/>
            <w:noProof/>
            <w:snapToGrid w:val="0"/>
            <w:w w:val="0"/>
          </w:rPr>
          <w:t>3.1</w:t>
        </w:r>
        <w:r w:rsidRPr="006C1FBA">
          <w:rPr>
            <w:rStyle w:val="aff3"/>
            <w:rFonts w:asciiTheme="minorEastAsia" w:hAnsiTheme="minorEastAsia"/>
            <w:noProof/>
          </w:rPr>
          <w:t xml:space="preserve"> 系统架构</w:t>
        </w:r>
        <w:r>
          <w:rPr>
            <w:noProof/>
            <w:webHidden/>
          </w:rPr>
          <w:tab/>
        </w:r>
        <w:r>
          <w:rPr>
            <w:noProof/>
            <w:webHidden/>
          </w:rPr>
          <w:fldChar w:fldCharType="begin"/>
        </w:r>
        <w:r>
          <w:rPr>
            <w:noProof/>
            <w:webHidden/>
          </w:rPr>
          <w:instrText xml:space="preserve"> PAGEREF _Toc192842956 \h </w:instrText>
        </w:r>
        <w:r>
          <w:rPr>
            <w:noProof/>
            <w:webHidden/>
          </w:rPr>
        </w:r>
        <w:r>
          <w:rPr>
            <w:noProof/>
            <w:webHidden/>
          </w:rPr>
          <w:fldChar w:fldCharType="separate"/>
        </w:r>
        <w:r>
          <w:rPr>
            <w:noProof/>
            <w:webHidden/>
          </w:rPr>
          <w:t>6</w:t>
        </w:r>
        <w:r>
          <w:rPr>
            <w:noProof/>
            <w:webHidden/>
          </w:rPr>
          <w:fldChar w:fldCharType="end"/>
        </w:r>
      </w:hyperlink>
    </w:p>
    <w:p w14:paraId="644D74D3" w14:textId="7AB496DF"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57" w:history="1">
        <w:r w:rsidRPr="006C1FBA">
          <w:rPr>
            <w:rStyle w:val="aff3"/>
            <w:rFonts w:cs="Times New Roman"/>
            <w:noProof/>
            <w:snapToGrid w:val="0"/>
            <w:w w:val="0"/>
          </w:rPr>
          <w:t>3.2</w:t>
        </w:r>
        <w:r w:rsidRPr="006C1FBA">
          <w:rPr>
            <w:rStyle w:val="aff3"/>
            <w:rFonts w:asciiTheme="minorEastAsia" w:hAnsiTheme="minorEastAsia"/>
            <w:noProof/>
          </w:rPr>
          <w:t xml:space="preserve"> 组成模块</w:t>
        </w:r>
        <w:r>
          <w:rPr>
            <w:noProof/>
            <w:webHidden/>
          </w:rPr>
          <w:tab/>
        </w:r>
        <w:r>
          <w:rPr>
            <w:noProof/>
            <w:webHidden/>
          </w:rPr>
          <w:fldChar w:fldCharType="begin"/>
        </w:r>
        <w:r>
          <w:rPr>
            <w:noProof/>
            <w:webHidden/>
          </w:rPr>
          <w:instrText xml:space="preserve"> PAGEREF _Toc192842957 \h </w:instrText>
        </w:r>
        <w:r>
          <w:rPr>
            <w:noProof/>
            <w:webHidden/>
          </w:rPr>
        </w:r>
        <w:r>
          <w:rPr>
            <w:noProof/>
            <w:webHidden/>
          </w:rPr>
          <w:fldChar w:fldCharType="separate"/>
        </w:r>
        <w:r>
          <w:rPr>
            <w:noProof/>
            <w:webHidden/>
          </w:rPr>
          <w:t>6</w:t>
        </w:r>
        <w:r>
          <w:rPr>
            <w:noProof/>
            <w:webHidden/>
          </w:rPr>
          <w:fldChar w:fldCharType="end"/>
        </w:r>
      </w:hyperlink>
    </w:p>
    <w:p w14:paraId="0A87A1BD" w14:textId="73AC66D8"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58" w:history="1">
        <w:r w:rsidRPr="006C1FBA">
          <w:rPr>
            <w:rStyle w:val="aff3"/>
            <w:rFonts w:asciiTheme="minorEastAsia" w:hAnsiTheme="minorEastAsia"/>
            <w:noProof/>
            <w14:scene3d>
              <w14:camera w14:prst="orthographicFront"/>
              <w14:lightRig w14:rig="threePt" w14:dir="t">
                <w14:rot w14:lat="0" w14:lon="0" w14:rev="0"/>
              </w14:lightRig>
            </w14:scene3d>
          </w:rPr>
          <w:t>3.2.1</w:t>
        </w:r>
        <w:r w:rsidRPr="006C1FBA">
          <w:rPr>
            <w:rStyle w:val="aff3"/>
            <w:rFonts w:asciiTheme="minorEastAsia" w:hAnsiTheme="minorEastAsia"/>
            <w:noProof/>
          </w:rPr>
          <w:t xml:space="preserve"> 安全运营</w:t>
        </w:r>
        <w:r>
          <w:rPr>
            <w:noProof/>
            <w:webHidden/>
          </w:rPr>
          <w:tab/>
        </w:r>
        <w:r>
          <w:rPr>
            <w:noProof/>
            <w:webHidden/>
          </w:rPr>
          <w:fldChar w:fldCharType="begin"/>
        </w:r>
        <w:r>
          <w:rPr>
            <w:noProof/>
            <w:webHidden/>
          </w:rPr>
          <w:instrText xml:space="preserve"> PAGEREF _Toc192842958 \h </w:instrText>
        </w:r>
        <w:r>
          <w:rPr>
            <w:noProof/>
            <w:webHidden/>
          </w:rPr>
        </w:r>
        <w:r>
          <w:rPr>
            <w:noProof/>
            <w:webHidden/>
          </w:rPr>
          <w:fldChar w:fldCharType="separate"/>
        </w:r>
        <w:r>
          <w:rPr>
            <w:noProof/>
            <w:webHidden/>
          </w:rPr>
          <w:t>6</w:t>
        </w:r>
        <w:r>
          <w:rPr>
            <w:noProof/>
            <w:webHidden/>
          </w:rPr>
          <w:fldChar w:fldCharType="end"/>
        </w:r>
      </w:hyperlink>
    </w:p>
    <w:p w14:paraId="10549665" w14:textId="48D3FD4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59" w:history="1">
        <w:r w:rsidRPr="006C1FBA">
          <w:rPr>
            <w:rStyle w:val="aff3"/>
            <w:rFonts w:asciiTheme="minorEastAsia" w:hAnsiTheme="minorEastAsia"/>
            <w:noProof/>
            <w14:scene3d>
              <w14:camera w14:prst="orthographicFront"/>
              <w14:lightRig w14:rig="threePt" w14:dir="t">
                <w14:rot w14:lat="0" w14:lon="0" w14:rev="0"/>
              </w14:lightRig>
            </w14:scene3d>
          </w:rPr>
          <w:t>3.2.2</w:t>
        </w:r>
        <w:r w:rsidRPr="006C1FBA">
          <w:rPr>
            <w:rStyle w:val="aff3"/>
            <w:rFonts w:asciiTheme="minorEastAsia" w:hAnsiTheme="minorEastAsia"/>
            <w:noProof/>
          </w:rPr>
          <w:t xml:space="preserve"> 大数据分析与处理模块</w:t>
        </w:r>
        <w:r>
          <w:rPr>
            <w:noProof/>
            <w:webHidden/>
          </w:rPr>
          <w:tab/>
        </w:r>
        <w:r>
          <w:rPr>
            <w:noProof/>
            <w:webHidden/>
          </w:rPr>
          <w:fldChar w:fldCharType="begin"/>
        </w:r>
        <w:r>
          <w:rPr>
            <w:noProof/>
            <w:webHidden/>
          </w:rPr>
          <w:instrText xml:space="preserve"> PAGEREF _Toc192842959 \h </w:instrText>
        </w:r>
        <w:r>
          <w:rPr>
            <w:noProof/>
            <w:webHidden/>
          </w:rPr>
        </w:r>
        <w:r>
          <w:rPr>
            <w:noProof/>
            <w:webHidden/>
          </w:rPr>
          <w:fldChar w:fldCharType="separate"/>
        </w:r>
        <w:r>
          <w:rPr>
            <w:noProof/>
            <w:webHidden/>
          </w:rPr>
          <w:t>6</w:t>
        </w:r>
        <w:r>
          <w:rPr>
            <w:noProof/>
            <w:webHidden/>
          </w:rPr>
          <w:fldChar w:fldCharType="end"/>
        </w:r>
      </w:hyperlink>
    </w:p>
    <w:p w14:paraId="181A6627" w14:textId="63FEBC3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0" w:history="1">
        <w:r w:rsidRPr="006C1FBA">
          <w:rPr>
            <w:rStyle w:val="aff3"/>
            <w:rFonts w:asciiTheme="minorEastAsia" w:hAnsiTheme="minorEastAsia"/>
            <w:noProof/>
            <w14:scene3d>
              <w14:camera w14:prst="orthographicFront"/>
              <w14:lightRig w14:rig="threePt" w14:dir="t">
                <w14:rot w14:lat="0" w14:lon="0" w14:rev="0"/>
              </w14:lightRig>
            </w14:scene3d>
          </w:rPr>
          <w:t>3.2.3</w:t>
        </w:r>
        <w:r w:rsidRPr="006C1FBA">
          <w:rPr>
            <w:rStyle w:val="aff3"/>
            <w:rFonts w:asciiTheme="minorEastAsia" w:hAnsiTheme="minorEastAsia"/>
            <w:noProof/>
          </w:rPr>
          <w:t xml:space="preserve"> 探针以及第三方安全设备</w:t>
        </w:r>
        <w:r>
          <w:rPr>
            <w:noProof/>
            <w:webHidden/>
          </w:rPr>
          <w:tab/>
        </w:r>
        <w:r>
          <w:rPr>
            <w:noProof/>
            <w:webHidden/>
          </w:rPr>
          <w:fldChar w:fldCharType="begin"/>
        </w:r>
        <w:r>
          <w:rPr>
            <w:noProof/>
            <w:webHidden/>
          </w:rPr>
          <w:instrText xml:space="preserve"> PAGEREF _Toc192842960 \h </w:instrText>
        </w:r>
        <w:r>
          <w:rPr>
            <w:noProof/>
            <w:webHidden/>
          </w:rPr>
        </w:r>
        <w:r>
          <w:rPr>
            <w:noProof/>
            <w:webHidden/>
          </w:rPr>
          <w:fldChar w:fldCharType="separate"/>
        </w:r>
        <w:r>
          <w:rPr>
            <w:noProof/>
            <w:webHidden/>
          </w:rPr>
          <w:t>7</w:t>
        </w:r>
        <w:r>
          <w:rPr>
            <w:noProof/>
            <w:webHidden/>
          </w:rPr>
          <w:fldChar w:fldCharType="end"/>
        </w:r>
      </w:hyperlink>
    </w:p>
    <w:p w14:paraId="47CDA841" w14:textId="7920D878" w:rsidR="007015FB" w:rsidRDefault="007015FB">
      <w:pPr>
        <w:pStyle w:val="12"/>
        <w:tabs>
          <w:tab w:val="left" w:pos="600"/>
          <w:tab w:val="right" w:leader="dot" w:pos="8455"/>
        </w:tabs>
        <w:rPr>
          <w:rFonts w:asciiTheme="minorHAnsi" w:eastAsiaTheme="minorEastAsia" w:hAnsiTheme="minorHAnsi" w:cstheme="minorBidi"/>
          <w:b w:val="0"/>
          <w:bCs w:val="0"/>
          <w:noProof/>
          <w:sz w:val="21"/>
          <w:szCs w:val="22"/>
        </w:rPr>
      </w:pPr>
      <w:hyperlink w:anchor="_Toc192842961" w:history="1">
        <w:r w:rsidRPr="006C1FBA">
          <w:rPr>
            <w:rStyle w:val="aff3"/>
            <w:rFonts w:ascii="Arial" w:hAnsi="Arial"/>
            <w:noProof/>
          </w:rPr>
          <w:t>4.</w:t>
        </w:r>
        <w:r>
          <w:rPr>
            <w:rFonts w:asciiTheme="minorHAnsi" w:eastAsiaTheme="minorEastAsia" w:hAnsiTheme="minorHAnsi" w:cstheme="minorBidi"/>
            <w:b w:val="0"/>
            <w:bCs w:val="0"/>
            <w:noProof/>
            <w:sz w:val="21"/>
            <w:szCs w:val="22"/>
          </w:rPr>
          <w:tab/>
        </w:r>
        <w:r w:rsidRPr="006C1FBA">
          <w:rPr>
            <w:rStyle w:val="aff3"/>
            <w:rFonts w:asciiTheme="minorEastAsia" w:hAnsiTheme="minorEastAsia"/>
            <w:noProof/>
          </w:rPr>
          <w:t>产品核心功能</w:t>
        </w:r>
        <w:r>
          <w:rPr>
            <w:noProof/>
            <w:webHidden/>
          </w:rPr>
          <w:tab/>
        </w:r>
        <w:r>
          <w:rPr>
            <w:noProof/>
            <w:webHidden/>
          </w:rPr>
          <w:fldChar w:fldCharType="begin"/>
        </w:r>
        <w:r>
          <w:rPr>
            <w:noProof/>
            <w:webHidden/>
          </w:rPr>
          <w:instrText xml:space="preserve"> PAGEREF _Toc192842961 \h </w:instrText>
        </w:r>
        <w:r>
          <w:rPr>
            <w:noProof/>
            <w:webHidden/>
          </w:rPr>
        </w:r>
        <w:r>
          <w:rPr>
            <w:noProof/>
            <w:webHidden/>
          </w:rPr>
          <w:fldChar w:fldCharType="separate"/>
        </w:r>
        <w:r>
          <w:rPr>
            <w:noProof/>
            <w:webHidden/>
          </w:rPr>
          <w:t>8</w:t>
        </w:r>
        <w:r>
          <w:rPr>
            <w:noProof/>
            <w:webHidden/>
          </w:rPr>
          <w:fldChar w:fldCharType="end"/>
        </w:r>
      </w:hyperlink>
    </w:p>
    <w:p w14:paraId="37BCA765" w14:textId="1161648B"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62" w:history="1">
        <w:r w:rsidRPr="006C1FBA">
          <w:rPr>
            <w:rStyle w:val="aff3"/>
            <w:rFonts w:cs="Times New Roman"/>
            <w:noProof/>
            <w:snapToGrid w:val="0"/>
            <w:w w:val="0"/>
          </w:rPr>
          <w:t>4.1</w:t>
        </w:r>
        <w:r w:rsidRPr="006C1FBA">
          <w:rPr>
            <w:rStyle w:val="aff3"/>
            <w:rFonts w:asciiTheme="minorEastAsia" w:hAnsiTheme="minorEastAsia"/>
            <w:noProof/>
          </w:rPr>
          <w:t xml:space="preserve"> 安全运营</w:t>
        </w:r>
        <w:r>
          <w:rPr>
            <w:noProof/>
            <w:webHidden/>
          </w:rPr>
          <w:tab/>
        </w:r>
        <w:r>
          <w:rPr>
            <w:noProof/>
            <w:webHidden/>
          </w:rPr>
          <w:fldChar w:fldCharType="begin"/>
        </w:r>
        <w:r>
          <w:rPr>
            <w:noProof/>
            <w:webHidden/>
          </w:rPr>
          <w:instrText xml:space="preserve"> PAGEREF _Toc192842962 \h </w:instrText>
        </w:r>
        <w:r>
          <w:rPr>
            <w:noProof/>
            <w:webHidden/>
          </w:rPr>
        </w:r>
        <w:r>
          <w:rPr>
            <w:noProof/>
            <w:webHidden/>
          </w:rPr>
          <w:fldChar w:fldCharType="separate"/>
        </w:r>
        <w:r>
          <w:rPr>
            <w:noProof/>
            <w:webHidden/>
          </w:rPr>
          <w:t>8</w:t>
        </w:r>
        <w:r>
          <w:rPr>
            <w:noProof/>
            <w:webHidden/>
          </w:rPr>
          <w:fldChar w:fldCharType="end"/>
        </w:r>
      </w:hyperlink>
    </w:p>
    <w:p w14:paraId="5B6EA91A" w14:textId="63B9D2EC"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3" w:history="1">
        <w:r w:rsidRPr="006C1FBA">
          <w:rPr>
            <w:rStyle w:val="aff3"/>
            <w:rFonts w:asciiTheme="minorEastAsia" w:hAnsiTheme="minorEastAsia"/>
            <w:noProof/>
            <w14:scene3d>
              <w14:camera w14:prst="orthographicFront"/>
              <w14:lightRig w14:rig="threePt" w14:dir="t">
                <w14:rot w14:lat="0" w14:lon="0" w14:rev="0"/>
              </w14:lightRig>
            </w14:scene3d>
          </w:rPr>
          <w:t>4.1.1</w:t>
        </w:r>
        <w:r w:rsidRPr="006C1FBA">
          <w:rPr>
            <w:rStyle w:val="aff3"/>
            <w:rFonts w:asciiTheme="minorEastAsia" w:hAnsiTheme="minorEastAsia"/>
            <w:noProof/>
          </w:rPr>
          <w:t xml:space="preserve"> 工作台</w:t>
        </w:r>
        <w:r>
          <w:rPr>
            <w:noProof/>
            <w:webHidden/>
          </w:rPr>
          <w:tab/>
        </w:r>
        <w:r>
          <w:rPr>
            <w:noProof/>
            <w:webHidden/>
          </w:rPr>
          <w:fldChar w:fldCharType="begin"/>
        </w:r>
        <w:r>
          <w:rPr>
            <w:noProof/>
            <w:webHidden/>
          </w:rPr>
          <w:instrText xml:space="preserve"> PAGEREF _Toc192842963 \h </w:instrText>
        </w:r>
        <w:r>
          <w:rPr>
            <w:noProof/>
            <w:webHidden/>
          </w:rPr>
        </w:r>
        <w:r>
          <w:rPr>
            <w:noProof/>
            <w:webHidden/>
          </w:rPr>
          <w:fldChar w:fldCharType="separate"/>
        </w:r>
        <w:r>
          <w:rPr>
            <w:noProof/>
            <w:webHidden/>
          </w:rPr>
          <w:t>8</w:t>
        </w:r>
        <w:r>
          <w:rPr>
            <w:noProof/>
            <w:webHidden/>
          </w:rPr>
          <w:fldChar w:fldCharType="end"/>
        </w:r>
      </w:hyperlink>
    </w:p>
    <w:p w14:paraId="3F5A3B5D" w14:textId="5EA59FF5"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4" w:history="1">
        <w:r w:rsidRPr="006C1FBA">
          <w:rPr>
            <w:rStyle w:val="aff3"/>
            <w:rFonts w:asciiTheme="minorEastAsia" w:hAnsiTheme="minorEastAsia"/>
            <w:noProof/>
            <w14:scene3d>
              <w14:camera w14:prst="orthographicFront"/>
              <w14:lightRig w14:rig="threePt" w14:dir="t">
                <w14:rot w14:lat="0" w14:lon="0" w14:rev="0"/>
              </w14:lightRig>
            </w14:scene3d>
          </w:rPr>
          <w:t>4.1.2</w:t>
        </w:r>
        <w:r w:rsidRPr="006C1FBA">
          <w:rPr>
            <w:rStyle w:val="aff3"/>
            <w:rFonts w:asciiTheme="minorEastAsia" w:hAnsiTheme="minorEastAsia"/>
            <w:noProof/>
          </w:rPr>
          <w:t xml:space="preserve"> 安全态势</w:t>
        </w:r>
        <w:r>
          <w:rPr>
            <w:noProof/>
            <w:webHidden/>
          </w:rPr>
          <w:tab/>
        </w:r>
        <w:r>
          <w:rPr>
            <w:noProof/>
            <w:webHidden/>
          </w:rPr>
          <w:fldChar w:fldCharType="begin"/>
        </w:r>
        <w:r>
          <w:rPr>
            <w:noProof/>
            <w:webHidden/>
          </w:rPr>
          <w:instrText xml:space="preserve"> PAGEREF _Toc192842964 \h </w:instrText>
        </w:r>
        <w:r>
          <w:rPr>
            <w:noProof/>
            <w:webHidden/>
          </w:rPr>
        </w:r>
        <w:r>
          <w:rPr>
            <w:noProof/>
            <w:webHidden/>
          </w:rPr>
          <w:fldChar w:fldCharType="separate"/>
        </w:r>
        <w:r>
          <w:rPr>
            <w:noProof/>
            <w:webHidden/>
          </w:rPr>
          <w:t>8</w:t>
        </w:r>
        <w:r>
          <w:rPr>
            <w:noProof/>
            <w:webHidden/>
          </w:rPr>
          <w:fldChar w:fldCharType="end"/>
        </w:r>
      </w:hyperlink>
    </w:p>
    <w:p w14:paraId="03A42E5D" w14:textId="3B1A664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5" w:history="1">
        <w:r w:rsidRPr="006C1FBA">
          <w:rPr>
            <w:rStyle w:val="aff3"/>
            <w:rFonts w:asciiTheme="minorEastAsia" w:hAnsiTheme="minorEastAsia"/>
            <w:noProof/>
            <w14:scene3d>
              <w14:camera w14:prst="orthographicFront"/>
              <w14:lightRig w14:rig="threePt" w14:dir="t">
                <w14:rot w14:lat="0" w14:lon="0" w14:rev="0"/>
              </w14:lightRig>
            </w14:scene3d>
          </w:rPr>
          <w:t>4.1.3</w:t>
        </w:r>
        <w:r w:rsidRPr="006C1FBA">
          <w:rPr>
            <w:rStyle w:val="aff3"/>
            <w:rFonts w:asciiTheme="minorEastAsia" w:hAnsiTheme="minorEastAsia"/>
            <w:noProof/>
          </w:rPr>
          <w:t xml:space="preserve"> 安全事件管理</w:t>
        </w:r>
        <w:r>
          <w:rPr>
            <w:noProof/>
            <w:webHidden/>
          </w:rPr>
          <w:tab/>
        </w:r>
        <w:r>
          <w:rPr>
            <w:noProof/>
            <w:webHidden/>
          </w:rPr>
          <w:fldChar w:fldCharType="begin"/>
        </w:r>
        <w:r>
          <w:rPr>
            <w:noProof/>
            <w:webHidden/>
          </w:rPr>
          <w:instrText xml:space="preserve"> PAGEREF _Toc192842965 \h </w:instrText>
        </w:r>
        <w:r>
          <w:rPr>
            <w:noProof/>
            <w:webHidden/>
          </w:rPr>
        </w:r>
        <w:r>
          <w:rPr>
            <w:noProof/>
            <w:webHidden/>
          </w:rPr>
          <w:fldChar w:fldCharType="separate"/>
        </w:r>
        <w:r>
          <w:rPr>
            <w:noProof/>
            <w:webHidden/>
          </w:rPr>
          <w:t>15</w:t>
        </w:r>
        <w:r>
          <w:rPr>
            <w:noProof/>
            <w:webHidden/>
          </w:rPr>
          <w:fldChar w:fldCharType="end"/>
        </w:r>
      </w:hyperlink>
    </w:p>
    <w:p w14:paraId="4C935584" w14:textId="3B752F8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6" w:history="1">
        <w:r w:rsidRPr="006C1FBA">
          <w:rPr>
            <w:rStyle w:val="aff3"/>
            <w:rFonts w:asciiTheme="minorEastAsia" w:hAnsiTheme="minorEastAsia"/>
            <w:noProof/>
            <w14:scene3d>
              <w14:camera w14:prst="orthographicFront"/>
              <w14:lightRig w14:rig="threePt" w14:dir="t">
                <w14:rot w14:lat="0" w14:lon="0" w14:rev="0"/>
              </w14:lightRig>
            </w14:scene3d>
          </w:rPr>
          <w:t>4.1.4</w:t>
        </w:r>
        <w:r w:rsidRPr="006C1FBA">
          <w:rPr>
            <w:rStyle w:val="aff3"/>
            <w:rFonts w:asciiTheme="minorEastAsia" w:hAnsiTheme="minorEastAsia"/>
            <w:noProof/>
          </w:rPr>
          <w:t xml:space="preserve"> 威胁溯源</w:t>
        </w:r>
        <w:r>
          <w:rPr>
            <w:noProof/>
            <w:webHidden/>
          </w:rPr>
          <w:tab/>
        </w:r>
        <w:r>
          <w:rPr>
            <w:noProof/>
            <w:webHidden/>
          </w:rPr>
          <w:fldChar w:fldCharType="begin"/>
        </w:r>
        <w:r>
          <w:rPr>
            <w:noProof/>
            <w:webHidden/>
          </w:rPr>
          <w:instrText xml:space="preserve"> PAGEREF _Toc192842966 \h </w:instrText>
        </w:r>
        <w:r>
          <w:rPr>
            <w:noProof/>
            <w:webHidden/>
          </w:rPr>
        </w:r>
        <w:r>
          <w:rPr>
            <w:noProof/>
            <w:webHidden/>
          </w:rPr>
          <w:fldChar w:fldCharType="separate"/>
        </w:r>
        <w:r>
          <w:rPr>
            <w:noProof/>
            <w:webHidden/>
          </w:rPr>
          <w:t>16</w:t>
        </w:r>
        <w:r>
          <w:rPr>
            <w:noProof/>
            <w:webHidden/>
          </w:rPr>
          <w:fldChar w:fldCharType="end"/>
        </w:r>
      </w:hyperlink>
    </w:p>
    <w:p w14:paraId="4B44777A" w14:textId="75C1A974"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7" w:history="1">
        <w:r w:rsidRPr="006C1FBA">
          <w:rPr>
            <w:rStyle w:val="aff3"/>
            <w:rFonts w:asciiTheme="minorEastAsia" w:hAnsiTheme="minorEastAsia"/>
            <w:noProof/>
            <w14:scene3d>
              <w14:camera w14:prst="orthographicFront"/>
              <w14:lightRig w14:rig="threePt" w14:dir="t">
                <w14:rot w14:lat="0" w14:lon="0" w14:rev="0"/>
              </w14:lightRig>
            </w14:scene3d>
          </w:rPr>
          <w:t>4.1.5</w:t>
        </w:r>
        <w:r w:rsidRPr="006C1FBA">
          <w:rPr>
            <w:rStyle w:val="aff3"/>
            <w:rFonts w:asciiTheme="minorEastAsia" w:hAnsiTheme="minorEastAsia"/>
            <w:noProof/>
          </w:rPr>
          <w:t xml:space="preserve"> 可视化BI分析</w:t>
        </w:r>
        <w:r>
          <w:rPr>
            <w:noProof/>
            <w:webHidden/>
          </w:rPr>
          <w:tab/>
        </w:r>
        <w:r>
          <w:rPr>
            <w:noProof/>
            <w:webHidden/>
          </w:rPr>
          <w:fldChar w:fldCharType="begin"/>
        </w:r>
        <w:r>
          <w:rPr>
            <w:noProof/>
            <w:webHidden/>
          </w:rPr>
          <w:instrText xml:space="preserve"> PAGEREF _Toc192842967 \h </w:instrText>
        </w:r>
        <w:r>
          <w:rPr>
            <w:noProof/>
            <w:webHidden/>
          </w:rPr>
        </w:r>
        <w:r>
          <w:rPr>
            <w:noProof/>
            <w:webHidden/>
          </w:rPr>
          <w:fldChar w:fldCharType="separate"/>
        </w:r>
        <w:r>
          <w:rPr>
            <w:noProof/>
            <w:webHidden/>
          </w:rPr>
          <w:t>16</w:t>
        </w:r>
        <w:r>
          <w:rPr>
            <w:noProof/>
            <w:webHidden/>
          </w:rPr>
          <w:fldChar w:fldCharType="end"/>
        </w:r>
      </w:hyperlink>
    </w:p>
    <w:p w14:paraId="1CA86AF3" w14:textId="51F4FA58"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8" w:history="1">
        <w:r w:rsidRPr="006C1FBA">
          <w:rPr>
            <w:rStyle w:val="aff3"/>
            <w:rFonts w:asciiTheme="minorEastAsia" w:hAnsiTheme="minorEastAsia"/>
            <w:noProof/>
            <w14:scene3d>
              <w14:camera w14:prst="orthographicFront"/>
              <w14:lightRig w14:rig="threePt" w14:dir="t">
                <w14:rot w14:lat="0" w14:lon="0" w14:rev="0"/>
              </w14:lightRig>
            </w14:scene3d>
          </w:rPr>
          <w:t>4.1.6</w:t>
        </w:r>
        <w:r w:rsidRPr="006C1FBA">
          <w:rPr>
            <w:rStyle w:val="aff3"/>
            <w:rFonts w:asciiTheme="minorEastAsia" w:hAnsiTheme="minorEastAsia"/>
            <w:noProof/>
          </w:rPr>
          <w:t xml:space="preserve"> 智能仪表盘</w:t>
        </w:r>
        <w:r>
          <w:rPr>
            <w:noProof/>
            <w:webHidden/>
          </w:rPr>
          <w:tab/>
        </w:r>
        <w:r>
          <w:rPr>
            <w:noProof/>
            <w:webHidden/>
          </w:rPr>
          <w:fldChar w:fldCharType="begin"/>
        </w:r>
        <w:r>
          <w:rPr>
            <w:noProof/>
            <w:webHidden/>
          </w:rPr>
          <w:instrText xml:space="preserve"> PAGEREF _Toc192842968 \h </w:instrText>
        </w:r>
        <w:r>
          <w:rPr>
            <w:noProof/>
            <w:webHidden/>
          </w:rPr>
        </w:r>
        <w:r>
          <w:rPr>
            <w:noProof/>
            <w:webHidden/>
          </w:rPr>
          <w:fldChar w:fldCharType="separate"/>
        </w:r>
        <w:r>
          <w:rPr>
            <w:noProof/>
            <w:webHidden/>
          </w:rPr>
          <w:t>16</w:t>
        </w:r>
        <w:r>
          <w:rPr>
            <w:noProof/>
            <w:webHidden/>
          </w:rPr>
          <w:fldChar w:fldCharType="end"/>
        </w:r>
      </w:hyperlink>
    </w:p>
    <w:p w14:paraId="041BA7C6" w14:textId="7A8A7CDE"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69" w:history="1">
        <w:r w:rsidRPr="006C1FBA">
          <w:rPr>
            <w:rStyle w:val="aff3"/>
            <w:rFonts w:asciiTheme="minorEastAsia" w:hAnsiTheme="minorEastAsia"/>
            <w:noProof/>
            <w14:scene3d>
              <w14:camera w14:prst="orthographicFront"/>
              <w14:lightRig w14:rig="threePt" w14:dir="t">
                <w14:rot w14:lat="0" w14:lon="0" w14:rev="0"/>
              </w14:lightRig>
            </w14:scene3d>
          </w:rPr>
          <w:t>4.1.7</w:t>
        </w:r>
        <w:r w:rsidRPr="006C1FBA">
          <w:rPr>
            <w:rStyle w:val="aff3"/>
            <w:noProof/>
          </w:rPr>
          <w:t xml:space="preserve"> APT</w:t>
        </w:r>
        <w:r w:rsidRPr="006C1FBA">
          <w:rPr>
            <w:rStyle w:val="aff3"/>
            <w:noProof/>
          </w:rPr>
          <w:t>防护工作台</w:t>
        </w:r>
        <w:r>
          <w:rPr>
            <w:noProof/>
            <w:webHidden/>
          </w:rPr>
          <w:tab/>
        </w:r>
        <w:r>
          <w:rPr>
            <w:noProof/>
            <w:webHidden/>
          </w:rPr>
          <w:fldChar w:fldCharType="begin"/>
        </w:r>
        <w:r>
          <w:rPr>
            <w:noProof/>
            <w:webHidden/>
          </w:rPr>
          <w:instrText xml:space="preserve"> PAGEREF _Toc192842969 \h </w:instrText>
        </w:r>
        <w:r>
          <w:rPr>
            <w:noProof/>
            <w:webHidden/>
          </w:rPr>
        </w:r>
        <w:r>
          <w:rPr>
            <w:noProof/>
            <w:webHidden/>
          </w:rPr>
          <w:fldChar w:fldCharType="separate"/>
        </w:r>
        <w:r>
          <w:rPr>
            <w:noProof/>
            <w:webHidden/>
          </w:rPr>
          <w:t>17</w:t>
        </w:r>
        <w:r>
          <w:rPr>
            <w:noProof/>
            <w:webHidden/>
          </w:rPr>
          <w:fldChar w:fldCharType="end"/>
        </w:r>
      </w:hyperlink>
    </w:p>
    <w:p w14:paraId="340012F3" w14:textId="425C8F89"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0" w:history="1">
        <w:r w:rsidRPr="006C1FBA">
          <w:rPr>
            <w:rStyle w:val="aff3"/>
            <w:rFonts w:asciiTheme="minorEastAsia" w:hAnsiTheme="minorEastAsia"/>
            <w:noProof/>
            <w14:scene3d>
              <w14:camera w14:prst="orthographicFront"/>
              <w14:lightRig w14:rig="threePt" w14:dir="t">
                <w14:rot w14:lat="0" w14:lon="0" w14:rev="0"/>
              </w14:lightRig>
            </w14:scene3d>
          </w:rPr>
          <w:t>4.1.8</w:t>
        </w:r>
        <w:r w:rsidRPr="006C1FBA">
          <w:rPr>
            <w:rStyle w:val="aff3"/>
            <w:rFonts w:asciiTheme="minorEastAsia" w:hAnsiTheme="minorEastAsia"/>
            <w:noProof/>
          </w:rPr>
          <w:t xml:space="preserve"> 资产风险管理</w:t>
        </w:r>
        <w:r>
          <w:rPr>
            <w:noProof/>
            <w:webHidden/>
          </w:rPr>
          <w:tab/>
        </w:r>
        <w:r>
          <w:rPr>
            <w:noProof/>
            <w:webHidden/>
          </w:rPr>
          <w:fldChar w:fldCharType="begin"/>
        </w:r>
        <w:r>
          <w:rPr>
            <w:noProof/>
            <w:webHidden/>
          </w:rPr>
          <w:instrText xml:space="preserve"> PAGEREF _Toc192842970 \h </w:instrText>
        </w:r>
        <w:r>
          <w:rPr>
            <w:noProof/>
            <w:webHidden/>
          </w:rPr>
        </w:r>
        <w:r>
          <w:rPr>
            <w:noProof/>
            <w:webHidden/>
          </w:rPr>
          <w:fldChar w:fldCharType="separate"/>
        </w:r>
        <w:r>
          <w:rPr>
            <w:noProof/>
            <w:webHidden/>
          </w:rPr>
          <w:t>17</w:t>
        </w:r>
        <w:r>
          <w:rPr>
            <w:noProof/>
            <w:webHidden/>
          </w:rPr>
          <w:fldChar w:fldCharType="end"/>
        </w:r>
      </w:hyperlink>
    </w:p>
    <w:p w14:paraId="01E3BAB7" w14:textId="6551B18A"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1" w:history="1">
        <w:r w:rsidRPr="006C1FBA">
          <w:rPr>
            <w:rStyle w:val="aff3"/>
            <w:rFonts w:asciiTheme="minorEastAsia" w:hAnsiTheme="minorEastAsia"/>
            <w:noProof/>
            <w14:scene3d>
              <w14:camera w14:prst="orthographicFront"/>
              <w14:lightRig w14:rig="threePt" w14:dir="t">
                <w14:rot w14:lat="0" w14:lon="0" w14:rev="0"/>
              </w14:lightRig>
            </w14:scene3d>
          </w:rPr>
          <w:t>4.1.9</w:t>
        </w:r>
        <w:r w:rsidRPr="006C1FBA">
          <w:rPr>
            <w:rStyle w:val="aff3"/>
            <w:rFonts w:asciiTheme="minorEastAsia" w:hAnsiTheme="minorEastAsia"/>
            <w:noProof/>
          </w:rPr>
          <w:t xml:space="preserve"> 自动化报告</w:t>
        </w:r>
        <w:r>
          <w:rPr>
            <w:noProof/>
            <w:webHidden/>
          </w:rPr>
          <w:tab/>
        </w:r>
        <w:r>
          <w:rPr>
            <w:noProof/>
            <w:webHidden/>
          </w:rPr>
          <w:fldChar w:fldCharType="begin"/>
        </w:r>
        <w:r>
          <w:rPr>
            <w:noProof/>
            <w:webHidden/>
          </w:rPr>
          <w:instrText xml:space="preserve"> PAGEREF _Toc192842971 \h </w:instrText>
        </w:r>
        <w:r>
          <w:rPr>
            <w:noProof/>
            <w:webHidden/>
          </w:rPr>
        </w:r>
        <w:r>
          <w:rPr>
            <w:noProof/>
            <w:webHidden/>
          </w:rPr>
          <w:fldChar w:fldCharType="separate"/>
        </w:r>
        <w:r>
          <w:rPr>
            <w:noProof/>
            <w:webHidden/>
          </w:rPr>
          <w:t>18</w:t>
        </w:r>
        <w:r>
          <w:rPr>
            <w:noProof/>
            <w:webHidden/>
          </w:rPr>
          <w:fldChar w:fldCharType="end"/>
        </w:r>
      </w:hyperlink>
    </w:p>
    <w:p w14:paraId="187EA812" w14:textId="355B2562"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2" w:history="1">
        <w:r w:rsidRPr="006C1FBA">
          <w:rPr>
            <w:rStyle w:val="aff3"/>
            <w:rFonts w:asciiTheme="minorEastAsia" w:hAnsiTheme="minorEastAsia"/>
            <w:noProof/>
            <w14:scene3d>
              <w14:camera w14:prst="orthographicFront"/>
              <w14:lightRig w14:rig="threePt" w14:dir="t">
                <w14:rot w14:lat="0" w14:lon="0" w14:rev="0"/>
              </w14:lightRig>
            </w14:scene3d>
          </w:rPr>
          <w:t>4.1.10</w:t>
        </w:r>
        <w:r w:rsidRPr="006C1FBA">
          <w:rPr>
            <w:rStyle w:val="aff3"/>
            <w:rFonts w:asciiTheme="minorEastAsia" w:hAnsiTheme="minorEastAsia"/>
            <w:noProof/>
          </w:rPr>
          <w:t xml:space="preserve"> 安全知识库</w:t>
        </w:r>
        <w:r>
          <w:rPr>
            <w:noProof/>
            <w:webHidden/>
          </w:rPr>
          <w:tab/>
        </w:r>
        <w:r>
          <w:rPr>
            <w:noProof/>
            <w:webHidden/>
          </w:rPr>
          <w:fldChar w:fldCharType="begin"/>
        </w:r>
        <w:r>
          <w:rPr>
            <w:noProof/>
            <w:webHidden/>
          </w:rPr>
          <w:instrText xml:space="preserve"> PAGEREF _Toc192842972 \h </w:instrText>
        </w:r>
        <w:r>
          <w:rPr>
            <w:noProof/>
            <w:webHidden/>
          </w:rPr>
        </w:r>
        <w:r>
          <w:rPr>
            <w:noProof/>
            <w:webHidden/>
          </w:rPr>
          <w:fldChar w:fldCharType="separate"/>
        </w:r>
        <w:r>
          <w:rPr>
            <w:noProof/>
            <w:webHidden/>
          </w:rPr>
          <w:t>18</w:t>
        </w:r>
        <w:r>
          <w:rPr>
            <w:noProof/>
            <w:webHidden/>
          </w:rPr>
          <w:fldChar w:fldCharType="end"/>
        </w:r>
      </w:hyperlink>
    </w:p>
    <w:p w14:paraId="4E0266C0" w14:textId="60AAF2AB"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3" w:history="1">
        <w:r w:rsidRPr="006C1FBA">
          <w:rPr>
            <w:rStyle w:val="aff3"/>
            <w:rFonts w:asciiTheme="minorEastAsia" w:hAnsiTheme="minorEastAsia"/>
            <w:noProof/>
            <w14:scene3d>
              <w14:camera w14:prst="orthographicFront"/>
              <w14:lightRig w14:rig="threePt" w14:dir="t">
                <w14:rot w14:lat="0" w14:lon="0" w14:rev="0"/>
              </w14:lightRig>
            </w14:scene3d>
          </w:rPr>
          <w:t>4.1.11</w:t>
        </w:r>
        <w:r w:rsidRPr="006C1FBA">
          <w:rPr>
            <w:rStyle w:val="aff3"/>
            <w:rFonts w:asciiTheme="minorEastAsia" w:hAnsiTheme="minorEastAsia"/>
            <w:noProof/>
          </w:rPr>
          <w:t xml:space="preserve"> XDR关联分析响应</w:t>
        </w:r>
        <w:r>
          <w:rPr>
            <w:noProof/>
            <w:webHidden/>
          </w:rPr>
          <w:tab/>
        </w:r>
        <w:r>
          <w:rPr>
            <w:noProof/>
            <w:webHidden/>
          </w:rPr>
          <w:fldChar w:fldCharType="begin"/>
        </w:r>
        <w:r>
          <w:rPr>
            <w:noProof/>
            <w:webHidden/>
          </w:rPr>
          <w:instrText xml:space="preserve"> PAGEREF _Toc192842973 \h </w:instrText>
        </w:r>
        <w:r>
          <w:rPr>
            <w:noProof/>
            <w:webHidden/>
          </w:rPr>
        </w:r>
        <w:r>
          <w:rPr>
            <w:noProof/>
            <w:webHidden/>
          </w:rPr>
          <w:fldChar w:fldCharType="separate"/>
        </w:r>
        <w:r>
          <w:rPr>
            <w:noProof/>
            <w:webHidden/>
          </w:rPr>
          <w:t>18</w:t>
        </w:r>
        <w:r>
          <w:rPr>
            <w:noProof/>
            <w:webHidden/>
          </w:rPr>
          <w:fldChar w:fldCharType="end"/>
        </w:r>
      </w:hyperlink>
    </w:p>
    <w:p w14:paraId="4D2CA4AC" w14:textId="3D5EF4B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4" w:history="1">
        <w:r w:rsidRPr="006C1FBA">
          <w:rPr>
            <w:rStyle w:val="aff3"/>
            <w:rFonts w:asciiTheme="minorEastAsia" w:hAnsiTheme="minorEastAsia"/>
            <w:noProof/>
            <w14:scene3d>
              <w14:camera w14:prst="orthographicFront"/>
              <w14:lightRig w14:rig="threePt" w14:dir="t">
                <w14:rot w14:lat="0" w14:lon="0" w14:rev="0"/>
              </w14:lightRig>
            </w14:scene3d>
          </w:rPr>
          <w:t>4.1.12</w:t>
        </w:r>
        <w:r w:rsidRPr="006C1FBA">
          <w:rPr>
            <w:rStyle w:val="aff3"/>
            <w:rFonts w:asciiTheme="minorEastAsia" w:hAnsiTheme="minorEastAsia"/>
            <w:noProof/>
          </w:rPr>
          <w:t xml:space="preserve"> 工单管理</w:t>
        </w:r>
        <w:r>
          <w:rPr>
            <w:noProof/>
            <w:webHidden/>
          </w:rPr>
          <w:tab/>
        </w:r>
        <w:r>
          <w:rPr>
            <w:noProof/>
            <w:webHidden/>
          </w:rPr>
          <w:fldChar w:fldCharType="begin"/>
        </w:r>
        <w:r>
          <w:rPr>
            <w:noProof/>
            <w:webHidden/>
          </w:rPr>
          <w:instrText xml:space="preserve"> PAGEREF _Toc192842974 \h </w:instrText>
        </w:r>
        <w:r>
          <w:rPr>
            <w:noProof/>
            <w:webHidden/>
          </w:rPr>
        </w:r>
        <w:r>
          <w:rPr>
            <w:noProof/>
            <w:webHidden/>
          </w:rPr>
          <w:fldChar w:fldCharType="separate"/>
        </w:r>
        <w:r>
          <w:rPr>
            <w:noProof/>
            <w:webHidden/>
          </w:rPr>
          <w:t>19</w:t>
        </w:r>
        <w:r>
          <w:rPr>
            <w:noProof/>
            <w:webHidden/>
          </w:rPr>
          <w:fldChar w:fldCharType="end"/>
        </w:r>
      </w:hyperlink>
    </w:p>
    <w:p w14:paraId="44B63AEB" w14:textId="0C0DD19E"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5" w:history="1">
        <w:r w:rsidRPr="006C1FBA">
          <w:rPr>
            <w:rStyle w:val="aff3"/>
            <w:rFonts w:asciiTheme="minorEastAsia" w:hAnsiTheme="minorEastAsia"/>
            <w:noProof/>
            <w14:scene3d>
              <w14:camera w14:prst="orthographicFront"/>
              <w14:lightRig w14:rig="threePt" w14:dir="t">
                <w14:rot w14:lat="0" w14:lon="0" w14:rev="0"/>
              </w14:lightRig>
            </w14:scene3d>
          </w:rPr>
          <w:t>4.1.13</w:t>
        </w:r>
        <w:r w:rsidRPr="006C1FBA">
          <w:rPr>
            <w:rStyle w:val="aff3"/>
            <w:rFonts w:asciiTheme="minorEastAsia" w:hAnsiTheme="minorEastAsia"/>
            <w:noProof/>
          </w:rPr>
          <w:t xml:space="preserve"> 预案编排与自动化响应</w:t>
        </w:r>
        <w:r>
          <w:rPr>
            <w:noProof/>
            <w:webHidden/>
          </w:rPr>
          <w:tab/>
        </w:r>
        <w:r>
          <w:rPr>
            <w:noProof/>
            <w:webHidden/>
          </w:rPr>
          <w:fldChar w:fldCharType="begin"/>
        </w:r>
        <w:r>
          <w:rPr>
            <w:noProof/>
            <w:webHidden/>
          </w:rPr>
          <w:instrText xml:space="preserve"> PAGEREF _Toc192842975 \h </w:instrText>
        </w:r>
        <w:r>
          <w:rPr>
            <w:noProof/>
            <w:webHidden/>
          </w:rPr>
        </w:r>
        <w:r>
          <w:rPr>
            <w:noProof/>
            <w:webHidden/>
          </w:rPr>
          <w:fldChar w:fldCharType="separate"/>
        </w:r>
        <w:r>
          <w:rPr>
            <w:noProof/>
            <w:webHidden/>
          </w:rPr>
          <w:t>19</w:t>
        </w:r>
        <w:r>
          <w:rPr>
            <w:noProof/>
            <w:webHidden/>
          </w:rPr>
          <w:fldChar w:fldCharType="end"/>
        </w:r>
      </w:hyperlink>
    </w:p>
    <w:p w14:paraId="1DFF1A72" w14:textId="2E27EEB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6" w:history="1">
        <w:r w:rsidRPr="006C1FBA">
          <w:rPr>
            <w:rStyle w:val="aff3"/>
            <w:noProof/>
            <w14:scene3d>
              <w14:camera w14:prst="orthographicFront"/>
              <w14:lightRig w14:rig="threePt" w14:dir="t">
                <w14:rot w14:lat="0" w14:lon="0" w14:rev="0"/>
              </w14:lightRig>
            </w14:scene3d>
          </w:rPr>
          <w:t>4.1.14</w:t>
        </w:r>
        <w:r w:rsidRPr="006C1FBA">
          <w:rPr>
            <w:rStyle w:val="aff3"/>
            <w:noProof/>
          </w:rPr>
          <w:t xml:space="preserve"> </w:t>
        </w:r>
        <w:r w:rsidRPr="006C1FBA">
          <w:rPr>
            <w:rStyle w:val="aff3"/>
            <w:noProof/>
          </w:rPr>
          <w:t>安全大模型应用</w:t>
        </w:r>
        <w:r>
          <w:rPr>
            <w:noProof/>
            <w:webHidden/>
          </w:rPr>
          <w:tab/>
        </w:r>
        <w:r>
          <w:rPr>
            <w:noProof/>
            <w:webHidden/>
          </w:rPr>
          <w:fldChar w:fldCharType="begin"/>
        </w:r>
        <w:r>
          <w:rPr>
            <w:noProof/>
            <w:webHidden/>
          </w:rPr>
          <w:instrText xml:space="preserve"> PAGEREF _Toc192842976 \h </w:instrText>
        </w:r>
        <w:r>
          <w:rPr>
            <w:noProof/>
            <w:webHidden/>
          </w:rPr>
        </w:r>
        <w:r>
          <w:rPr>
            <w:noProof/>
            <w:webHidden/>
          </w:rPr>
          <w:fldChar w:fldCharType="separate"/>
        </w:r>
        <w:r>
          <w:rPr>
            <w:noProof/>
            <w:webHidden/>
          </w:rPr>
          <w:t>20</w:t>
        </w:r>
        <w:r>
          <w:rPr>
            <w:noProof/>
            <w:webHidden/>
          </w:rPr>
          <w:fldChar w:fldCharType="end"/>
        </w:r>
      </w:hyperlink>
    </w:p>
    <w:p w14:paraId="5EA64F6B" w14:textId="36FA8FE7"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7" w:history="1">
        <w:r w:rsidRPr="006C1FBA">
          <w:rPr>
            <w:rStyle w:val="aff3"/>
            <w:noProof/>
            <w14:scene3d>
              <w14:camera w14:prst="orthographicFront"/>
              <w14:lightRig w14:rig="threePt" w14:dir="t">
                <w14:rot w14:lat="0" w14:lon="0" w14:rev="0"/>
              </w14:lightRig>
            </w14:scene3d>
          </w:rPr>
          <w:t>4.1.15</w:t>
        </w:r>
        <w:r w:rsidRPr="006C1FBA">
          <w:rPr>
            <w:rStyle w:val="aff3"/>
            <w:noProof/>
          </w:rPr>
          <w:t xml:space="preserve"> </w:t>
        </w:r>
        <w:r w:rsidRPr="006C1FBA">
          <w:rPr>
            <w:rStyle w:val="aff3"/>
            <w:noProof/>
          </w:rPr>
          <w:t>托管安全运营服务</w:t>
        </w:r>
        <w:r>
          <w:rPr>
            <w:noProof/>
            <w:webHidden/>
          </w:rPr>
          <w:tab/>
        </w:r>
        <w:r>
          <w:rPr>
            <w:noProof/>
            <w:webHidden/>
          </w:rPr>
          <w:fldChar w:fldCharType="begin"/>
        </w:r>
        <w:r>
          <w:rPr>
            <w:noProof/>
            <w:webHidden/>
          </w:rPr>
          <w:instrText xml:space="preserve"> PAGEREF _Toc192842977 \h </w:instrText>
        </w:r>
        <w:r>
          <w:rPr>
            <w:noProof/>
            <w:webHidden/>
          </w:rPr>
        </w:r>
        <w:r>
          <w:rPr>
            <w:noProof/>
            <w:webHidden/>
          </w:rPr>
          <w:fldChar w:fldCharType="separate"/>
        </w:r>
        <w:r>
          <w:rPr>
            <w:noProof/>
            <w:webHidden/>
          </w:rPr>
          <w:t>23</w:t>
        </w:r>
        <w:r>
          <w:rPr>
            <w:noProof/>
            <w:webHidden/>
          </w:rPr>
          <w:fldChar w:fldCharType="end"/>
        </w:r>
      </w:hyperlink>
    </w:p>
    <w:p w14:paraId="2D41AB11" w14:textId="4E03C15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8" w:history="1">
        <w:r w:rsidRPr="006C1FBA">
          <w:rPr>
            <w:rStyle w:val="aff3"/>
            <w:rFonts w:asciiTheme="minorEastAsia" w:hAnsiTheme="minorEastAsia"/>
            <w:noProof/>
            <w14:scene3d>
              <w14:camera w14:prst="orthographicFront"/>
              <w14:lightRig w14:rig="threePt" w14:dir="t">
                <w14:rot w14:lat="0" w14:lon="0" w14:rev="0"/>
              </w14:lightRig>
            </w14:scene3d>
          </w:rPr>
          <w:t>4.1.16</w:t>
        </w:r>
        <w:r w:rsidRPr="006C1FBA">
          <w:rPr>
            <w:rStyle w:val="aff3"/>
            <w:rFonts w:asciiTheme="minorEastAsia" w:hAnsiTheme="minorEastAsia"/>
            <w:noProof/>
          </w:rPr>
          <w:t xml:space="preserve"> 多维场景分析</w:t>
        </w:r>
        <w:r>
          <w:rPr>
            <w:noProof/>
            <w:webHidden/>
          </w:rPr>
          <w:tab/>
        </w:r>
        <w:r>
          <w:rPr>
            <w:noProof/>
            <w:webHidden/>
          </w:rPr>
          <w:fldChar w:fldCharType="begin"/>
        </w:r>
        <w:r>
          <w:rPr>
            <w:noProof/>
            <w:webHidden/>
          </w:rPr>
          <w:instrText xml:space="preserve"> PAGEREF _Toc192842978 \h </w:instrText>
        </w:r>
        <w:r>
          <w:rPr>
            <w:noProof/>
            <w:webHidden/>
          </w:rPr>
        </w:r>
        <w:r>
          <w:rPr>
            <w:noProof/>
            <w:webHidden/>
          </w:rPr>
          <w:fldChar w:fldCharType="separate"/>
        </w:r>
        <w:r>
          <w:rPr>
            <w:noProof/>
            <w:webHidden/>
          </w:rPr>
          <w:t>23</w:t>
        </w:r>
        <w:r>
          <w:rPr>
            <w:noProof/>
            <w:webHidden/>
          </w:rPr>
          <w:fldChar w:fldCharType="end"/>
        </w:r>
      </w:hyperlink>
    </w:p>
    <w:p w14:paraId="4B4C73EE" w14:textId="1749ED28"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79" w:history="1">
        <w:r w:rsidRPr="006C1FBA">
          <w:rPr>
            <w:rStyle w:val="aff3"/>
            <w:rFonts w:asciiTheme="minorEastAsia" w:hAnsiTheme="minorEastAsia"/>
            <w:noProof/>
            <w14:scene3d>
              <w14:camera w14:prst="orthographicFront"/>
              <w14:lightRig w14:rig="threePt" w14:dir="t">
                <w14:rot w14:lat="0" w14:lon="0" w14:rev="0"/>
              </w14:lightRig>
            </w14:scene3d>
          </w:rPr>
          <w:t>4.1.17</w:t>
        </w:r>
        <w:r w:rsidRPr="006C1FBA">
          <w:rPr>
            <w:rStyle w:val="aff3"/>
            <w:rFonts w:asciiTheme="minorEastAsia" w:hAnsiTheme="minorEastAsia"/>
            <w:noProof/>
          </w:rPr>
          <w:t xml:space="preserve"> 等保管理</w:t>
        </w:r>
        <w:r>
          <w:rPr>
            <w:noProof/>
            <w:webHidden/>
          </w:rPr>
          <w:tab/>
        </w:r>
        <w:r>
          <w:rPr>
            <w:noProof/>
            <w:webHidden/>
          </w:rPr>
          <w:fldChar w:fldCharType="begin"/>
        </w:r>
        <w:r>
          <w:rPr>
            <w:noProof/>
            <w:webHidden/>
          </w:rPr>
          <w:instrText xml:space="preserve"> PAGEREF _Toc192842979 \h </w:instrText>
        </w:r>
        <w:r>
          <w:rPr>
            <w:noProof/>
            <w:webHidden/>
          </w:rPr>
        </w:r>
        <w:r>
          <w:rPr>
            <w:noProof/>
            <w:webHidden/>
          </w:rPr>
          <w:fldChar w:fldCharType="separate"/>
        </w:r>
        <w:r>
          <w:rPr>
            <w:noProof/>
            <w:webHidden/>
          </w:rPr>
          <w:t>24</w:t>
        </w:r>
        <w:r>
          <w:rPr>
            <w:noProof/>
            <w:webHidden/>
          </w:rPr>
          <w:fldChar w:fldCharType="end"/>
        </w:r>
      </w:hyperlink>
    </w:p>
    <w:p w14:paraId="4F08599C" w14:textId="2FF7B5A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0" w:history="1">
        <w:r w:rsidRPr="006C1FBA">
          <w:rPr>
            <w:rStyle w:val="aff3"/>
            <w:rFonts w:asciiTheme="minorEastAsia" w:hAnsiTheme="minorEastAsia"/>
            <w:noProof/>
            <w14:scene3d>
              <w14:camera w14:prst="orthographicFront"/>
              <w14:lightRig w14:rig="threePt" w14:dir="t">
                <w14:rot w14:lat="0" w14:lon="0" w14:rev="0"/>
              </w14:lightRig>
            </w14:scene3d>
          </w:rPr>
          <w:t>4.1.18</w:t>
        </w:r>
        <w:r w:rsidRPr="006C1FBA">
          <w:rPr>
            <w:rStyle w:val="aff3"/>
            <w:rFonts w:asciiTheme="minorEastAsia" w:hAnsiTheme="minorEastAsia"/>
            <w:noProof/>
          </w:rPr>
          <w:t xml:space="preserve"> 设备状态监控</w:t>
        </w:r>
        <w:r>
          <w:rPr>
            <w:noProof/>
            <w:webHidden/>
          </w:rPr>
          <w:tab/>
        </w:r>
        <w:r>
          <w:rPr>
            <w:noProof/>
            <w:webHidden/>
          </w:rPr>
          <w:fldChar w:fldCharType="begin"/>
        </w:r>
        <w:r>
          <w:rPr>
            <w:noProof/>
            <w:webHidden/>
          </w:rPr>
          <w:instrText xml:space="preserve"> PAGEREF _Toc192842980 \h </w:instrText>
        </w:r>
        <w:r>
          <w:rPr>
            <w:noProof/>
            <w:webHidden/>
          </w:rPr>
        </w:r>
        <w:r>
          <w:rPr>
            <w:noProof/>
            <w:webHidden/>
          </w:rPr>
          <w:fldChar w:fldCharType="separate"/>
        </w:r>
        <w:r>
          <w:rPr>
            <w:noProof/>
            <w:webHidden/>
          </w:rPr>
          <w:t>25</w:t>
        </w:r>
        <w:r>
          <w:rPr>
            <w:noProof/>
            <w:webHidden/>
          </w:rPr>
          <w:fldChar w:fldCharType="end"/>
        </w:r>
      </w:hyperlink>
    </w:p>
    <w:p w14:paraId="0E62A1F2" w14:textId="51B88BE6"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1" w:history="1">
        <w:r w:rsidRPr="006C1FBA">
          <w:rPr>
            <w:rStyle w:val="aff3"/>
            <w:rFonts w:asciiTheme="minorEastAsia" w:hAnsiTheme="minorEastAsia"/>
            <w:noProof/>
            <w14:scene3d>
              <w14:camera w14:prst="orthographicFront"/>
              <w14:lightRig w14:rig="threePt" w14:dir="t">
                <w14:rot w14:lat="0" w14:lon="0" w14:rev="0"/>
              </w14:lightRig>
            </w14:scene3d>
          </w:rPr>
          <w:t>4.1.19</w:t>
        </w:r>
        <w:r w:rsidRPr="006C1FBA">
          <w:rPr>
            <w:rStyle w:val="aff3"/>
            <w:rFonts w:asciiTheme="minorEastAsia" w:hAnsiTheme="minorEastAsia"/>
            <w:noProof/>
          </w:rPr>
          <w:t xml:space="preserve"> 客户价值</w:t>
        </w:r>
        <w:r>
          <w:rPr>
            <w:noProof/>
            <w:webHidden/>
          </w:rPr>
          <w:tab/>
        </w:r>
        <w:r>
          <w:rPr>
            <w:noProof/>
            <w:webHidden/>
          </w:rPr>
          <w:fldChar w:fldCharType="begin"/>
        </w:r>
        <w:r>
          <w:rPr>
            <w:noProof/>
            <w:webHidden/>
          </w:rPr>
          <w:instrText xml:space="preserve"> PAGEREF _Toc192842981 \h </w:instrText>
        </w:r>
        <w:r>
          <w:rPr>
            <w:noProof/>
            <w:webHidden/>
          </w:rPr>
        </w:r>
        <w:r>
          <w:rPr>
            <w:noProof/>
            <w:webHidden/>
          </w:rPr>
          <w:fldChar w:fldCharType="separate"/>
        </w:r>
        <w:r>
          <w:rPr>
            <w:noProof/>
            <w:webHidden/>
          </w:rPr>
          <w:t>25</w:t>
        </w:r>
        <w:r>
          <w:rPr>
            <w:noProof/>
            <w:webHidden/>
          </w:rPr>
          <w:fldChar w:fldCharType="end"/>
        </w:r>
      </w:hyperlink>
    </w:p>
    <w:p w14:paraId="78EB8672" w14:textId="403EB6AE"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82" w:history="1">
        <w:r w:rsidRPr="006C1FBA">
          <w:rPr>
            <w:rStyle w:val="aff3"/>
            <w:rFonts w:cs="Times New Roman"/>
            <w:noProof/>
            <w:snapToGrid w:val="0"/>
            <w:w w:val="0"/>
          </w:rPr>
          <w:t>4.2</w:t>
        </w:r>
        <w:r w:rsidRPr="006C1FBA">
          <w:rPr>
            <w:rStyle w:val="aff3"/>
            <w:rFonts w:asciiTheme="minorEastAsia" w:hAnsiTheme="minorEastAsia"/>
            <w:noProof/>
          </w:rPr>
          <w:t xml:space="preserve"> 大数据分析与处理</w:t>
        </w:r>
        <w:r>
          <w:rPr>
            <w:noProof/>
            <w:webHidden/>
          </w:rPr>
          <w:tab/>
        </w:r>
        <w:r>
          <w:rPr>
            <w:noProof/>
            <w:webHidden/>
          </w:rPr>
          <w:fldChar w:fldCharType="begin"/>
        </w:r>
        <w:r>
          <w:rPr>
            <w:noProof/>
            <w:webHidden/>
          </w:rPr>
          <w:instrText xml:space="preserve"> PAGEREF _Toc192842982 \h </w:instrText>
        </w:r>
        <w:r>
          <w:rPr>
            <w:noProof/>
            <w:webHidden/>
          </w:rPr>
        </w:r>
        <w:r>
          <w:rPr>
            <w:noProof/>
            <w:webHidden/>
          </w:rPr>
          <w:fldChar w:fldCharType="separate"/>
        </w:r>
        <w:r>
          <w:rPr>
            <w:noProof/>
            <w:webHidden/>
          </w:rPr>
          <w:t>25</w:t>
        </w:r>
        <w:r>
          <w:rPr>
            <w:noProof/>
            <w:webHidden/>
          </w:rPr>
          <w:fldChar w:fldCharType="end"/>
        </w:r>
      </w:hyperlink>
    </w:p>
    <w:p w14:paraId="7E91B2D4" w14:textId="4477B376"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3" w:history="1">
        <w:r w:rsidRPr="006C1FBA">
          <w:rPr>
            <w:rStyle w:val="aff3"/>
            <w:rFonts w:asciiTheme="minorEastAsia" w:hAnsiTheme="minorEastAsia"/>
            <w:noProof/>
            <w14:scene3d>
              <w14:camera w14:prst="orthographicFront"/>
              <w14:lightRig w14:rig="threePt" w14:dir="t">
                <w14:rot w14:lat="0" w14:lon="0" w14:rev="0"/>
              </w14:lightRig>
            </w14:scene3d>
          </w:rPr>
          <w:t>4.2.1</w:t>
        </w:r>
        <w:r w:rsidRPr="006C1FBA">
          <w:rPr>
            <w:rStyle w:val="aff3"/>
            <w:rFonts w:asciiTheme="minorEastAsia" w:hAnsiTheme="minorEastAsia"/>
            <w:noProof/>
          </w:rPr>
          <w:t xml:space="preserve"> 情报回扫分析</w:t>
        </w:r>
        <w:r>
          <w:rPr>
            <w:noProof/>
            <w:webHidden/>
          </w:rPr>
          <w:tab/>
        </w:r>
        <w:r>
          <w:rPr>
            <w:noProof/>
            <w:webHidden/>
          </w:rPr>
          <w:fldChar w:fldCharType="begin"/>
        </w:r>
        <w:r>
          <w:rPr>
            <w:noProof/>
            <w:webHidden/>
          </w:rPr>
          <w:instrText xml:space="preserve"> PAGEREF _Toc192842983 \h </w:instrText>
        </w:r>
        <w:r>
          <w:rPr>
            <w:noProof/>
            <w:webHidden/>
          </w:rPr>
        </w:r>
        <w:r>
          <w:rPr>
            <w:noProof/>
            <w:webHidden/>
          </w:rPr>
          <w:fldChar w:fldCharType="separate"/>
        </w:r>
        <w:r>
          <w:rPr>
            <w:noProof/>
            <w:webHidden/>
          </w:rPr>
          <w:t>25</w:t>
        </w:r>
        <w:r>
          <w:rPr>
            <w:noProof/>
            <w:webHidden/>
          </w:rPr>
          <w:fldChar w:fldCharType="end"/>
        </w:r>
      </w:hyperlink>
    </w:p>
    <w:p w14:paraId="3686731D" w14:textId="3AEF2EAE"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4" w:history="1">
        <w:r w:rsidRPr="006C1FBA">
          <w:rPr>
            <w:rStyle w:val="aff3"/>
            <w:rFonts w:asciiTheme="minorEastAsia" w:hAnsiTheme="minorEastAsia"/>
            <w:noProof/>
            <w14:scene3d>
              <w14:camera w14:prst="orthographicFront"/>
              <w14:lightRig w14:rig="threePt" w14:dir="t">
                <w14:rot w14:lat="0" w14:lon="0" w14:rev="0"/>
              </w14:lightRig>
            </w14:scene3d>
          </w:rPr>
          <w:t>4.2.2</w:t>
        </w:r>
        <w:r w:rsidRPr="006C1FBA">
          <w:rPr>
            <w:rStyle w:val="aff3"/>
            <w:rFonts w:asciiTheme="minorEastAsia" w:hAnsiTheme="minorEastAsia"/>
            <w:noProof/>
          </w:rPr>
          <w:t xml:space="preserve"> 实时关联分析</w:t>
        </w:r>
        <w:r>
          <w:rPr>
            <w:noProof/>
            <w:webHidden/>
          </w:rPr>
          <w:tab/>
        </w:r>
        <w:r>
          <w:rPr>
            <w:noProof/>
            <w:webHidden/>
          </w:rPr>
          <w:fldChar w:fldCharType="begin"/>
        </w:r>
        <w:r>
          <w:rPr>
            <w:noProof/>
            <w:webHidden/>
          </w:rPr>
          <w:instrText xml:space="preserve"> PAGEREF _Toc192842984 \h </w:instrText>
        </w:r>
        <w:r>
          <w:rPr>
            <w:noProof/>
            <w:webHidden/>
          </w:rPr>
        </w:r>
        <w:r>
          <w:rPr>
            <w:noProof/>
            <w:webHidden/>
          </w:rPr>
          <w:fldChar w:fldCharType="separate"/>
        </w:r>
        <w:r>
          <w:rPr>
            <w:noProof/>
            <w:webHidden/>
          </w:rPr>
          <w:t>26</w:t>
        </w:r>
        <w:r>
          <w:rPr>
            <w:noProof/>
            <w:webHidden/>
          </w:rPr>
          <w:fldChar w:fldCharType="end"/>
        </w:r>
      </w:hyperlink>
    </w:p>
    <w:p w14:paraId="5EFB025D" w14:textId="7097F4B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5" w:history="1">
        <w:r w:rsidRPr="006C1FBA">
          <w:rPr>
            <w:rStyle w:val="aff3"/>
            <w:rFonts w:asciiTheme="minorEastAsia" w:hAnsiTheme="minorEastAsia"/>
            <w:noProof/>
            <w14:scene3d>
              <w14:camera w14:prst="orthographicFront"/>
              <w14:lightRig w14:rig="threePt" w14:dir="t">
                <w14:rot w14:lat="0" w14:lon="0" w14:rev="0"/>
              </w14:lightRig>
            </w14:scene3d>
          </w:rPr>
          <w:t>4.2.3</w:t>
        </w:r>
        <w:r w:rsidRPr="006C1FBA">
          <w:rPr>
            <w:rStyle w:val="aff3"/>
            <w:rFonts w:asciiTheme="minorEastAsia" w:hAnsiTheme="minorEastAsia"/>
            <w:noProof/>
          </w:rPr>
          <w:t xml:space="preserve"> 全景攻防知识图谱</w:t>
        </w:r>
        <w:r>
          <w:rPr>
            <w:noProof/>
            <w:webHidden/>
          </w:rPr>
          <w:tab/>
        </w:r>
        <w:r>
          <w:rPr>
            <w:noProof/>
            <w:webHidden/>
          </w:rPr>
          <w:fldChar w:fldCharType="begin"/>
        </w:r>
        <w:r>
          <w:rPr>
            <w:noProof/>
            <w:webHidden/>
          </w:rPr>
          <w:instrText xml:space="preserve"> PAGEREF _Toc192842985 \h </w:instrText>
        </w:r>
        <w:r>
          <w:rPr>
            <w:noProof/>
            <w:webHidden/>
          </w:rPr>
        </w:r>
        <w:r>
          <w:rPr>
            <w:noProof/>
            <w:webHidden/>
          </w:rPr>
          <w:fldChar w:fldCharType="separate"/>
        </w:r>
        <w:r>
          <w:rPr>
            <w:noProof/>
            <w:webHidden/>
          </w:rPr>
          <w:t>26</w:t>
        </w:r>
        <w:r>
          <w:rPr>
            <w:noProof/>
            <w:webHidden/>
          </w:rPr>
          <w:fldChar w:fldCharType="end"/>
        </w:r>
      </w:hyperlink>
    </w:p>
    <w:p w14:paraId="5E969A07" w14:textId="27895281"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6" w:history="1">
        <w:r w:rsidRPr="006C1FBA">
          <w:rPr>
            <w:rStyle w:val="aff3"/>
            <w:rFonts w:asciiTheme="minorEastAsia" w:hAnsiTheme="minorEastAsia"/>
            <w:noProof/>
            <w14:scene3d>
              <w14:camera w14:prst="orthographicFront"/>
              <w14:lightRig w14:rig="threePt" w14:dir="t">
                <w14:rot w14:lat="0" w14:lon="0" w14:rev="0"/>
              </w14:lightRig>
            </w14:scene3d>
          </w:rPr>
          <w:t>4.2.4</w:t>
        </w:r>
        <w:r w:rsidRPr="006C1FBA">
          <w:rPr>
            <w:rStyle w:val="aff3"/>
            <w:rFonts w:asciiTheme="minorEastAsia" w:hAnsiTheme="minorEastAsia"/>
            <w:noProof/>
          </w:rPr>
          <w:t xml:space="preserve"> 网络行为分析</w:t>
        </w:r>
        <w:r>
          <w:rPr>
            <w:noProof/>
            <w:webHidden/>
          </w:rPr>
          <w:tab/>
        </w:r>
        <w:r>
          <w:rPr>
            <w:noProof/>
            <w:webHidden/>
          </w:rPr>
          <w:fldChar w:fldCharType="begin"/>
        </w:r>
        <w:r>
          <w:rPr>
            <w:noProof/>
            <w:webHidden/>
          </w:rPr>
          <w:instrText xml:space="preserve"> PAGEREF _Toc192842986 \h </w:instrText>
        </w:r>
        <w:r>
          <w:rPr>
            <w:noProof/>
            <w:webHidden/>
          </w:rPr>
        </w:r>
        <w:r>
          <w:rPr>
            <w:noProof/>
            <w:webHidden/>
          </w:rPr>
          <w:fldChar w:fldCharType="separate"/>
        </w:r>
        <w:r>
          <w:rPr>
            <w:noProof/>
            <w:webHidden/>
          </w:rPr>
          <w:t>26</w:t>
        </w:r>
        <w:r>
          <w:rPr>
            <w:noProof/>
            <w:webHidden/>
          </w:rPr>
          <w:fldChar w:fldCharType="end"/>
        </w:r>
      </w:hyperlink>
    </w:p>
    <w:p w14:paraId="529FDC21" w14:textId="337861C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7" w:history="1">
        <w:r w:rsidRPr="006C1FBA">
          <w:rPr>
            <w:rStyle w:val="aff3"/>
            <w:rFonts w:asciiTheme="minorEastAsia" w:hAnsiTheme="minorEastAsia"/>
            <w:noProof/>
            <w14:scene3d>
              <w14:camera w14:prst="orthographicFront"/>
              <w14:lightRig w14:rig="threePt" w14:dir="t">
                <w14:rot w14:lat="0" w14:lon="0" w14:rev="0"/>
              </w14:lightRig>
            </w14:scene3d>
          </w:rPr>
          <w:t>4.2.5</w:t>
        </w:r>
        <w:r w:rsidRPr="006C1FBA">
          <w:rPr>
            <w:rStyle w:val="aff3"/>
            <w:rFonts w:asciiTheme="minorEastAsia" w:hAnsiTheme="minorEastAsia"/>
            <w:noProof/>
          </w:rPr>
          <w:t xml:space="preserve"> 攻击者分析</w:t>
        </w:r>
        <w:r>
          <w:rPr>
            <w:noProof/>
            <w:webHidden/>
          </w:rPr>
          <w:tab/>
        </w:r>
        <w:r>
          <w:rPr>
            <w:noProof/>
            <w:webHidden/>
          </w:rPr>
          <w:fldChar w:fldCharType="begin"/>
        </w:r>
        <w:r>
          <w:rPr>
            <w:noProof/>
            <w:webHidden/>
          </w:rPr>
          <w:instrText xml:space="preserve"> PAGEREF _Toc192842987 \h </w:instrText>
        </w:r>
        <w:r>
          <w:rPr>
            <w:noProof/>
            <w:webHidden/>
          </w:rPr>
        </w:r>
        <w:r>
          <w:rPr>
            <w:noProof/>
            <w:webHidden/>
          </w:rPr>
          <w:fldChar w:fldCharType="separate"/>
        </w:r>
        <w:r>
          <w:rPr>
            <w:noProof/>
            <w:webHidden/>
          </w:rPr>
          <w:t>26</w:t>
        </w:r>
        <w:r>
          <w:rPr>
            <w:noProof/>
            <w:webHidden/>
          </w:rPr>
          <w:fldChar w:fldCharType="end"/>
        </w:r>
      </w:hyperlink>
    </w:p>
    <w:p w14:paraId="59CCB2CE" w14:textId="7F84127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8" w:history="1">
        <w:r w:rsidRPr="006C1FBA">
          <w:rPr>
            <w:rStyle w:val="aff3"/>
            <w:rFonts w:asciiTheme="minorEastAsia" w:hAnsiTheme="minorEastAsia"/>
            <w:noProof/>
            <w14:scene3d>
              <w14:camera w14:prst="orthographicFront"/>
              <w14:lightRig w14:rig="threePt" w14:dir="t">
                <w14:rot w14:lat="0" w14:lon="0" w14:rev="0"/>
              </w14:lightRig>
            </w14:scene3d>
          </w:rPr>
          <w:t>4.2.6</w:t>
        </w:r>
        <w:r w:rsidRPr="006C1FBA">
          <w:rPr>
            <w:rStyle w:val="aff3"/>
            <w:rFonts w:asciiTheme="minorEastAsia" w:hAnsiTheme="minorEastAsia"/>
            <w:noProof/>
          </w:rPr>
          <w:t xml:space="preserve"> 实体画像拓线分析</w:t>
        </w:r>
        <w:r>
          <w:rPr>
            <w:noProof/>
            <w:webHidden/>
          </w:rPr>
          <w:tab/>
        </w:r>
        <w:r>
          <w:rPr>
            <w:noProof/>
            <w:webHidden/>
          </w:rPr>
          <w:fldChar w:fldCharType="begin"/>
        </w:r>
        <w:r>
          <w:rPr>
            <w:noProof/>
            <w:webHidden/>
          </w:rPr>
          <w:instrText xml:space="preserve"> PAGEREF _Toc192842988 \h </w:instrText>
        </w:r>
        <w:r>
          <w:rPr>
            <w:noProof/>
            <w:webHidden/>
          </w:rPr>
        </w:r>
        <w:r>
          <w:rPr>
            <w:noProof/>
            <w:webHidden/>
          </w:rPr>
          <w:fldChar w:fldCharType="separate"/>
        </w:r>
        <w:r>
          <w:rPr>
            <w:noProof/>
            <w:webHidden/>
          </w:rPr>
          <w:t>27</w:t>
        </w:r>
        <w:r>
          <w:rPr>
            <w:noProof/>
            <w:webHidden/>
          </w:rPr>
          <w:fldChar w:fldCharType="end"/>
        </w:r>
      </w:hyperlink>
    </w:p>
    <w:p w14:paraId="1CF47A5B" w14:textId="391883AE"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89" w:history="1">
        <w:r w:rsidRPr="006C1FBA">
          <w:rPr>
            <w:rStyle w:val="aff3"/>
            <w:noProof/>
            <w14:scene3d>
              <w14:camera w14:prst="orthographicFront"/>
              <w14:lightRig w14:rig="threePt" w14:dir="t">
                <w14:rot w14:lat="0" w14:lon="0" w14:rev="0"/>
              </w14:lightRig>
            </w14:scene3d>
          </w:rPr>
          <w:t>4.2.7</w:t>
        </w:r>
        <w:r w:rsidRPr="006C1FBA">
          <w:rPr>
            <w:rStyle w:val="aff3"/>
            <w:noProof/>
          </w:rPr>
          <w:t xml:space="preserve"> </w:t>
        </w:r>
        <w:r w:rsidRPr="006C1FBA">
          <w:rPr>
            <w:rStyle w:val="aff3"/>
            <w:noProof/>
          </w:rPr>
          <w:t>弱口令分析</w:t>
        </w:r>
        <w:r>
          <w:rPr>
            <w:noProof/>
            <w:webHidden/>
          </w:rPr>
          <w:tab/>
        </w:r>
        <w:r>
          <w:rPr>
            <w:noProof/>
            <w:webHidden/>
          </w:rPr>
          <w:fldChar w:fldCharType="begin"/>
        </w:r>
        <w:r>
          <w:rPr>
            <w:noProof/>
            <w:webHidden/>
          </w:rPr>
          <w:instrText xml:space="preserve"> PAGEREF _Toc192842989 \h </w:instrText>
        </w:r>
        <w:r>
          <w:rPr>
            <w:noProof/>
            <w:webHidden/>
          </w:rPr>
        </w:r>
        <w:r>
          <w:rPr>
            <w:noProof/>
            <w:webHidden/>
          </w:rPr>
          <w:fldChar w:fldCharType="separate"/>
        </w:r>
        <w:r>
          <w:rPr>
            <w:noProof/>
            <w:webHidden/>
          </w:rPr>
          <w:t>27</w:t>
        </w:r>
        <w:r>
          <w:rPr>
            <w:noProof/>
            <w:webHidden/>
          </w:rPr>
          <w:fldChar w:fldCharType="end"/>
        </w:r>
      </w:hyperlink>
    </w:p>
    <w:p w14:paraId="6A06AFA6" w14:textId="1DCA01D4"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0" w:history="1">
        <w:r w:rsidRPr="006C1FBA">
          <w:rPr>
            <w:rStyle w:val="aff3"/>
            <w:rFonts w:asciiTheme="minorEastAsia" w:hAnsiTheme="minorEastAsia"/>
            <w:noProof/>
            <w14:scene3d>
              <w14:camera w14:prst="orthographicFront"/>
              <w14:lightRig w14:rig="threePt" w14:dir="t">
                <w14:rot w14:lat="0" w14:lon="0" w14:rev="0"/>
              </w14:lightRig>
            </w14:scene3d>
          </w:rPr>
          <w:t>4.2.8</w:t>
        </w:r>
        <w:r w:rsidRPr="006C1FBA">
          <w:rPr>
            <w:rStyle w:val="aff3"/>
            <w:noProof/>
          </w:rPr>
          <w:t xml:space="preserve"> </w:t>
        </w:r>
        <w:r w:rsidRPr="006C1FBA">
          <w:rPr>
            <w:rStyle w:val="aff3"/>
            <w:noProof/>
          </w:rPr>
          <w:t>数据安全分析</w:t>
        </w:r>
        <w:r>
          <w:rPr>
            <w:noProof/>
            <w:webHidden/>
          </w:rPr>
          <w:tab/>
        </w:r>
        <w:r>
          <w:rPr>
            <w:noProof/>
            <w:webHidden/>
          </w:rPr>
          <w:fldChar w:fldCharType="begin"/>
        </w:r>
        <w:r>
          <w:rPr>
            <w:noProof/>
            <w:webHidden/>
          </w:rPr>
          <w:instrText xml:space="preserve"> PAGEREF _Toc192842990 \h </w:instrText>
        </w:r>
        <w:r>
          <w:rPr>
            <w:noProof/>
            <w:webHidden/>
          </w:rPr>
        </w:r>
        <w:r>
          <w:rPr>
            <w:noProof/>
            <w:webHidden/>
          </w:rPr>
          <w:fldChar w:fldCharType="separate"/>
        </w:r>
        <w:r>
          <w:rPr>
            <w:noProof/>
            <w:webHidden/>
          </w:rPr>
          <w:t>28</w:t>
        </w:r>
        <w:r>
          <w:rPr>
            <w:noProof/>
            <w:webHidden/>
          </w:rPr>
          <w:fldChar w:fldCharType="end"/>
        </w:r>
      </w:hyperlink>
    </w:p>
    <w:p w14:paraId="1D8D7528" w14:textId="3428B341"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1" w:history="1">
        <w:r w:rsidRPr="006C1FBA">
          <w:rPr>
            <w:rStyle w:val="aff3"/>
            <w:rFonts w:asciiTheme="minorEastAsia" w:hAnsiTheme="minorEastAsia"/>
            <w:noProof/>
            <w14:scene3d>
              <w14:camera w14:prst="orthographicFront"/>
              <w14:lightRig w14:rig="threePt" w14:dir="t">
                <w14:rot w14:lat="0" w14:lon="0" w14:rev="0"/>
              </w14:lightRig>
            </w14:scene3d>
          </w:rPr>
          <w:t>4.2.9</w:t>
        </w:r>
        <w:r w:rsidRPr="006C1FBA">
          <w:rPr>
            <w:rStyle w:val="aff3"/>
            <w:rFonts w:asciiTheme="minorEastAsia" w:hAnsiTheme="minorEastAsia"/>
            <w:noProof/>
          </w:rPr>
          <w:t xml:space="preserve"> 沙箱云联动</w:t>
        </w:r>
        <w:r>
          <w:rPr>
            <w:noProof/>
            <w:webHidden/>
          </w:rPr>
          <w:tab/>
        </w:r>
        <w:r>
          <w:rPr>
            <w:noProof/>
            <w:webHidden/>
          </w:rPr>
          <w:fldChar w:fldCharType="begin"/>
        </w:r>
        <w:r>
          <w:rPr>
            <w:noProof/>
            <w:webHidden/>
          </w:rPr>
          <w:instrText xml:space="preserve"> PAGEREF _Toc192842991 \h </w:instrText>
        </w:r>
        <w:r>
          <w:rPr>
            <w:noProof/>
            <w:webHidden/>
          </w:rPr>
        </w:r>
        <w:r>
          <w:rPr>
            <w:noProof/>
            <w:webHidden/>
          </w:rPr>
          <w:fldChar w:fldCharType="separate"/>
        </w:r>
        <w:r>
          <w:rPr>
            <w:noProof/>
            <w:webHidden/>
          </w:rPr>
          <w:t>28</w:t>
        </w:r>
        <w:r>
          <w:rPr>
            <w:noProof/>
            <w:webHidden/>
          </w:rPr>
          <w:fldChar w:fldCharType="end"/>
        </w:r>
      </w:hyperlink>
    </w:p>
    <w:p w14:paraId="56D4510D" w14:textId="5F5AD4CA"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2" w:history="1">
        <w:r w:rsidRPr="006C1FBA">
          <w:rPr>
            <w:rStyle w:val="aff3"/>
            <w:rFonts w:asciiTheme="minorEastAsia" w:hAnsiTheme="minorEastAsia"/>
            <w:noProof/>
            <w14:scene3d>
              <w14:camera w14:prst="orthographicFront"/>
              <w14:lightRig w14:rig="threePt" w14:dir="t">
                <w14:rot w14:lat="0" w14:lon="0" w14:rev="0"/>
              </w14:lightRig>
            </w14:scene3d>
          </w:rPr>
          <w:t>4.2.10</w:t>
        </w:r>
        <w:r w:rsidRPr="006C1FBA">
          <w:rPr>
            <w:rStyle w:val="aff3"/>
            <w:rFonts w:asciiTheme="minorEastAsia" w:hAnsiTheme="minorEastAsia"/>
            <w:noProof/>
          </w:rPr>
          <w:t xml:space="preserve"> 云端研判</w:t>
        </w:r>
        <w:r>
          <w:rPr>
            <w:noProof/>
            <w:webHidden/>
          </w:rPr>
          <w:tab/>
        </w:r>
        <w:r>
          <w:rPr>
            <w:noProof/>
            <w:webHidden/>
          </w:rPr>
          <w:fldChar w:fldCharType="begin"/>
        </w:r>
        <w:r>
          <w:rPr>
            <w:noProof/>
            <w:webHidden/>
          </w:rPr>
          <w:instrText xml:space="preserve"> PAGEREF _Toc192842992 \h </w:instrText>
        </w:r>
        <w:r>
          <w:rPr>
            <w:noProof/>
            <w:webHidden/>
          </w:rPr>
        </w:r>
        <w:r>
          <w:rPr>
            <w:noProof/>
            <w:webHidden/>
          </w:rPr>
          <w:fldChar w:fldCharType="separate"/>
        </w:r>
        <w:r>
          <w:rPr>
            <w:noProof/>
            <w:webHidden/>
          </w:rPr>
          <w:t>29</w:t>
        </w:r>
        <w:r>
          <w:rPr>
            <w:noProof/>
            <w:webHidden/>
          </w:rPr>
          <w:fldChar w:fldCharType="end"/>
        </w:r>
      </w:hyperlink>
    </w:p>
    <w:p w14:paraId="2A36518A" w14:textId="52975CF4"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3" w:history="1">
        <w:r w:rsidRPr="006C1FBA">
          <w:rPr>
            <w:rStyle w:val="aff3"/>
            <w:rFonts w:asciiTheme="minorEastAsia" w:hAnsiTheme="minorEastAsia"/>
            <w:noProof/>
            <w14:scene3d>
              <w14:camera w14:prst="orthographicFront"/>
              <w14:lightRig w14:rig="threePt" w14:dir="t">
                <w14:rot w14:lat="0" w14:lon="0" w14:rev="0"/>
              </w14:lightRig>
            </w14:scene3d>
          </w:rPr>
          <w:t>4.2.11</w:t>
        </w:r>
        <w:r w:rsidRPr="006C1FBA">
          <w:rPr>
            <w:rStyle w:val="aff3"/>
            <w:rFonts w:asciiTheme="minorEastAsia" w:hAnsiTheme="minorEastAsia"/>
            <w:noProof/>
          </w:rPr>
          <w:t xml:space="preserve"> 多样化异构数据采集</w:t>
        </w:r>
        <w:r>
          <w:rPr>
            <w:noProof/>
            <w:webHidden/>
          </w:rPr>
          <w:tab/>
        </w:r>
        <w:r>
          <w:rPr>
            <w:noProof/>
            <w:webHidden/>
          </w:rPr>
          <w:fldChar w:fldCharType="begin"/>
        </w:r>
        <w:r>
          <w:rPr>
            <w:noProof/>
            <w:webHidden/>
          </w:rPr>
          <w:instrText xml:space="preserve"> PAGEREF _Toc192842993 \h </w:instrText>
        </w:r>
        <w:r>
          <w:rPr>
            <w:noProof/>
            <w:webHidden/>
          </w:rPr>
        </w:r>
        <w:r>
          <w:rPr>
            <w:noProof/>
            <w:webHidden/>
          </w:rPr>
          <w:fldChar w:fldCharType="separate"/>
        </w:r>
        <w:r>
          <w:rPr>
            <w:noProof/>
            <w:webHidden/>
          </w:rPr>
          <w:t>29</w:t>
        </w:r>
        <w:r>
          <w:rPr>
            <w:noProof/>
            <w:webHidden/>
          </w:rPr>
          <w:fldChar w:fldCharType="end"/>
        </w:r>
      </w:hyperlink>
    </w:p>
    <w:p w14:paraId="00E2F19B" w14:textId="15ECE35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4" w:history="1">
        <w:r w:rsidRPr="006C1FBA">
          <w:rPr>
            <w:rStyle w:val="aff3"/>
            <w:rFonts w:asciiTheme="minorEastAsia" w:hAnsiTheme="minorEastAsia"/>
            <w:noProof/>
            <w14:scene3d>
              <w14:camera w14:prst="orthographicFront"/>
              <w14:lightRig w14:rig="threePt" w14:dir="t">
                <w14:rot w14:lat="0" w14:lon="0" w14:rev="0"/>
              </w14:lightRig>
            </w14:scene3d>
          </w:rPr>
          <w:t>4.2.12</w:t>
        </w:r>
        <w:r w:rsidRPr="006C1FBA">
          <w:rPr>
            <w:rStyle w:val="aff3"/>
            <w:rFonts w:asciiTheme="minorEastAsia" w:hAnsiTheme="minorEastAsia"/>
            <w:noProof/>
          </w:rPr>
          <w:t xml:space="preserve"> 灵活的数据解析与标准化</w:t>
        </w:r>
        <w:r>
          <w:rPr>
            <w:noProof/>
            <w:webHidden/>
          </w:rPr>
          <w:tab/>
        </w:r>
        <w:r>
          <w:rPr>
            <w:noProof/>
            <w:webHidden/>
          </w:rPr>
          <w:fldChar w:fldCharType="begin"/>
        </w:r>
        <w:r>
          <w:rPr>
            <w:noProof/>
            <w:webHidden/>
          </w:rPr>
          <w:instrText xml:space="preserve"> PAGEREF _Toc192842994 \h </w:instrText>
        </w:r>
        <w:r>
          <w:rPr>
            <w:noProof/>
            <w:webHidden/>
          </w:rPr>
        </w:r>
        <w:r>
          <w:rPr>
            <w:noProof/>
            <w:webHidden/>
          </w:rPr>
          <w:fldChar w:fldCharType="separate"/>
        </w:r>
        <w:r>
          <w:rPr>
            <w:noProof/>
            <w:webHidden/>
          </w:rPr>
          <w:t>29</w:t>
        </w:r>
        <w:r>
          <w:rPr>
            <w:noProof/>
            <w:webHidden/>
          </w:rPr>
          <w:fldChar w:fldCharType="end"/>
        </w:r>
      </w:hyperlink>
    </w:p>
    <w:p w14:paraId="1D5B6BF3" w14:textId="142EDD86"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5" w:history="1">
        <w:r w:rsidRPr="006C1FBA">
          <w:rPr>
            <w:rStyle w:val="aff3"/>
            <w:rFonts w:asciiTheme="minorEastAsia" w:hAnsiTheme="minorEastAsia"/>
            <w:noProof/>
            <w14:scene3d>
              <w14:camera w14:prst="orthographicFront"/>
              <w14:lightRig w14:rig="threePt" w14:dir="t">
                <w14:rot w14:lat="0" w14:lon="0" w14:rev="0"/>
              </w14:lightRig>
            </w14:scene3d>
          </w:rPr>
          <w:t>4.2.13</w:t>
        </w:r>
        <w:r w:rsidRPr="006C1FBA">
          <w:rPr>
            <w:rStyle w:val="aff3"/>
            <w:rFonts w:asciiTheme="minorEastAsia" w:hAnsiTheme="minorEastAsia"/>
            <w:noProof/>
          </w:rPr>
          <w:t xml:space="preserve"> 多种类数据丰富化</w:t>
        </w:r>
        <w:r>
          <w:rPr>
            <w:noProof/>
            <w:webHidden/>
          </w:rPr>
          <w:tab/>
        </w:r>
        <w:r>
          <w:rPr>
            <w:noProof/>
            <w:webHidden/>
          </w:rPr>
          <w:fldChar w:fldCharType="begin"/>
        </w:r>
        <w:r>
          <w:rPr>
            <w:noProof/>
            <w:webHidden/>
          </w:rPr>
          <w:instrText xml:space="preserve"> PAGEREF _Toc192842995 \h </w:instrText>
        </w:r>
        <w:r>
          <w:rPr>
            <w:noProof/>
            <w:webHidden/>
          </w:rPr>
        </w:r>
        <w:r>
          <w:rPr>
            <w:noProof/>
            <w:webHidden/>
          </w:rPr>
          <w:fldChar w:fldCharType="separate"/>
        </w:r>
        <w:r>
          <w:rPr>
            <w:noProof/>
            <w:webHidden/>
          </w:rPr>
          <w:t>30</w:t>
        </w:r>
        <w:r>
          <w:rPr>
            <w:noProof/>
            <w:webHidden/>
          </w:rPr>
          <w:fldChar w:fldCharType="end"/>
        </w:r>
      </w:hyperlink>
    </w:p>
    <w:p w14:paraId="57491C4C" w14:textId="4025C6D1"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6" w:history="1">
        <w:r w:rsidRPr="006C1FBA">
          <w:rPr>
            <w:rStyle w:val="aff3"/>
            <w:rFonts w:asciiTheme="minorEastAsia" w:hAnsiTheme="minorEastAsia"/>
            <w:noProof/>
            <w14:scene3d>
              <w14:camera w14:prst="orthographicFront"/>
              <w14:lightRig w14:rig="threePt" w14:dir="t">
                <w14:rot w14:lat="0" w14:lon="0" w14:rev="0"/>
              </w14:lightRig>
            </w14:scene3d>
          </w:rPr>
          <w:t>4.2.14</w:t>
        </w:r>
        <w:r w:rsidRPr="006C1FBA">
          <w:rPr>
            <w:rStyle w:val="aff3"/>
            <w:rFonts w:asciiTheme="minorEastAsia" w:hAnsiTheme="minorEastAsia"/>
            <w:noProof/>
          </w:rPr>
          <w:t xml:space="preserve"> 海量数据存储</w:t>
        </w:r>
        <w:r>
          <w:rPr>
            <w:noProof/>
            <w:webHidden/>
          </w:rPr>
          <w:tab/>
        </w:r>
        <w:r>
          <w:rPr>
            <w:noProof/>
            <w:webHidden/>
          </w:rPr>
          <w:fldChar w:fldCharType="begin"/>
        </w:r>
        <w:r>
          <w:rPr>
            <w:noProof/>
            <w:webHidden/>
          </w:rPr>
          <w:instrText xml:space="preserve"> PAGEREF _Toc192842996 \h </w:instrText>
        </w:r>
        <w:r>
          <w:rPr>
            <w:noProof/>
            <w:webHidden/>
          </w:rPr>
        </w:r>
        <w:r>
          <w:rPr>
            <w:noProof/>
            <w:webHidden/>
          </w:rPr>
          <w:fldChar w:fldCharType="separate"/>
        </w:r>
        <w:r>
          <w:rPr>
            <w:noProof/>
            <w:webHidden/>
          </w:rPr>
          <w:t>30</w:t>
        </w:r>
        <w:r>
          <w:rPr>
            <w:noProof/>
            <w:webHidden/>
          </w:rPr>
          <w:fldChar w:fldCharType="end"/>
        </w:r>
      </w:hyperlink>
    </w:p>
    <w:p w14:paraId="2ACF7ED8" w14:textId="5A7BEEE9"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7" w:history="1">
        <w:r w:rsidRPr="006C1FBA">
          <w:rPr>
            <w:rStyle w:val="aff3"/>
            <w:rFonts w:asciiTheme="minorEastAsia" w:hAnsiTheme="minorEastAsia"/>
            <w:noProof/>
            <w14:scene3d>
              <w14:camera w14:prst="orthographicFront"/>
              <w14:lightRig w14:rig="threePt" w14:dir="t">
                <w14:rot w14:lat="0" w14:lon="0" w14:rev="0"/>
              </w14:lightRig>
            </w14:scene3d>
          </w:rPr>
          <w:t>4.2.15</w:t>
        </w:r>
        <w:r w:rsidRPr="006C1FBA">
          <w:rPr>
            <w:rStyle w:val="aff3"/>
            <w:rFonts w:asciiTheme="minorEastAsia" w:hAnsiTheme="minorEastAsia"/>
            <w:noProof/>
          </w:rPr>
          <w:t xml:space="preserve"> 全方位数据检索</w:t>
        </w:r>
        <w:r>
          <w:rPr>
            <w:noProof/>
            <w:webHidden/>
          </w:rPr>
          <w:tab/>
        </w:r>
        <w:r>
          <w:rPr>
            <w:noProof/>
            <w:webHidden/>
          </w:rPr>
          <w:fldChar w:fldCharType="begin"/>
        </w:r>
        <w:r>
          <w:rPr>
            <w:noProof/>
            <w:webHidden/>
          </w:rPr>
          <w:instrText xml:space="preserve"> PAGEREF _Toc192842997 \h </w:instrText>
        </w:r>
        <w:r>
          <w:rPr>
            <w:noProof/>
            <w:webHidden/>
          </w:rPr>
        </w:r>
        <w:r>
          <w:rPr>
            <w:noProof/>
            <w:webHidden/>
          </w:rPr>
          <w:fldChar w:fldCharType="separate"/>
        </w:r>
        <w:r>
          <w:rPr>
            <w:noProof/>
            <w:webHidden/>
          </w:rPr>
          <w:t>30</w:t>
        </w:r>
        <w:r>
          <w:rPr>
            <w:noProof/>
            <w:webHidden/>
          </w:rPr>
          <w:fldChar w:fldCharType="end"/>
        </w:r>
      </w:hyperlink>
    </w:p>
    <w:p w14:paraId="7541DD90" w14:textId="317DFF22"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2998" w:history="1">
        <w:r w:rsidRPr="006C1FBA">
          <w:rPr>
            <w:rStyle w:val="aff3"/>
            <w:rFonts w:asciiTheme="minorEastAsia" w:hAnsiTheme="minorEastAsia"/>
            <w:noProof/>
            <w14:scene3d>
              <w14:camera w14:prst="orthographicFront"/>
              <w14:lightRig w14:rig="threePt" w14:dir="t">
                <w14:rot w14:lat="0" w14:lon="0" w14:rev="0"/>
              </w14:lightRig>
            </w14:scene3d>
          </w:rPr>
          <w:t>4.2.16</w:t>
        </w:r>
        <w:r w:rsidRPr="006C1FBA">
          <w:rPr>
            <w:rStyle w:val="aff3"/>
            <w:rFonts w:asciiTheme="minorEastAsia" w:hAnsiTheme="minorEastAsia"/>
            <w:noProof/>
          </w:rPr>
          <w:t xml:space="preserve"> 客户价值</w:t>
        </w:r>
        <w:r>
          <w:rPr>
            <w:noProof/>
            <w:webHidden/>
          </w:rPr>
          <w:tab/>
        </w:r>
        <w:r>
          <w:rPr>
            <w:noProof/>
            <w:webHidden/>
          </w:rPr>
          <w:fldChar w:fldCharType="begin"/>
        </w:r>
        <w:r>
          <w:rPr>
            <w:noProof/>
            <w:webHidden/>
          </w:rPr>
          <w:instrText xml:space="preserve"> PAGEREF _Toc192842998 \h </w:instrText>
        </w:r>
        <w:r>
          <w:rPr>
            <w:noProof/>
            <w:webHidden/>
          </w:rPr>
        </w:r>
        <w:r>
          <w:rPr>
            <w:noProof/>
            <w:webHidden/>
          </w:rPr>
          <w:fldChar w:fldCharType="separate"/>
        </w:r>
        <w:r>
          <w:rPr>
            <w:noProof/>
            <w:webHidden/>
          </w:rPr>
          <w:t>30</w:t>
        </w:r>
        <w:r>
          <w:rPr>
            <w:noProof/>
            <w:webHidden/>
          </w:rPr>
          <w:fldChar w:fldCharType="end"/>
        </w:r>
      </w:hyperlink>
    </w:p>
    <w:p w14:paraId="7ADDC6E2" w14:textId="6EB195E0" w:rsidR="007015FB" w:rsidRDefault="007015FB">
      <w:pPr>
        <w:pStyle w:val="21"/>
        <w:tabs>
          <w:tab w:val="right" w:leader="dot" w:pos="8455"/>
        </w:tabs>
        <w:ind w:left="480"/>
        <w:rPr>
          <w:rFonts w:asciiTheme="minorHAnsi" w:eastAsiaTheme="minorEastAsia" w:hAnsiTheme="minorHAnsi" w:cstheme="minorBidi"/>
          <w:noProof/>
          <w:sz w:val="21"/>
          <w:szCs w:val="22"/>
        </w:rPr>
      </w:pPr>
      <w:hyperlink w:anchor="_Toc192842999" w:history="1">
        <w:r w:rsidRPr="006C1FBA">
          <w:rPr>
            <w:rStyle w:val="aff3"/>
            <w:rFonts w:cs="Times New Roman"/>
            <w:noProof/>
            <w:snapToGrid w:val="0"/>
            <w:w w:val="0"/>
          </w:rPr>
          <w:t>4.3</w:t>
        </w:r>
        <w:r w:rsidRPr="006C1FBA">
          <w:rPr>
            <w:rStyle w:val="aff3"/>
            <w:rFonts w:asciiTheme="minorEastAsia" w:hAnsiTheme="minorEastAsia"/>
            <w:noProof/>
          </w:rPr>
          <w:t xml:space="preserve"> 探针</w:t>
        </w:r>
        <w:r>
          <w:rPr>
            <w:noProof/>
            <w:webHidden/>
          </w:rPr>
          <w:tab/>
        </w:r>
        <w:r>
          <w:rPr>
            <w:noProof/>
            <w:webHidden/>
          </w:rPr>
          <w:fldChar w:fldCharType="begin"/>
        </w:r>
        <w:r>
          <w:rPr>
            <w:noProof/>
            <w:webHidden/>
          </w:rPr>
          <w:instrText xml:space="preserve"> PAGEREF _Toc192842999 \h </w:instrText>
        </w:r>
        <w:r>
          <w:rPr>
            <w:noProof/>
            <w:webHidden/>
          </w:rPr>
        </w:r>
        <w:r>
          <w:rPr>
            <w:noProof/>
            <w:webHidden/>
          </w:rPr>
          <w:fldChar w:fldCharType="separate"/>
        </w:r>
        <w:r>
          <w:rPr>
            <w:noProof/>
            <w:webHidden/>
          </w:rPr>
          <w:t>31</w:t>
        </w:r>
        <w:r>
          <w:rPr>
            <w:noProof/>
            <w:webHidden/>
          </w:rPr>
          <w:fldChar w:fldCharType="end"/>
        </w:r>
      </w:hyperlink>
    </w:p>
    <w:p w14:paraId="2923C9C2" w14:textId="73E5F17D"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3000" w:history="1">
        <w:r w:rsidRPr="006C1FBA">
          <w:rPr>
            <w:rStyle w:val="aff3"/>
            <w:rFonts w:asciiTheme="minorEastAsia" w:hAnsiTheme="minorEastAsia"/>
            <w:noProof/>
            <w14:scene3d>
              <w14:camera w14:prst="orthographicFront"/>
              <w14:lightRig w14:rig="threePt" w14:dir="t">
                <w14:rot w14:lat="0" w14:lon="0" w14:rev="0"/>
              </w14:lightRig>
            </w14:scene3d>
          </w:rPr>
          <w:t>4.3.1</w:t>
        </w:r>
        <w:r w:rsidRPr="006C1FBA">
          <w:rPr>
            <w:rStyle w:val="aff3"/>
            <w:rFonts w:asciiTheme="minorEastAsia" w:hAnsiTheme="minorEastAsia"/>
            <w:noProof/>
          </w:rPr>
          <w:t xml:space="preserve"> 全流量威胁检测神经元</w:t>
        </w:r>
        <w:r>
          <w:rPr>
            <w:noProof/>
            <w:webHidden/>
          </w:rPr>
          <w:tab/>
        </w:r>
        <w:r>
          <w:rPr>
            <w:noProof/>
            <w:webHidden/>
          </w:rPr>
          <w:fldChar w:fldCharType="begin"/>
        </w:r>
        <w:r>
          <w:rPr>
            <w:noProof/>
            <w:webHidden/>
          </w:rPr>
          <w:instrText xml:space="preserve"> PAGEREF _Toc192843000 \h </w:instrText>
        </w:r>
        <w:r>
          <w:rPr>
            <w:noProof/>
            <w:webHidden/>
          </w:rPr>
        </w:r>
        <w:r>
          <w:rPr>
            <w:noProof/>
            <w:webHidden/>
          </w:rPr>
          <w:fldChar w:fldCharType="separate"/>
        </w:r>
        <w:r>
          <w:rPr>
            <w:noProof/>
            <w:webHidden/>
          </w:rPr>
          <w:t>31</w:t>
        </w:r>
        <w:r>
          <w:rPr>
            <w:noProof/>
            <w:webHidden/>
          </w:rPr>
          <w:fldChar w:fldCharType="end"/>
        </w:r>
      </w:hyperlink>
    </w:p>
    <w:p w14:paraId="5CFFE27A" w14:textId="5FCE7806" w:rsidR="007015FB" w:rsidRDefault="007015FB">
      <w:pPr>
        <w:pStyle w:val="41"/>
        <w:tabs>
          <w:tab w:val="right" w:leader="dot" w:pos="8455"/>
        </w:tabs>
        <w:ind w:left="1440"/>
        <w:rPr>
          <w:rFonts w:asciiTheme="minorHAnsi" w:eastAsiaTheme="minorEastAsia" w:hAnsiTheme="minorHAnsi"/>
          <w:noProof/>
          <w:sz w:val="21"/>
        </w:rPr>
      </w:pPr>
      <w:hyperlink w:anchor="_Toc192843001" w:history="1">
        <w:r w:rsidRPr="006C1FBA">
          <w:rPr>
            <w:rStyle w:val="aff3"/>
            <w:rFonts w:asciiTheme="minorEastAsia" w:hAnsiTheme="minorEastAsia"/>
            <w:noProof/>
            <w14:scene3d>
              <w14:camera w14:prst="orthographicFront"/>
              <w14:lightRig w14:rig="threePt" w14:dir="t">
                <w14:rot w14:lat="0" w14:lon="0" w14:rev="0"/>
              </w14:lightRig>
            </w14:scene3d>
          </w:rPr>
          <w:t>4.3.1.1</w:t>
        </w:r>
        <w:r w:rsidRPr="006C1FBA">
          <w:rPr>
            <w:rStyle w:val="aff3"/>
            <w:rFonts w:asciiTheme="minorEastAsia" w:hAnsiTheme="minorEastAsia"/>
            <w:noProof/>
          </w:rPr>
          <w:t xml:space="preserve"> 深度协议解析及文件还原</w:t>
        </w:r>
        <w:r>
          <w:rPr>
            <w:noProof/>
            <w:webHidden/>
          </w:rPr>
          <w:tab/>
        </w:r>
        <w:r>
          <w:rPr>
            <w:noProof/>
            <w:webHidden/>
          </w:rPr>
          <w:fldChar w:fldCharType="begin"/>
        </w:r>
        <w:r>
          <w:rPr>
            <w:noProof/>
            <w:webHidden/>
          </w:rPr>
          <w:instrText xml:space="preserve"> PAGEREF _Toc192843001 \h </w:instrText>
        </w:r>
        <w:r>
          <w:rPr>
            <w:noProof/>
            <w:webHidden/>
          </w:rPr>
        </w:r>
        <w:r>
          <w:rPr>
            <w:noProof/>
            <w:webHidden/>
          </w:rPr>
          <w:fldChar w:fldCharType="separate"/>
        </w:r>
        <w:r>
          <w:rPr>
            <w:noProof/>
            <w:webHidden/>
          </w:rPr>
          <w:t>31</w:t>
        </w:r>
        <w:r>
          <w:rPr>
            <w:noProof/>
            <w:webHidden/>
          </w:rPr>
          <w:fldChar w:fldCharType="end"/>
        </w:r>
      </w:hyperlink>
    </w:p>
    <w:p w14:paraId="5FA05BB4" w14:textId="5EEE62DF" w:rsidR="007015FB" w:rsidRDefault="007015FB">
      <w:pPr>
        <w:pStyle w:val="41"/>
        <w:tabs>
          <w:tab w:val="right" w:leader="dot" w:pos="8455"/>
        </w:tabs>
        <w:ind w:left="1440"/>
        <w:rPr>
          <w:rFonts w:asciiTheme="minorHAnsi" w:eastAsiaTheme="minorEastAsia" w:hAnsiTheme="minorHAnsi"/>
          <w:noProof/>
          <w:sz w:val="21"/>
        </w:rPr>
      </w:pPr>
      <w:hyperlink w:anchor="_Toc192843002" w:history="1">
        <w:r w:rsidRPr="006C1FBA">
          <w:rPr>
            <w:rStyle w:val="aff3"/>
            <w:rFonts w:asciiTheme="minorEastAsia" w:hAnsiTheme="minorEastAsia"/>
            <w:noProof/>
            <w14:scene3d>
              <w14:camera w14:prst="orthographicFront"/>
              <w14:lightRig w14:rig="threePt" w14:dir="t">
                <w14:rot w14:lat="0" w14:lon="0" w14:rev="0"/>
              </w14:lightRig>
            </w14:scene3d>
          </w:rPr>
          <w:t>4.3.1.2</w:t>
        </w:r>
        <w:r w:rsidRPr="006C1FBA">
          <w:rPr>
            <w:rStyle w:val="aff3"/>
            <w:rFonts w:asciiTheme="minorEastAsia" w:hAnsiTheme="minorEastAsia"/>
            <w:noProof/>
          </w:rPr>
          <w:t xml:space="preserve"> 精准Web攻击检测</w:t>
        </w:r>
        <w:r>
          <w:rPr>
            <w:noProof/>
            <w:webHidden/>
          </w:rPr>
          <w:tab/>
        </w:r>
        <w:r>
          <w:rPr>
            <w:noProof/>
            <w:webHidden/>
          </w:rPr>
          <w:fldChar w:fldCharType="begin"/>
        </w:r>
        <w:r>
          <w:rPr>
            <w:noProof/>
            <w:webHidden/>
          </w:rPr>
          <w:instrText xml:space="preserve"> PAGEREF _Toc192843002 \h </w:instrText>
        </w:r>
        <w:r>
          <w:rPr>
            <w:noProof/>
            <w:webHidden/>
          </w:rPr>
        </w:r>
        <w:r>
          <w:rPr>
            <w:noProof/>
            <w:webHidden/>
          </w:rPr>
          <w:fldChar w:fldCharType="separate"/>
        </w:r>
        <w:r>
          <w:rPr>
            <w:noProof/>
            <w:webHidden/>
          </w:rPr>
          <w:t>32</w:t>
        </w:r>
        <w:r>
          <w:rPr>
            <w:noProof/>
            <w:webHidden/>
          </w:rPr>
          <w:fldChar w:fldCharType="end"/>
        </w:r>
      </w:hyperlink>
    </w:p>
    <w:p w14:paraId="25EAEC1F" w14:textId="6B11E134" w:rsidR="007015FB" w:rsidRDefault="007015FB">
      <w:pPr>
        <w:pStyle w:val="41"/>
        <w:tabs>
          <w:tab w:val="right" w:leader="dot" w:pos="8455"/>
        </w:tabs>
        <w:ind w:left="1440"/>
        <w:rPr>
          <w:rFonts w:asciiTheme="minorHAnsi" w:eastAsiaTheme="minorEastAsia" w:hAnsiTheme="minorHAnsi"/>
          <w:noProof/>
          <w:sz w:val="21"/>
        </w:rPr>
      </w:pPr>
      <w:hyperlink w:anchor="_Toc192843003" w:history="1">
        <w:r w:rsidRPr="006C1FBA">
          <w:rPr>
            <w:rStyle w:val="aff3"/>
            <w:rFonts w:asciiTheme="minorEastAsia" w:hAnsiTheme="minorEastAsia"/>
            <w:noProof/>
            <w14:scene3d>
              <w14:camera w14:prst="orthographicFront"/>
              <w14:lightRig w14:rig="threePt" w14:dir="t">
                <w14:rot w14:lat="0" w14:lon="0" w14:rev="0"/>
              </w14:lightRig>
            </w14:scene3d>
          </w:rPr>
          <w:t>4.3.1.3</w:t>
        </w:r>
        <w:r w:rsidRPr="006C1FBA">
          <w:rPr>
            <w:rStyle w:val="aff3"/>
            <w:rFonts w:asciiTheme="minorEastAsia" w:hAnsiTheme="minorEastAsia"/>
            <w:noProof/>
          </w:rPr>
          <w:t xml:space="preserve"> 基于海量数据的威胁情报</w:t>
        </w:r>
        <w:r>
          <w:rPr>
            <w:noProof/>
            <w:webHidden/>
          </w:rPr>
          <w:tab/>
        </w:r>
        <w:r>
          <w:rPr>
            <w:noProof/>
            <w:webHidden/>
          </w:rPr>
          <w:fldChar w:fldCharType="begin"/>
        </w:r>
        <w:r>
          <w:rPr>
            <w:noProof/>
            <w:webHidden/>
          </w:rPr>
          <w:instrText xml:space="preserve"> PAGEREF _Toc192843003 \h </w:instrText>
        </w:r>
        <w:r>
          <w:rPr>
            <w:noProof/>
            <w:webHidden/>
          </w:rPr>
        </w:r>
        <w:r>
          <w:rPr>
            <w:noProof/>
            <w:webHidden/>
          </w:rPr>
          <w:fldChar w:fldCharType="separate"/>
        </w:r>
        <w:r>
          <w:rPr>
            <w:noProof/>
            <w:webHidden/>
          </w:rPr>
          <w:t>32</w:t>
        </w:r>
        <w:r>
          <w:rPr>
            <w:noProof/>
            <w:webHidden/>
          </w:rPr>
          <w:fldChar w:fldCharType="end"/>
        </w:r>
      </w:hyperlink>
    </w:p>
    <w:p w14:paraId="40713209" w14:textId="035A7274" w:rsidR="007015FB" w:rsidRDefault="007015FB">
      <w:pPr>
        <w:pStyle w:val="41"/>
        <w:tabs>
          <w:tab w:val="right" w:leader="dot" w:pos="8455"/>
        </w:tabs>
        <w:ind w:left="1440"/>
        <w:rPr>
          <w:rFonts w:asciiTheme="minorHAnsi" w:eastAsiaTheme="minorEastAsia" w:hAnsiTheme="minorHAnsi"/>
          <w:noProof/>
          <w:sz w:val="21"/>
        </w:rPr>
      </w:pPr>
      <w:hyperlink w:anchor="_Toc192843004" w:history="1">
        <w:r w:rsidRPr="006C1FBA">
          <w:rPr>
            <w:rStyle w:val="aff3"/>
            <w:rFonts w:asciiTheme="minorEastAsia" w:hAnsiTheme="minorEastAsia"/>
            <w:noProof/>
            <w14:scene3d>
              <w14:camera w14:prst="orthographicFront"/>
              <w14:lightRig w14:rig="threePt" w14:dir="t">
                <w14:rot w14:lat="0" w14:lon="0" w14:rev="0"/>
              </w14:lightRig>
            </w14:scene3d>
          </w:rPr>
          <w:t>4.3.1.4</w:t>
        </w:r>
        <w:r w:rsidRPr="006C1FBA">
          <w:rPr>
            <w:rStyle w:val="aff3"/>
            <w:rFonts w:asciiTheme="minorEastAsia" w:hAnsiTheme="minorEastAsia"/>
            <w:noProof/>
          </w:rPr>
          <w:t xml:space="preserve"> 攻击链还原及预测下一步入侵行为</w:t>
        </w:r>
        <w:r>
          <w:rPr>
            <w:noProof/>
            <w:webHidden/>
          </w:rPr>
          <w:tab/>
        </w:r>
        <w:r>
          <w:rPr>
            <w:noProof/>
            <w:webHidden/>
          </w:rPr>
          <w:fldChar w:fldCharType="begin"/>
        </w:r>
        <w:r>
          <w:rPr>
            <w:noProof/>
            <w:webHidden/>
          </w:rPr>
          <w:instrText xml:space="preserve"> PAGEREF _Toc192843004 \h </w:instrText>
        </w:r>
        <w:r>
          <w:rPr>
            <w:noProof/>
            <w:webHidden/>
          </w:rPr>
        </w:r>
        <w:r>
          <w:rPr>
            <w:noProof/>
            <w:webHidden/>
          </w:rPr>
          <w:fldChar w:fldCharType="separate"/>
        </w:r>
        <w:r>
          <w:rPr>
            <w:noProof/>
            <w:webHidden/>
          </w:rPr>
          <w:t>32</w:t>
        </w:r>
        <w:r>
          <w:rPr>
            <w:noProof/>
            <w:webHidden/>
          </w:rPr>
          <w:fldChar w:fldCharType="end"/>
        </w:r>
      </w:hyperlink>
    </w:p>
    <w:p w14:paraId="519955C4" w14:textId="11E83A10"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3005" w:history="1">
        <w:r w:rsidRPr="006C1FBA">
          <w:rPr>
            <w:rStyle w:val="aff3"/>
            <w:rFonts w:asciiTheme="minorEastAsia" w:hAnsiTheme="minorEastAsia"/>
            <w:noProof/>
            <w14:scene3d>
              <w14:camera w14:prst="orthographicFront"/>
              <w14:lightRig w14:rig="threePt" w14:dir="t">
                <w14:rot w14:lat="0" w14:lon="0" w14:rev="0"/>
              </w14:lightRig>
            </w14:scene3d>
          </w:rPr>
          <w:t>4.3.2</w:t>
        </w:r>
        <w:r w:rsidRPr="006C1FBA">
          <w:rPr>
            <w:rStyle w:val="aff3"/>
            <w:rFonts w:asciiTheme="minorEastAsia" w:hAnsiTheme="minorEastAsia"/>
            <w:noProof/>
          </w:rPr>
          <w:t xml:space="preserve"> 资产脆弱性神经元</w:t>
        </w:r>
        <w:r>
          <w:rPr>
            <w:noProof/>
            <w:webHidden/>
          </w:rPr>
          <w:tab/>
        </w:r>
        <w:r>
          <w:rPr>
            <w:noProof/>
            <w:webHidden/>
          </w:rPr>
          <w:fldChar w:fldCharType="begin"/>
        </w:r>
        <w:r>
          <w:rPr>
            <w:noProof/>
            <w:webHidden/>
          </w:rPr>
          <w:instrText xml:space="preserve"> PAGEREF _Toc192843005 \h </w:instrText>
        </w:r>
        <w:r>
          <w:rPr>
            <w:noProof/>
            <w:webHidden/>
          </w:rPr>
        </w:r>
        <w:r>
          <w:rPr>
            <w:noProof/>
            <w:webHidden/>
          </w:rPr>
          <w:fldChar w:fldCharType="separate"/>
        </w:r>
        <w:r>
          <w:rPr>
            <w:noProof/>
            <w:webHidden/>
          </w:rPr>
          <w:t>32</w:t>
        </w:r>
        <w:r>
          <w:rPr>
            <w:noProof/>
            <w:webHidden/>
          </w:rPr>
          <w:fldChar w:fldCharType="end"/>
        </w:r>
      </w:hyperlink>
    </w:p>
    <w:p w14:paraId="027C1986" w14:textId="5AA79E33" w:rsidR="007015FB" w:rsidRDefault="007015FB">
      <w:pPr>
        <w:pStyle w:val="41"/>
        <w:tabs>
          <w:tab w:val="right" w:leader="dot" w:pos="8455"/>
        </w:tabs>
        <w:ind w:left="1440"/>
        <w:rPr>
          <w:rFonts w:asciiTheme="minorHAnsi" w:eastAsiaTheme="minorEastAsia" w:hAnsiTheme="minorHAnsi"/>
          <w:noProof/>
          <w:sz w:val="21"/>
        </w:rPr>
      </w:pPr>
      <w:hyperlink w:anchor="_Toc192843006" w:history="1">
        <w:r w:rsidRPr="006C1FBA">
          <w:rPr>
            <w:rStyle w:val="aff3"/>
            <w:rFonts w:asciiTheme="minorEastAsia" w:hAnsiTheme="minorEastAsia"/>
            <w:noProof/>
            <w14:scene3d>
              <w14:camera w14:prst="orthographicFront"/>
              <w14:lightRig w14:rig="threePt" w14:dir="t">
                <w14:rot w14:lat="0" w14:lon="0" w14:rev="0"/>
              </w14:lightRig>
            </w14:scene3d>
          </w:rPr>
          <w:t>4.3.2.1</w:t>
        </w:r>
        <w:r w:rsidRPr="006C1FBA">
          <w:rPr>
            <w:rStyle w:val="aff3"/>
            <w:rFonts w:asciiTheme="minorEastAsia" w:hAnsiTheme="minorEastAsia"/>
            <w:noProof/>
          </w:rPr>
          <w:t xml:space="preserve"> 资产发现</w:t>
        </w:r>
        <w:r>
          <w:rPr>
            <w:noProof/>
            <w:webHidden/>
          </w:rPr>
          <w:tab/>
        </w:r>
        <w:r>
          <w:rPr>
            <w:noProof/>
            <w:webHidden/>
          </w:rPr>
          <w:fldChar w:fldCharType="begin"/>
        </w:r>
        <w:r>
          <w:rPr>
            <w:noProof/>
            <w:webHidden/>
          </w:rPr>
          <w:instrText xml:space="preserve"> PAGEREF _Toc192843006 \h </w:instrText>
        </w:r>
        <w:r>
          <w:rPr>
            <w:noProof/>
            <w:webHidden/>
          </w:rPr>
        </w:r>
        <w:r>
          <w:rPr>
            <w:noProof/>
            <w:webHidden/>
          </w:rPr>
          <w:fldChar w:fldCharType="separate"/>
        </w:r>
        <w:r>
          <w:rPr>
            <w:noProof/>
            <w:webHidden/>
          </w:rPr>
          <w:t>33</w:t>
        </w:r>
        <w:r>
          <w:rPr>
            <w:noProof/>
            <w:webHidden/>
          </w:rPr>
          <w:fldChar w:fldCharType="end"/>
        </w:r>
      </w:hyperlink>
    </w:p>
    <w:p w14:paraId="6DEBCA92" w14:textId="168D2D20" w:rsidR="007015FB" w:rsidRDefault="007015FB">
      <w:pPr>
        <w:pStyle w:val="41"/>
        <w:tabs>
          <w:tab w:val="right" w:leader="dot" w:pos="8455"/>
        </w:tabs>
        <w:ind w:left="1440"/>
        <w:rPr>
          <w:rFonts w:asciiTheme="minorHAnsi" w:eastAsiaTheme="minorEastAsia" w:hAnsiTheme="minorHAnsi"/>
          <w:noProof/>
          <w:sz w:val="21"/>
        </w:rPr>
      </w:pPr>
      <w:hyperlink w:anchor="_Toc192843007" w:history="1">
        <w:r w:rsidRPr="006C1FBA">
          <w:rPr>
            <w:rStyle w:val="aff3"/>
            <w:rFonts w:asciiTheme="minorEastAsia" w:hAnsiTheme="minorEastAsia"/>
            <w:noProof/>
            <w14:scene3d>
              <w14:camera w14:prst="orthographicFront"/>
              <w14:lightRig w14:rig="threePt" w14:dir="t">
                <w14:rot w14:lat="0" w14:lon="0" w14:rev="0"/>
              </w14:lightRig>
            </w14:scene3d>
          </w:rPr>
          <w:t>4.3.2.2</w:t>
        </w:r>
        <w:r w:rsidRPr="006C1FBA">
          <w:rPr>
            <w:rStyle w:val="aff3"/>
            <w:rFonts w:asciiTheme="minorEastAsia" w:hAnsiTheme="minorEastAsia"/>
            <w:noProof/>
          </w:rPr>
          <w:t xml:space="preserve"> 服务发现</w:t>
        </w:r>
        <w:r>
          <w:rPr>
            <w:noProof/>
            <w:webHidden/>
          </w:rPr>
          <w:tab/>
        </w:r>
        <w:r>
          <w:rPr>
            <w:noProof/>
            <w:webHidden/>
          </w:rPr>
          <w:fldChar w:fldCharType="begin"/>
        </w:r>
        <w:r>
          <w:rPr>
            <w:noProof/>
            <w:webHidden/>
          </w:rPr>
          <w:instrText xml:space="preserve"> PAGEREF _Toc192843007 \h </w:instrText>
        </w:r>
        <w:r>
          <w:rPr>
            <w:noProof/>
            <w:webHidden/>
          </w:rPr>
        </w:r>
        <w:r>
          <w:rPr>
            <w:noProof/>
            <w:webHidden/>
          </w:rPr>
          <w:fldChar w:fldCharType="separate"/>
        </w:r>
        <w:r>
          <w:rPr>
            <w:noProof/>
            <w:webHidden/>
          </w:rPr>
          <w:t>33</w:t>
        </w:r>
        <w:r>
          <w:rPr>
            <w:noProof/>
            <w:webHidden/>
          </w:rPr>
          <w:fldChar w:fldCharType="end"/>
        </w:r>
      </w:hyperlink>
    </w:p>
    <w:p w14:paraId="09C73948" w14:textId="6EC69C5A" w:rsidR="007015FB" w:rsidRDefault="007015FB">
      <w:pPr>
        <w:pStyle w:val="41"/>
        <w:tabs>
          <w:tab w:val="right" w:leader="dot" w:pos="8455"/>
        </w:tabs>
        <w:ind w:left="1440"/>
        <w:rPr>
          <w:rFonts w:asciiTheme="minorHAnsi" w:eastAsiaTheme="minorEastAsia" w:hAnsiTheme="minorHAnsi"/>
          <w:noProof/>
          <w:sz w:val="21"/>
        </w:rPr>
      </w:pPr>
      <w:hyperlink w:anchor="_Toc192843008" w:history="1">
        <w:r w:rsidRPr="006C1FBA">
          <w:rPr>
            <w:rStyle w:val="aff3"/>
            <w:rFonts w:asciiTheme="minorEastAsia" w:hAnsiTheme="minorEastAsia"/>
            <w:noProof/>
            <w14:scene3d>
              <w14:camera w14:prst="orthographicFront"/>
              <w14:lightRig w14:rig="threePt" w14:dir="t">
                <w14:rot w14:lat="0" w14:lon="0" w14:rev="0"/>
              </w14:lightRig>
            </w14:scene3d>
          </w:rPr>
          <w:t>4.3.2.3</w:t>
        </w:r>
        <w:r w:rsidRPr="006C1FBA">
          <w:rPr>
            <w:rStyle w:val="aff3"/>
            <w:rFonts w:asciiTheme="minorEastAsia" w:hAnsiTheme="minorEastAsia"/>
            <w:noProof/>
          </w:rPr>
          <w:t xml:space="preserve"> 资产清点</w:t>
        </w:r>
        <w:r>
          <w:rPr>
            <w:noProof/>
            <w:webHidden/>
          </w:rPr>
          <w:tab/>
        </w:r>
        <w:r>
          <w:rPr>
            <w:noProof/>
            <w:webHidden/>
          </w:rPr>
          <w:fldChar w:fldCharType="begin"/>
        </w:r>
        <w:r>
          <w:rPr>
            <w:noProof/>
            <w:webHidden/>
          </w:rPr>
          <w:instrText xml:space="preserve"> PAGEREF _Toc192843008 \h </w:instrText>
        </w:r>
        <w:r>
          <w:rPr>
            <w:noProof/>
            <w:webHidden/>
          </w:rPr>
        </w:r>
        <w:r>
          <w:rPr>
            <w:noProof/>
            <w:webHidden/>
          </w:rPr>
          <w:fldChar w:fldCharType="separate"/>
        </w:r>
        <w:r>
          <w:rPr>
            <w:noProof/>
            <w:webHidden/>
          </w:rPr>
          <w:t>33</w:t>
        </w:r>
        <w:r>
          <w:rPr>
            <w:noProof/>
            <w:webHidden/>
          </w:rPr>
          <w:fldChar w:fldCharType="end"/>
        </w:r>
      </w:hyperlink>
    </w:p>
    <w:p w14:paraId="3AED3B79" w14:textId="39858C42" w:rsidR="007015FB" w:rsidRDefault="007015FB">
      <w:pPr>
        <w:pStyle w:val="41"/>
        <w:tabs>
          <w:tab w:val="right" w:leader="dot" w:pos="8455"/>
        </w:tabs>
        <w:ind w:left="1440"/>
        <w:rPr>
          <w:rFonts w:asciiTheme="minorHAnsi" w:eastAsiaTheme="minorEastAsia" w:hAnsiTheme="minorHAnsi"/>
          <w:noProof/>
          <w:sz w:val="21"/>
        </w:rPr>
      </w:pPr>
      <w:hyperlink w:anchor="_Toc192843009" w:history="1">
        <w:r w:rsidRPr="006C1FBA">
          <w:rPr>
            <w:rStyle w:val="aff3"/>
            <w:rFonts w:asciiTheme="minorEastAsia" w:hAnsiTheme="minorEastAsia"/>
            <w:noProof/>
            <w14:scene3d>
              <w14:camera w14:prst="orthographicFront"/>
              <w14:lightRig w14:rig="threePt" w14:dir="t">
                <w14:rot w14:lat="0" w14:lon="0" w14:rev="0"/>
              </w14:lightRig>
            </w14:scene3d>
          </w:rPr>
          <w:t>4.3.2.4</w:t>
        </w:r>
        <w:r w:rsidRPr="006C1FBA">
          <w:rPr>
            <w:rStyle w:val="aff3"/>
            <w:rFonts w:asciiTheme="minorEastAsia" w:hAnsiTheme="minorEastAsia"/>
            <w:noProof/>
          </w:rPr>
          <w:t xml:space="preserve"> 漏洞评估</w:t>
        </w:r>
        <w:r>
          <w:rPr>
            <w:noProof/>
            <w:webHidden/>
          </w:rPr>
          <w:tab/>
        </w:r>
        <w:r>
          <w:rPr>
            <w:noProof/>
            <w:webHidden/>
          </w:rPr>
          <w:fldChar w:fldCharType="begin"/>
        </w:r>
        <w:r>
          <w:rPr>
            <w:noProof/>
            <w:webHidden/>
          </w:rPr>
          <w:instrText xml:space="preserve"> PAGEREF _Toc192843009 \h </w:instrText>
        </w:r>
        <w:r>
          <w:rPr>
            <w:noProof/>
            <w:webHidden/>
          </w:rPr>
        </w:r>
        <w:r>
          <w:rPr>
            <w:noProof/>
            <w:webHidden/>
          </w:rPr>
          <w:fldChar w:fldCharType="separate"/>
        </w:r>
        <w:r>
          <w:rPr>
            <w:noProof/>
            <w:webHidden/>
          </w:rPr>
          <w:t>34</w:t>
        </w:r>
        <w:r>
          <w:rPr>
            <w:noProof/>
            <w:webHidden/>
          </w:rPr>
          <w:fldChar w:fldCharType="end"/>
        </w:r>
      </w:hyperlink>
    </w:p>
    <w:p w14:paraId="3A0F7343" w14:textId="3B573927" w:rsidR="007015FB" w:rsidRDefault="007015FB">
      <w:pPr>
        <w:pStyle w:val="41"/>
        <w:tabs>
          <w:tab w:val="right" w:leader="dot" w:pos="8455"/>
        </w:tabs>
        <w:ind w:left="1440"/>
        <w:rPr>
          <w:rFonts w:asciiTheme="minorHAnsi" w:eastAsiaTheme="minorEastAsia" w:hAnsiTheme="minorHAnsi"/>
          <w:noProof/>
          <w:sz w:val="21"/>
        </w:rPr>
      </w:pPr>
      <w:hyperlink w:anchor="_Toc192843010" w:history="1">
        <w:r w:rsidRPr="006C1FBA">
          <w:rPr>
            <w:rStyle w:val="aff3"/>
            <w:rFonts w:asciiTheme="minorEastAsia" w:hAnsiTheme="minorEastAsia"/>
            <w:noProof/>
            <w14:scene3d>
              <w14:camera w14:prst="orthographicFront"/>
              <w14:lightRig w14:rig="threePt" w14:dir="t">
                <w14:rot w14:lat="0" w14:lon="0" w14:rev="0"/>
              </w14:lightRig>
            </w14:scene3d>
          </w:rPr>
          <w:t>4.3.2.5</w:t>
        </w:r>
        <w:r w:rsidRPr="006C1FBA">
          <w:rPr>
            <w:rStyle w:val="aff3"/>
            <w:rFonts w:asciiTheme="minorEastAsia" w:hAnsiTheme="minorEastAsia"/>
            <w:noProof/>
          </w:rPr>
          <w:t xml:space="preserve"> 资产管理</w:t>
        </w:r>
        <w:r>
          <w:rPr>
            <w:noProof/>
            <w:webHidden/>
          </w:rPr>
          <w:tab/>
        </w:r>
        <w:r>
          <w:rPr>
            <w:noProof/>
            <w:webHidden/>
          </w:rPr>
          <w:fldChar w:fldCharType="begin"/>
        </w:r>
        <w:r>
          <w:rPr>
            <w:noProof/>
            <w:webHidden/>
          </w:rPr>
          <w:instrText xml:space="preserve"> PAGEREF _Toc192843010 \h </w:instrText>
        </w:r>
        <w:r>
          <w:rPr>
            <w:noProof/>
            <w:webHidden/>
          </w:rPr>
        </w:r>
        <w:r>
          <w:rPr>
            <w:noProof/>
            <w:webHidden/>
          </w:rPr>
          <w:fldChar w:fldCharType="separate"/>
        </w:r>
        <w:r>
          <w:rPr>
            <w:noProof/>
            <w:webHidden/>
          </w:rPr>
          <w:t>34</w:t>
        </w:r>
        <w:r>
          <w:rPr>
            <w:noProof/>
            <w:webHidden/>
          </w:rPr>
          <w:fldChar w:fldCharType="end"/>
        </w:r>
      </w:hyperlink>
    </w:p>
    <w:p w14:paraId="7DC5B72A" w14:textId="5D4FB733"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3011" w:history="1">
        <w:r w:rsidRPr="006C1FBA">
          <w:rPr>
            <w:rStyle w:val="aff3"/>
            <w:rFonts w:asciiTheme="minorEastAsia" w:hAnsiTheme="minorEastAsia"/>
            <w:noProof/>
            <w14:scene3d>
              <w14:camera w14:prst="orthographicFront"/>
              <w14:lightRig w14:rig="threePt" w14:dir="t">
                <w14:rot w14:lat="0" w14:lon="0" w14:rev="0"/>
              </w14:lightRig>
            </w14:scene3d>
          </w:rPr>
          <w:t>4.3.3</w:t>
        </w:r>
        <w:r w:rsidRPr="006C1FBA">
          <w:rPr>
            <w:rStyle w:val="aff3"/>
            <w:rFonts w:asciiTheme="minorEastAsia" w:hAnsiTheme="minorEastAsia"/>
            <w:noProof/>
          </w:rPr>
          <w:t xml:space="preserve"> 终端神经元</w:t>
        </w:r>
        <w:r>
          <w:rPr>
            <w:noProof/>
            <w:webHidden/>
          </w:rPr>
          <w:tab/>
        </w:r>
        <w:r>
          <w:rPr>
            <w:noProof/>
            <w:webHidden/>
          </w:rPr>
          <w:fldChar w:fldCharType="begin"/>
        </w:r>
        <w:r>
          <w:rPr>
            <w:noProof/>
            <w:webHidden/>
          </w:rPr>
          <w:instrText xml:space="preserve"> PAGEREF _Toc192843011 \h </w:instrText>
        </w:r>
        <w:r>
          <w:rPr>
            <w:noProof/>
            <w:webHidden/>
          </w:rPr>
        </w:r>
        <w:r>
          <w:rPr>
            <w:noProof/>
            <w:webHidden/>
          </w:rPr>
          <w:fldChar w:fldCharType="separate"/>
        </w:r>
        <w:r>
          <w:rPr>
            <w:noProof/>
            <w:webHidden/>
          </w:rPr>
          <w:t>35</w:t>
        </w:r>
        <w:r>
          <w:rPr>
            <w:noProof/>
            <w:webHidden/>
          </w:rPr>
          <w:fldChar w:fldCharType="end"/>
        </w:r>
      </w:hyperlink>
    </w:p>
    <w:p w14:paraId="2510C0B1" w14:textId="6275BFE6" w:rsidR="007015FB" w:rsidRDefault="007015FB">
      <w:pPr>
        <w:pStyle w:val="31"/>
        <w:tabs>
          <w:tab w:val="right" w:leader="dot" w:pos="8455"/>
        </w:tabs>
        <w:ind w:left="960"/>
        <w:rPr>
          <w:rFonts w:asciiTheme="minorHAnsi" w:eastAsiaTheme="minorEastAsia" w:hAnsiTheme="minorHAnsi" w:cstheme="minorBidi"/>
          <w:noProof/>
          <w:sz w:val="21"/>
          <w:szCs w:val="22"/>
        </w:rPr>
      </w:pPr>
      <w:hyperlink w:anchor="_Toc192843012" w:history="1">
        <w:r w:rsidRPr="006C1FBA">
          <w:rPr>
            <w:rStyle w:val="aff3"/>
            <w:rFonts w:asciiTheme="minorEastAsia" w:hAnsiTheme="minorEastAsia"/>
            <w:noProof/>
            <w14:scene3d>
              <w14:camera w14:prst="orthographicFront"/>
              <w14:lightRig w14:rig="threePt" w14:dir="t">
                <w14:rot w14:lat="0" w14:lon="0" w14:rev="0"/>
              </w14:lightRig>
            </w14:scene3d>
          </w:rPr>
          <w:t>4.3.4</w:t>
        </w:r>
        <w:r w:rsidRPr="006C1FBA">
          <w:rPr>
            <w:rStyle w:val="aff3"/>
            <w:rFonts w:asciiTheme="minorEastAsia" w:hAnsiTheme="minorEastAsia"/>
            <w:noProof/>
          </w:rPr>
          <w:t xml:space="preserve"> 客户价值</w:t>
        </w:r>
        <w:r>
          <w:rPr>
            <w:noProof/>
            <w:webHidden/>
          </w:rPr>
          <w:tab/>
        </w:r>
        <w:r>
          <w:rPr>
            <w:noProof/>
            <w:webHidden/>
          </w:rPr>
          <w:fldChar w:fldCharType="begin"/>
        </w:r>
        <w:r>
          <w:rPr>
            <w:noProof/>
            <w:webHidden/>
          </w:rPr>
          <w:instrText xml:space="preserve"> PAGEREF _Toc192843012 \h </w:instrText>
        </w:r>
        <w:r>
          <w:rPr>
            <w:noProof/>
            <w:webHidden/>
          </w:rPr>
        </w:r>
        <w:r>
          <w:rPr>
            <w:noProof/>
            <w:webHidden/>
          </w:rPr>
          <w:fldChar w:fldCharType="separate"/>
        </w:r>
        <w:r>
          <w:rPr>
            <w:noProof/>
            <w:webHidden/>
          </w:rPr>
          <w:t>35</w:t>
        </w:r>
        <w:r>
          <w:rPr>
            <w:noProof/>
            <w:webHidden/>
          </w:rPr>
          <w:fldChar w:fldCharType="end"/>
        </w:r>
      </w:hyperlink>
    </w:p>
    <w:p w14:paraId="0EBD18A6" w14:textId="73A55094" w:rsidR="007015FB" w:rsidRDefault="007015FB">
      <w:pPr>
        <w:pStyle w:val="12"/>
        <w:tabs>
          <w:tab w:val="left" w:pos="600"/>
          <w:tab w:val="right" w:leader="dot" w:pos="8455"/>
        </w:tabs>
        <w:rPr>
          <w:rFonts w:asciiTheme="minorHAnsi" w:eastAsiaTheme="minorEastAsia" w:hAnsiTheme="minorHAnsi" w:cstheme="minorBidi"/>
          <w:b w:val="0"/>
          <w:bCs w:val="0"/>
          <w:noProof/>
          <w:sz w:val="21"/>
          <w:szCs w:val="22"/>
        </w:rPr>
      </w:pPr>
      <w:hyperlink w:anchor="_Toc192843013" w:history="1">
        <w:r w:rsidRPr="006C1FBA">
          <w:rPr>
            <w:rStyle w:val="aff3"/>
            <w:rFonts w:ascii="Arial" w:hAnsi="Arial"/>
            <w:noProof/>
          </w:rPr>
          <w:t>5.</w:t>
        </w:r>
        <w:r>
          <w:rPr>
            <w:rFonts w:asciiTheme="minorHAnsi" w:eastAsiaTheme="minorEastAsia" w:hAnsiTheme="minorHAnsi" w:cstheme="minorBidi"/>
            <w:b w:val="0"/>
            <w:bCs w:val="0"/>
            <w:noProof/>
            <w:sz w:val="21"/>
            <w:szCs w:val="22"/>
          </w:rPr>
          <w:tab/>
        </w:r>
        <w:r w:rsidRPr="006C1FBA">
          <w:rPr>
            <w:rStyle w:val="aff3"/>
            <w:rFonts w:asciiTheme="minorEastAsia" w:hAnsiTheme="minorEastAsia"/>
            <w:noProof/>
          </w:rPr>
          <w:t>规格</w:t>
        </w:r>
        <w:r>
          <w:rPr>
            <w:noProof/>
            <w:webHidden/>
          </w:rPr>
          <w:tab/>
        </w:r>
        <w:r>
          <w:rPr>
            <w:noProof/>
            <w:webHidden/>
          </w:rPr>
          <w:fldChar w:fldCharType="begin"/>
        </w:r>
        <w:r>
          <w:rPr>
            <w:noProof/>
            <w:webHidden/>
          </w:rPr>
          <w:instrText xml:space="preserve"> PAGEREF _Toc192843013 \h </w:instrText>
        </w:r>
        <w:r>
          <w:rPr>
            <w:noProof/>
            <w:webHidden/>
          </w:rPr>
        </w:r>
        <w:r>
          <w:rPr>
            <w:noProof/>
            <w:webHidden/>
          </w:rPr>
          <w:fldChar w:fldCharType="separate"/>
        </w:r>
        <w:r>
          <w:rPr>
            <w:noProof/>
            <w:webHidden/>
          </w:rPr>
          <w:t>36</w:t>
        </w:r>
        <w:r>
          <w:rPr>
            <w:noProof/>
            <w:webHidden/>
          </w:rPr>
          <w:fldChar w:fldCharType="end"/>
        </w:r>
      </w:hyperlink>
    </w:p>
    <w:p w14:paraId="076763B0" w14:textId="5B771F44" w:rsidR="007015FB" w:rsidRDefault="007015FB">
      <w:pPr>
        <w:pStyle w:val="12"/>
        <w:tabs>
          <w:tab w:val="left" w:pos="600"/>
          <w:tab w:val="right" w:leader="dot" w:pos="8455"/>
        </w:tabs>
        <w:rPr>
          <w:rFonts w:asciiTheme="minorHAnsi" w:eastAsiaTheme="minorEastAsia" w:hAnsiTheme="minorHAnsi" w:cstheme="minorBidi"/>
          <w:b w:val="0"/>
          <w:bCs w:val="0"/>
          <w:noProof/>
          <w:sz w:val="21"/>
          <w:szCs w:val="22"/>
        </w:rPr>
      </w:pPr>
      <w:hyperlink w:anchor="_Toc192843014" w:history="1">
        <w:r w:rsidRPr="006C1FBA">
          <w:rPr>
            <w:rStyle w:val="aff3"/>
            <w:rFonts w:ascii="Arial" w:hAnsi="Arial"/>
            <w:noProof/>
          </w:rPr>
          <w:t>6.</w:t>
        </w:r>
        <w:r>
          <w:rPr>
            <w:rFonts w:asciiTheme="minorHAnsi" w:eastAsiaTheme="minorEastAsia" w:hAnsiTheme="minorHAnsi" w:cstheme="minorBidi"/>
            <w:b w:val="0"/>
            <w:bCs w:val="0"/>
            <w:noProof/>
            <w:sz w:val="21"/>
            <w:szCs w:val="22"/>
          </w:rPr>
          <w:tab/>
        </w:r>
        <w:r w:rsidRPr="006C1FBA">
          <w:rPr>
            <w:rStyle w:val="aff3"/>
            <w:rFonts w:asciiTheme="minorEastAsia" w:hAnsiTheme="minorEastAsia"/>
            <w:noProof/>
          </w:rPr>
          <w:t>产品优势和特点</w:t>
        </w:r>
        <w:r>
          <w:rPr>
            <w:noProof/>
            <w:webHidden/>
          </w:rPr>
          <w:tab/>
        </w:r>
        <w:r>
          <w:rPr>
            <w:noProof/>
            <w:webHidden/>
          </w:rPr>
          <w:fldChar w:fldCharType="begin"/>
        </w:r>
        <w:r>
          <w:rPr>
            <w:noProof/>
            <w:webHidden/>
          </w:rPr>
          <w:instrText xml:space="preserve"> PAGEREF _Toc192843014 \h </w:instrText>
        </w:r>
        <w:r>
          <w:rPr>
            <w:noProof/>
            <w:webHidden/>
          </w:rPr>
        </w:r>
        <w:r>
          <w:rPr>
            <w:noProof/>
            <w:webHidden/>
          </w:rPr>
          <w:fldChar w:fldCharType="separate"/>
        </w:r>
        <w:r>
          <w:rPr>
            <w:noProof/>
            <w:webHidden/>
          </w:rPr>
          <w:t>37</w:t>
        </w:r>
        <w:r>
          <w:rPr>
            <w:noProof/>
            <w:webHidden/>
          </w:rPr>
          <w:fldChar w:fldCharType="end"/>
        </w:r>
      </w:hyperlink>
    </w:p>
    <w:p w14:paraId="1C402A38" w14:textId="75D904D7" w:rsidR="00A53B97" w:rsidRDefault="00BD57AF">
      <w:pPr>
        <w:pStyle w:val="12"/>
        <w:tabs>
          <w:tab w:val="right" w:leader="dot" w:pos="9736"/>
        </w:tabs>
        <w:rPr>
          <w:rFonts w:asciiTheme="minorEastAsia" w:eastAsiaTheme="minorEastAsia" w:hAnsiTheme="minorEastAsia"/>
        </w:rPr>
        <w:sectPr w:rsidR="00A53B97">
          <w:headerReference w:type="even" r:id="rId13"/>
          <w:headerReference w:type="default" r:id="rId14"/>
          <w:footerReference w:type="default" r:id="rId15"/>
          <w:headerReference w:type="first" r:id="rId16"/>
          <w:pgSz w:w="11906" w:h="16838"/>
          <w:pgMar w:top="1440" w:right="1644" w:bottom="1440" w:left="1797" w:header="850" w:footer="850" w:gutter="0"/>
          <w:pgNumType w:fmt="lowerRoman" w:start="1"/>
          <w:cols w:space="425"/>
          <w:docGrid w:type="lines" w:linePitch="326"/>
        </w:sectPr>
      </w:pPr>
      <w:r>
        <w:rPr>
          <w:rFonts w:asciiTheme="minorEastAsia" w:eastAsiaTheme="minorEastAsia" w:hAnsiTheme="minorEastAsia"/>
          <w:bCs w:val="0"/>
        </w:rPr>
        <w:fldChar w:fldCharType="end"/>
      </w:r>
    </w:p>
    <w:p w14:paraId="64A062CF" w14:textId="77777777" w:rsidR="00A53B97" w:rsidRDefault="00BD57AF">
      <w:pPr>
        <w:pStyle w:val="1"/>
        <w:rPr>
          <w:rFonts w:asciiTheme="minorEastAsia" w:eastAsiaTheme="minorEastAsia" w:hAnsiTheme="minorEastAsia"/>
        </w:rPr>
      </w:pPr>
      <w:bookmarkStart w:id="2" w:name="_Toc28726351"/>
      <w:bookmarkStart w:id="3" w:name="_Toc467534174"/>
      <w:bookmarkStart w:id="4" w:name="_Toc536493762"/>
      <w:bookmarkStart w:id="5" w:name="_Ref1485968"/>
      <w:bookmarkStart w:id="6" w:name="_Ref1485965"/>
      <w:bookmarkStart w:id="7" w:name="_Toc192842950"/>
      <w:r>
        <w:rPr>
          <w:rFonts w:asciiTheme="minorEastAsia" w:eastAsiaTheme="minorEastAsia" w:hAnsiTheme="minorEastAsia" w:hint="eastAsia"/>
        </w:rPr>
        <w:lastRenderedPageBreak/>
        <w:t>产品</w:t>
      </w:r>
      <w:r>
        <w:rPr>
          <w:rFonts w:asciiTheme="minorEastAsia" w:eastAsiaTheme="minorEastAsia" w:hAnsiTheme="minorEastAsia"/>
        </w:rPr>
        <w:t>背景</w:t>
      </w:r>
      <w:bookmarkEnd w:id="2"/>
      <w:bookmarkEnd w:id="3"/>
      <w:bookmarkEnd w:id="4"/>
      <w:bookmarkEnd w:id="7"/>
    </w:p>
    <w:p w14:paraId="77FB8F70" w14:textId="77777777" w:rsidR="00A53B97" w:rsidRDefault="00BD57AF">
      <w:pPr>
        <w:pStyle w:val="afc"/>
        <w:rPr>
          <w:rFonts w:asciiTheme="minorEastAsia" w:hAnsiTheme="minorEastAsia"/>
        </w:rPr>
      </w:pPr>
      <w:r>
        <w:rPr>
          <w:rFonts w:asciiTheme="minorEastAsia" w:hAnsiTheme="minorEastAsia" w:hint="eastAsia"/>
        </w:rPr>
        <w:t>随着数字产业化、产业数字化、数字孪生逐步加深，第四次工业革命正在推进全球的全面数字化，世界正在走向由软件定义、网络互联、数据驱动的数字化未来。</w:t>
      </w:r>
    </w:p>
    <w:p w14:paraId="08BABFA4" w14:textId="77777777" w:rsidR="00A53B97" w:rsidRDefault="00BD57AF">
      <w:pPr>
        <w:pStyle w:val="afc"/>
        <w:rPr>
          <w:rFonts w:asciiTheme="minorEastAsia" w:hAnsiTheme="minorEastAsia"/>
        </w:rPr>
      </w:pPr>
      <w:r>
        <w:rPr>
          <w:rFonts w:asciiTheme="minorEastAsia" w:hAnsiTheme="minorEastAsia" w:hint="eastAsia"/>
        </w:rPr>
        <w:t>软件成了世界的基础，一切皆可编程，可是软件都有漏洞，这使得一切皆可被攻击；世界全面实现网络互联，意味着攻击可以通过网络进行，不受时空限制；数据驱动一切和大数据计算的不可解释性，导致对数据本身的攻击破坏或者污染投毒，会危害到一切行业的安全运行。</w:t>
      </w:r>
    </w:p>
    <w:p w14:paraId="7F56A51B" w14:textId="77777777" w:rsidR="00A53B97" w:rsidRDefault="00BD57AF">
      <w:pPr>
        <w:pStyle w:val="afc"/>
        <w:rPr>
          <w:rFonts w:asciiTheme="minorEastAsia" w:hAnsiTheme="minorEastAsia"/>
        </w:rPr>
      </w:pPr>
      <w:r>
        <w:rPr>
          <w:rFonts w:asciiTheme="minorEastAsia" w:hAnsiTheme="minorEastAsia" w:hint="eastAsia"/>
        </w:rPr>
        <w:t>因此，网络安全的边界和风险大幅扩散、放大，前所未知、前所未有的新威胁接踵而来。数字技术脆弱性导致的安全风险，将成为未来世界最为重要的安全挑战。现实世界和数字世界的边界逐渐消失，两个世界的威胁相互渗透和交织，使得问题变得更加复杂，无法再清晰地区分物理世界的安全和网络世界的安全。</w:t>
      </w:r>
    </w:p>
    <w:p w14:paraId="3A08F54B" w14:textId="77777777" w:rsidR="00A53B97" w:rsidRDefault="00BD57AF">
      <w:pPr>
        <w:pStyle w:val="afc"/>
        <w:rPr>
          <w:rFonts w:asciiTheme="minorEastAsia" w:hAnsiTheme="minorEastAsia"/>
        </w:rPr>
      </w:pPr>
      <w:r>
        <w:rPr>
          <w:rFonts w:asciiTheme="minorEastAsia" w:hAnsiTheme="minorEastAsia" w:hint="eastAsia"/>
        </w:rPr>
        <w:t>网络安全已不再是以前的信息、网络、系统本身的安全，更是国家安全、社会安全、基础设施安全、城市安全、人身安全等更广泛意义上的安全，世界已然迈入“</w:t>
      </w:r>
      <w:r>
        <w:rPr>
          <w:rFonts w:asciiTheme="minorEastAsia" w:hAnsiTheme="minorEastAsia" w:hint="eastAsia"/>
          <w:b/>
        </w:rPr>
        <w:t>大安全</w:t>
      </w:r>
      <w:r>
        <w:rPr>
          <w:rFonts w:asciiTheme="minorEastAsia" w:hAnsiTheme="minorEastAsia" w:hint="eastAsia"/>
        </w:rPr>
        <w:t>”时代。</w:t>
      </w:r>
    </w:p>
    <w:p w14:paraId="04B71B16" w14:textId="77777777" w:rsidR="00A53B97" w:rsidRDefault="00A53B97">
      <w:pPr>
        <w:rPr>
          <w:rFonts w:asciiTheme="minorEastAsia" w:hAnsiTheme="minorEastAsia"/>
        </w:rPr>
      </w:pPr>
    </w:p>
    <w:p w14:paraId="7F96D07D" w14:textId="77777777" w:rsidR="00A53B97" w:rsidRDefault="00A53B97">
      <w:pPr>
        <w:rPr>
          <w:rFonts w:asciiTheme="minorEastAsia" w:hAnsiTheme="minorEastAsia"/>
        </w:rPr>
        <w:sectPr w:rsidR="00A53B97">
          <w:headerReference w:type="even" r:id="rId17"/>
          <w:headerReference w:type="default" r:id="rId18"/>
          <w:footerReference w:type="default" r:id="rId19"/>
          <w:headerReference w:type="first" r:id="rId20"/>
          <w:pgSz w:w="11906" w:h="16838"/>
          <w:pgMar w:top="1440" w:right="1644" w:bottom="1440" w:left="1797" w:header="567" w:footer="567" w:gutter="0"/>
          <w:pgNumType w:start="1"/>
          <w:cols w:space="425"/>
          <w:docGrid w:type="lines" w:linePitch="326"/>
        </w:sectPr>
      </w:pPr>
    </w:p>
    <w:p w14:paraId="57C93FC6" w14:textId="77777777" w:rsidR="00A53B97" w:rsidRDefault="00BD57AF">
      <w:pPr>
        <w:pStyle w:val="1"/>
        <w:rPr>
          <w:rFonts w:asciiTheme="minorEastAsia" w:eastAsiaTheme="minorEastAsia" w:hAnsiTheme="minorEastAsia"/>
        </w:rPr>
      </w:pPr>
      <w:bookmarkStart w:id="8" w:name="_Toc536493765"/>
      <w:bookmarkStart w:id="9" w:name="_Toc467534177"/>
      <w:bookmarkStart w:id="10" w:name="_Toc28726354"/>
      <w:bookmarkStart w:id="11" w:name="_Toc192842951"/>
      <w:r>
        <w:rPr>
          <w:rFonts w:asciiTheme="minorEastAsia" w:eastAsiaTheme="minorEastAsia" w:hAnsiTheme="minorEastAsia"/>
        </w:rPr>
        <w:lastRenderedPageBreak/>
        <w:t>产品</w:t>
      </w:r>
      <w:bookmarkEnd w:id="8"/>
      <w:bookmarkEnd w:id="9"/>
      <w:bookmarkEnd w:id="10"/>
      <w:r>
        <w:rPr>
          <w:rFonts w:asciiTheme="minorEastAsia" w:eastAsiaTheme="minorEastAsia" w:hAnsiTheme="minorEastAsia" w:hint="eastAsia"/>
        </w:rPr>
        <w:t>综述</w:t>
      </w:r>
      <w:bookmarkEnd w:id="11"/>
    </w:p>
    <w:p w14:paraId="5EA06C37" w14:textId="77777777" w:rsidR="00A53B97" w:rsidRDefault="00BD57AF">
      <w:pPr>
        <w:pStyle w:val="2"/>
        <w:spacing w:before="120" w:after="120"/>
        <w:rPr>
          <w:rFonts w:asciiTheme="minorEastAsia" w:eastAsiaTheme="minorEastAsia" w:hAnsiTheme="minorEastAsia"/>
        </w:rPr>
      </w:pPr>
      <w:bookmarkStart w:id="12" w:name="_Toc43671348"/>
      <w:bookmarkStart w:id="13" w:name="_Toc192842952"/>
      <w:proofErr w:type="spellStart"/>
      <w:r>
        <w:rPr>
          <w:rFonts w:asciiTheme="minorEastAsia" w:eastAsiaTheme="minorEastAsia" w:hAnsiTheme="minorEastAsia" w:hint="eastAsia"/>
        </w:rPr>
        <w:t>安全现状</w:t>
      </w:r>
      <w:bookmarkEnd w:id="12"/>
      <w:bookmarkEnd w:id="13"/>
      <w:proofErr w:type="spellEnd"/>
    </w:p>
    <w:p w14:paraId="4B64594A" w14:textId="77777777" w:rsidR="00A53B97" w:rsidRDefault="00BD57AF">
      <w:pPr>
        <w:pStyle w:val="afc"/>
        <w:rPr>
          <w:rFonts w:asciiTheme="minorEastAsia" w:hAnsiTheme="minorEastAsia"/>
        </w:rPr>
      </w:pPr>
      <w:r>
        <w:rPr>
          <w:rFonts w:asciiTheme="minorEastAsia" w:hAnsiTheme="minorEastAsia" w:hint="eastAsia"/>
        </w:rPr>
        <w:t>随着数字化进程，企业面对越来越多的安全挑战，在企业日常安全运营工作中，企业安全团队不得不面对众多问题。</w:t>
      </w:r>
    </w:p>
    <w:p w14:paraId="63C24785" w14:textId="77777777" w:rsidR="00A53B97" w:rsidRDefault="00BD57AF">
      <w:pPr>
        <w:pStyle w:val="afc"/>
        <w:numPr>
          <w:ilvl w:val="0"/>
          <w:numId w:val="14"/>
        </w:numPr>
        <w:ind w:firstLineChars="0"/>
        <w:rPr>
          <w:rFonts w:asciiTheme="minorEastAsia" w:hAnsiTheme="minorEastAsia"/>
          <w:b/>
        </w:rPr>
      </w:pPr>
      <w:r>
        <w:rPr>
          <w:rFonts w:asciiTheme="minorEastAsia" w:hAnsiTheme="minorEastAsia" w:hint="eastAsia"/>
          <w:b/>
        </w:rPr>
        <w:t>缺乏专业的安全人员</w:t>
      </w:r>
    </w:p>
    <w:p w14:paraId="2F3E98C7" w14:textId="77777777" w:rsidR="00A53B97" w:rsidRDefault="00BD57AF">
      <w:pPr>
        <w:pStyle w:val="afc"/>
        <w:rPr>
          <w:rFonts w:asciiTheme="minorEastAsia" w:hAnsiTheme="minorEastAsia"/>
        </w:rPr>
      </w:pPr>
      <w:r>
        <w:rPr>
          <w:rFonts w:asciiTheme="minorEastAsia" w:hAnsiTheme="minorEastAsia" w:hint="eastAsia"/>
        </w:rPr>
        <w:t>这是众多企业都面临的问题。随着安全边界不断增大，安全运营所需要的安全人才的能力需求也呈现多样化、专业化的趋势，很多安全系统和平台需要专业的安全运营人员，甚至专业的分析师。而许多企业的安全团队是从原有运维、IT团队转变而来，目前特别缺乏这样专业的安全运营。</w:t>
      </w:r>
    </w:p>
    <w:p w14:paraId="0F77CD82" w14:textId="77777777" w:rsidR="00A53B97" w:rsidRDefault="00BD57AF">
      <w:pPr>
        <w:pStyle w:val="afc"/>
        <w:numPr>
          <w:ilvl w:val="0"/>
          <w:numId w:val="14"/>
        </w:numPr>
        <w:ind w:firstLineChars="0"/>
        <w:rPr>
          <w:rFonts w:asciiTheme="minorEastAsia" w:hAnsiTheme="minorEastAsia"/>
          <w:b/>
        </w:rPr>
      </w:pPr>
      <w:r>
        <w:rPr>
          <w:rFonts w:asciiTheme="minorEastAsia" w:hAnsiTheme="minorEastAsia" w:hint="eastAsia"/>
          <w:b/>
        </w:rPr>
        <w:t>缺乏安全自动化编排</w:t>
      </w:r>
    </w:p>
    <w:p w14:paraId="0213A515" w14:textId="77777777" w:rsidR="00A53B97" w:rsidRDefault="00BD57AF">
      <w:pPr>
        <w:pStyle w:val="afc"/>
        <w:rPr>
          <w:rFonts w:asciiTheme="minorEastAsia" w:hAnsiTheme="minorEastAsia"/>
        </w:rPr>
      </w:pPr>
      <w:r>
        <w:rPr>
          <w:rFonts w:asciiTheme="minorEastAsia" w:hAnsiTheme="minorEastAsia" w:hint="eastAsia"/>
        </w:rPr>
        <w:t>数字化促使安全系统不断膨胀，安全设备越买越多，安全系统越部越多，众多设备和系统之间缺乏有效的交流和互动，安全人员为分析一个安全事件往往要登录多个设备，在多个系统间切换以发现相关上下文信息，效率低、易丢失信息。</w:t>
      </w:r>
    </w:p>
    <w:p w14:paraId="46B0DA97" w14:textId="77777777" w:rsidR="00A53B97" w:rsidRDefault="00BD57AF">
      <w:pPr>
        <w:pStyle w:val="afc"/>
        <w:numPr>
          <w:ilvl w:val="0"/>
          <w:numId w:val="14"/>
        </w:numPr>
        <w:ind w:firstLineChars="0"/>
        <w:rPr>
          <w:rFonts w:asciiTheme="minorEastAsia" w:hAnsiTheme="minorEastAsia"/>
          <w:b/>
        </w:rPr>
      </w:pPr>
      <w:r>
        <w:rPr>
          <w:rFonts w:asciiTheme="minorEastAsia" w:hAnsiTheme="minorEastAsia" w:hint="eastAsia"/>
          <w:b/>
        </w:rPr>
        <w:t>缺乏安全全局可见性</w:t>
      </w:r>
    </w:p>
    <w:p w14:paraId="09BEA309" w14:textId="77777777" w:rsidR="00A53B97" w:rsidRDefault="00BD57AF">
      <w:pPr>
        <w:pStyle w:val="afc"/>
        <w:rPr>
          <w:rFonts w:asciiTheme="minorEastAsia" w:hAnsiTheme="minorEastAsia"/>
        </w:rPr>
      </w:pPr>
      <w:r>
        <w:rPr>
          <w:rFonts w:asciiTheme="minorEastAsia" w:hAnsiTheme="minorEastAsia" w:hint="eastAsia"/>
        </w:rPr>
        <w:t>分散的安全设备与系统以及越来越大的安全边界，安全团队很难获取全局安全状态，很难了解哪儿有问题，哪儿应该改进。同时也很难向领导层展现安全工作的成效。</w:t>
      </w:r>
    </w:p>
    <w:p w14:paraId="71814205" w14:textId="77777777" w:rsidR="00A53B97" w:rsidRDefault="00BD57AF">
      <w:pPr>
        <w:pStyle w:val="afc"/>
        <w:numPr>
          <w:ilvl w:val="0"/>
          <w:numId w:val="14"/>
        </w:numPr>
        <w:ind w:firstLineChars="0"/>
        <w:rPr>
          <w:rFonts w:asciiTheme="minorEastAsia" w:hAnsiTheme="minorEastAsia"/>
          <w:b/>
        </w:rPr>
      </w:pPr>
      <w:r>
        <w:rPr>
          <w:rFonts w:asciiTheme="minorEastAsia" w:hAnsiTheme="minorEastAsia" w:hint="eastAsia"/>
          <w:b/>
        </w:rPr>
        <w:t>缺乏安全策略和处置预案</w:t>
      </w:r>
    </w:p>
    <w:p w14:paraId="06CEAB09" w14:textId="77777777" w:rsidR="00A53B97" w:rsidRDefault="00BD57AF">
      <w:pPr>
        <w:pStyle w:val="afc"/>
        <w:rPr>
          <w:rFonts w:asciiTheme="minorEastAsia" w:hAnsiTheme="minorEastAsia"/>
        </w:rPr>
      </w:pPr>
      <w:r>
        <w:rPr>
          <w:rFonts w:asciiTheme="minorEastAsia" w:hAnsiTheme="minorEastAsia" w:hint="eastAsia"/>
        </w:rPr>
        <w:t>成熟的安全策略是安全运营的成果和积累，是需要在不断的安全实践中总结和改进的。许多企业安全团队忙碌于安全检查和安全事件救火，往往缺乏对安全体系的梳理、总结，从而无法形成成熟的运营体系和安全策略，以及应对日常运营和紧急事件的处置预案。</w:t>
      </w:r>
    </w:p>
    <w:p w14:paraId="41843D6E" w14:textId="77777777" w:rsidR="00A53B97" w:rsidRDefault="00BD57AF">
      <w:pPr>
        <w:pStyle w:val="afc"/>
        <w:numPr>
          <w:ilvl w:val="0"/>
          <w:numId w:val="14"/>
        </w:numPr>
        <w:ind w:firstLineChars="0"/>
        <w:rPr>
          <w:rFonts w:asciiTheme="minorEastAsia" w:hAnsiTheme="minorEastAsia"/>
          <w:b/>
        </w:rPr>
      </w:pPr>
      <w:r>
        <w:rPr>
          <w:rFonts w:asciiTheme="minorEastAsia" w:hAnsiTheme="minorEastAsia" w:hint="eastAsia"/>
          <w:b/>
        </w:rPr>
        <w:t>安全事件响应时间无法保证</w:t>
      </w:r>
    </w:p>
    <w:p w14:paraId="0935718B" w14:textId="77777777" w:rsidR="00A53B97" w:rsidRDefault="00BD57AF">
      <w:pPr>
        <w:pStyle w:val="afc"/>
        <w:rPr>
          <w:rFonts w:asciiTheme="minorEastAsia" w:hAnsiTheme="minorEastAsia"/>
        </w:rPr>
      </w:pPr>
      <w:r>
        <w:rPr>
          <w:rFonts w:asciiTheme="minorEastAsia" w:hAnsiTheme="minorEastAsia" w:hint="eastAsia"/>
        </w:rPr>
        <w:t>中大型的企业都有很多运维组，如主机、网络、数据库、安全等，各个运维组各司其职。在安全事件发生时，处理流程如下：安全工程师发现相关安全设备的告警日志后，向安全厂商提交案件，沟通需求。安全厂商接收案件后，安排工程师予</w:t>
      </w:r>
      <w:r>
        <w:rPr>
          <w:rFonts w:asciiTheme="minorEastAsia" w:hAnsiTheme="minorEastAsia" w:hint="eastAsia"/>
        </w:rPr>
        <w:lastRenderedPageBreak/>
        <w:t>以处置，处置流程视具体问题而论，在这个过程中有着大量的邮件沟通或电话沟通，简单的问题可以马上解决，但稍微复杂的短暂数小时，多则数天，获取到解决方案后，安全工程师还要协调各个运维组，根据相关的整改建议或优化措施予以调整，在调整过程需要进行内部变更流程，以及考虑业务的运行状态，调整策略下发的时间窗口。</w:t>
      </w:r>
    </w:p>
    <w:p w14:paraId="62518709" w14:textId="77777777" w:rsidR="00A53B97" w:rsidRDefault="00BD57AF">
      <w:pPr>
        <w:pStyle w:val="afc"/>
        <w:rPr>
          <w:rFonts w:asciiTheme="minorEastAsia" w:hAnsiTheme="minorEastAsia"/>
        </w:rPr>
      </w:pPr>
      <w:r>
        <w:rPr>
          <w:rFonts w:asciiTheme="minorEastAsia" w:hAnsiTheme="minorEastAsia" w:hint="eastAsia"/>
        </w:rPr>
        <w:t>面对如此多的安全挑战，安全团队越来越难以应对，这不仅仅是人和流程的问题，好的工具也是帮助安全团队做好安全运营工作的重要保障。当前传统安全产品各自为政，面对当前高级复杂攻击很难进行检测和防护。虽然很多企业也部署了大数据分析平台或态势感知产品，将各个安全设备的数据进行收集、整理和分析，但受限于庞杂数据源的质量不可控，经验积累分析水平有限，往往很难在纷繁复杂的数据中找出真正的威胁。</w:t>
      </w:r>
    </w:p>
    <w:p w14:paraId="6CB63E2E" w14:textId="77777777" w:rsidR="00A53B97" w:rsidRDefault="00BD57AF">
      <w:pPr>
        <w:pStyle w:val="2"/>
        <w:spacing w:before="120" w:after="120"/>
        <w:rPr>
          <w:rFonts w:asciiTheme="minorEastAsia" w:eastAsiaTheme="minorEastAsia" w:hAnsiTheme="minorEastAsia"/>
        </w:rPr>
      </w:pPr>
      <w:bookmarkStart w:id="14" w:name="_Toc43671349"/>
      <w:bookmarkStart w:id="15" w:name="_Toc192842953"/>
      <w:proofErr w:type="spellStart"/>
      <w:r>
        <w:rPr>
          <w:rFonts w:asciiTheme="minorEastAsia" w:eastAsiaTheme="minorEastAsia" w:hAnsiTheme="minorEastAsia" w:hint="eastAsia"/>
        </w:rPr>
        <w:t>新方案</w:t>
      </w:r>
      <w:bookmarkEnd w:id="14"/>
      <w:bookmarkEnd w:id="15"/>
      <w:proofErr w:type="spellEnd"/>
    </w:p>
    <w:p w14:paraId="267C69B7" w14:textId="77777777" w:rsidR="00A53B97" w:rsidRDefault="00BD57AF">
      <w:pPr>
        <w:pStyle w:val="afc"/>
        <w:rPr>
          <w:rFonts w:asciiTheme="minorEastAsia" w:hAnsiTheme="minorEastAsia"/>
        </w:rPr>
      </w:pPr>
      <w:r>
        <w:rPr>
          <w:rFonts w:asciiTheme="minorEastAsia" w:hAnsiTheme="minorEastAsia" w:hint="eastAsia"/>
        </w:rPr>
        <w:t>360安全大脑从统一感知、整体协防的网络安全新理念出发，以安全大数据、知识库和安全专家为核心，以安全运营、威胁分析、漏洞管理为抓手，以实战攻防、能力建设为保障的云原生的网络安全服务体系，为国家、党政军、各类企业和机构提供新一代的高端安全解决方案，应对高级持续威胁带来的“大安全”问题，包括危害国家安全、国防安全、关键基础设施安全、金融安全、社会安全的挑战。</w:t>
      </w:r>
    </w:p>
    <w:p w14:paraId="0DF066D4" w14:textId="77777777" w:rsidR="00A53B97" w:rsidRDefault="00BD57AF">
      <w:pPr>
        <w:pStyle w:val="afc"/>
        <w:rPr>
          <w:rFonts w:asciiTheme="minorEastAsia" w:hAnsiTheme="minorEastAsia"/>
        </w:rPr>
      </w:pPr>
      <w:r>
        <w:rPr>
          <w:rFonts w:asciiTheme="minorEastAsia" w:hAnsiTheme="minorEastAsia" w:hint="eastAsia"/>
        </w:rPr>
        <w:t>360集团依托于领先的技术与海量安全大数据，建设了国家级“360安全大脑”。安全大脑的核心组件是“神经元+安全大数据+安全云”。由覆盖全球的网络神经元收集 2EB 安全大数据，在云平台上快速完成资源密集型计算，依托查杀云、沙箱云、分析云、知识云、漏洞云、情报云、专家云、实战云、培训云这九朵云，帮助客户及时发现、阻断、防护大规模、高级别网络攻击威胁，实现网络安全能力的可持续增长。</w:t>
      </w:r>
    </w:p>
    <w:p w14:paraId="5AA58238" w14:textId="77777777" w:rsidR="00A53B97" w:rsidRDefault="00BD57AF">
      <w:pPr>
        <w:pStyle w:val="afc"/>
        <w:rPr>
          <w:rFonts w:asciiTheme="minorEastAsia" w:hAnsiTheme="minorEastAsia"/>
        </w:rPr>
      </w:pPr>
      <w:r>
        <w:rPr>
          <w:rFonts w:asciiTheme="minorEastAsia" w:hAnsiTheme="minorEastAsia" w:hint="eastAsia"/>
        </w:rPr>
        <w:t>360态势感知一体机是360基于本地安全大脑平台推出的软硬件一体的安全态势感知产品，是针对希望轻松部署、方便运营、快速出效果的中小型客户推出的标准化产品，提供安全数据采集、存储、检索、态势展示、智能分析、溯源研判、威胁预警、响应处置等功能，充分满足客户对可视化、自动化、智能化态势感知、</w:t>
      </w:r>
      <w:r>
        <w:rPr>
          <w:rFonts w:asciiTheme="minorEastAsia" w:hAnsiTheme="minorEastAsia" w:hint="eastAsia"/>
        </w:rPr>
        <w:lastRenderedPageBreak/>
        <w:t>威胁分析、集中安全运营及等保合规的需求。</w:t>
      </w:r>
    </w:p>
    <w:p w14:paraId="1A8188D2" w14:textId="77777777" w:rsidR="00A53B97" w:rsidRDefault="00BD57AF">
      <w:pPr>
        <w:pStyle w:val="afc"/>
        <w:rPr>
          <w:rFonts w:asciiTheme="minorEastAsia" w:hAnsiTheme="minorEastAsia"/>
        </w:rPr>
      </w:pPr>
      <w:r>
        <w:rPr>
          <w:rFonts w:asciiTheme="minorEastAsia" w:hAnsiTheme="minorEastAsia" w:hint="eastAsia"/>
        </w:rPr>
        <w:t>360态势感知一体机硬件上包含了一台态势感知分析运营主机和一台全流量威胁检测探针，支持选装360资漏探针，同时提供基于态势感知一体机的专业远程安全托管服务，帮助客户进行日常安全运营工作，解决客户运营难的痛点。</w:t>
      </w:r>
    </w:p>
    <w:p w14:paraId="0F807852" w14:textId="57D33162" w:rsidR="004C09FB" w:rsidRPr="004C09FB" w:rsidRDefault="004C09FB" w:rsidP="004C09FB">
      <w:pPr>
        <w:pStyle w:val="afc"/>
        <w:rPr>
          <w:rFonts w:asciiTheme="minorEastAsia" w:hAnsiTheme="minorEastAsia"/>
        </w:rPr>
      </w:pPr>
      <w:r w:rsidRPr="004C09FB">
        <w:rPr>
          <w:rFonts w:asciiTheme="minorEastAsia" w:hAnsiTheme="minorEastAsia" w:hint="eastAsia"/>
        </w:rPr>
        <w:t>360态势感知一体机接受360安全云赋能，云端的安全情报、知识、专家能力赋能本地态势感知一体机，帮助客户融合安全系统，提高态势感知、威胁分析、自动化处置水平；同时一体机接受360安全大模型赋能，提供智能问答和告警解读，统一感知，整体协防，系统性地提升安全防护能力。</w:t>
      </w:r>
    </w:p>
    <w:p w14:paraId="766A9808" w14:textId="43783C9B" w:rsidR="00A53B97" w:rsidRPr="004C09FB" w:rsidRDefault="00A53B97">
      <w:pPr>
        <w:pStyle w:val="afc"/>
        <w:rPr>
          <w:rFonts w:asciiTheme="minorEastAsia" w:hAnsiTheme="minorEastAsia"/>
        </w:rPr>
      </w:pPr>
    </w:p>
    <w:p w14:paraId="72577080" w14:textId="6B8FEB2A" w:rsidR="00A53B97" w:rsidRDefault="00BD57AF">
      <w:pPr>
        <w:pStyle w:val="2"/>
        <w:spacing w:before="120" w:after="120"/>
        <w:rPr>
          <w:rFonts w:asciiTheme="minorEastAsia" w:eastAsiaTheme="minorEastAsia" w:hAnsiTheme="minorEastAsia"/>
        </w:rPr>
      </w:pPr>
      <w:bookmarkStart w:id="16" w:name="_Toc43671350"/>
      <w:bookmarkStart w:id="17" w:name="_Toc192842954"/>
      <w:proofErr w:type="spellStart"/>
      <w:r>
        <w:rPr>
          <w:rFonts w:asciiTheme="minorEastAsia" w:eastAsiaTheme="minorEastAsia" w:hAnsiTheme="minorEastAsia" w:hint="eastAsia"/>
        </w:rPr>
        <w:t>产品特色</w:t>
      </w:r>
      <w:bookmarkEnd w:id="16"/>
      <w:bookmarkEnd w:id="17"/>
      <w:proofErr w:type="spellEnd"/>
    </w:p>
    <w:p w14:paraId="1F83D99C" w14:textId="77777777" w:rsidR="00A53B97" w:rsidRDefault="00BD57AF">
      <w:pPr>
        <w:spacing w:beforeLines="50" w:before="163" w:line="480" w:lineRule="auto"/>
        <w:rPr>
          <w:rFonts w:asciiTheme="minorEastAsia" w:hAnsiTheme="minorEastAsia"/>
          <w:b/>
        </w:rPr>
      </w:pPr>
      <w:bookmarkStart w:id="18" w:name="OLE_LINK122"/>
      <w:bookmarkStart w:id="19" w:name="OLE_LINK121"/>
      <w:r>
        <w:rPr>
          <w:rFonts w:asciiTheme="minorEastAsia" w:hAnsiTheme="minorEastAsia" w:hint="eastAsia"/>
          <w:b/>
        </w:rPr>
        <w:t>软硬件一体化</w:t>
      </w:r>
    </w:p>
    <w:p w14:paraId="203FF9EF" w14:textId="77777777" w:rsidR="00A53B97" w:rsidRDefault="00BD57AF">
      <w:pPr>
        <w:pStyle w:val="afc"/>
        <w:rPr>
          <w:rFonts w:asciiTheme="minorEastAsia" w:hAnsiTheme="minorEastAsia"/>
        </w:rPr>
      </w:pPr>
      <w:r>
        <w:rPr>
          <w:rFonts w:asciiTheme="minorEastAsia" w:hAnsiTheme="minorEastAsia" w:hint="eastAsia"/>
        </w:rPr>
        <w:t>态势感知一体机是软硬件一体化的产品，包含一台分析平台、一台流量探针，同时可选一套资漏探针。产品实现了开箱即用，可以大大的降低本脑产品的交付成本，提高产品交付速度，快速帮助客户产生效果。</w:t>
      </w:r>
    </w:p>
    <w:p w14:paraId="51640B82" w14:textId="75EDD8BB" w:rsidR="00A53B97" w:rsidRDefault="00222870">
      <w:pPr>
        <w:spacing w:beforeLines="50" w:before="163" w:line="480" w:lineRule="auto"/>
        <w:rPr>
          <w:rFonts w:asciiTheme="minorEastAsia" w:hAnsiTheme="minorEastAsia"/>
          <w:b/>
        </w:rPr>
      </w:pPr>
      <w:r>
        <w:rPr>
          <w:rFonts w:asciiTheme="minorEastAsia" w:hAnsiTheme="minorEastAsia" w:hint="eastAsia"/>
          <w:b/>
        </w:rPr>
        <w:t>3</w:t>
      </w:r>
      <w:r>
        <w:rPr>
          <w:rFonts w:asciiTheme="minorEastAsia" w:hAnsiTheme="minorEastAsia"/>
          <w:b/>
        </w:rPr>
        <w:t>60 S</w:t>
      </w:r>
      <w:r>
        <w:rPr>
          <w:rFonts w:asciiTheme="minorEastAsia" w:hAnsiTheme="minorEastAsia" w:hint="eastAsia"/>
          <w:b/>
        </w:rPr>
        <w:t>aa</w:t>
      </w:r>
      <w:r>
        <w:rPr>
          <w:rFonts w:asciiTheme="minorEastAsia" w:hAnsiTheme="minorEastAsia"/>
          <w:b/>
        </w:rPr>
        <w:t>S</w:t>
      </w:r>
      <w:r w:rsidR="00CD3185">
        <w:rPr>
          <w:rFonts w:asciiTheme="minorEastAsia" w:hAnsiTheme="minorEastAsia" w:hint="eastAsia"/>
          <w:b/>
        </w:rPr>
        <w:t>安全</w:t>
      </w:r>
      <w:r>
        <w:rPr>
          <w:rFonts w:asciiTheme="minorEastAsia" w:hAnsiTheme="minorEastAsia" w:hint="eastAsia"/>
          <w:b/>
        </w:rPr>
        <w:t>大模型</w:t>
      </w:r>
      <w:r w:rsidR="00BD57AF">
        <w:rPr>
          <w:rFonts w:asciiTheme="minorEastAsia" w:hAnsiTheme="minorEastAsia" w:hint="eastAsia"/>
          <w:b/>
        </w:rPr>
        <w:t>赋能</w:t>
      </w:r>
    </w:p>
    <w:bookmarkEnd w:id="18"/>
    <w:bookmarkEnd w:id="19"/>
    <w:p w14:paraId="57F76B25" w14:textId="33469763" w:rsidR="00CD3185" w:rsidRDefault="00CD3185" w:rsidP="00CD3185">
      <w:pPr>
        <w:pStyle w:val="afc"/>
      </w:pPr>
      <w:r>
        <w:rPr>
          <w:rFonts w:hint="eastAsia"/>
        </w:rPr>
        <w:t>将</w:t>
      </w:r>
      <w:r>
        <w:rPr>
          <w:rFonts w:hint="eastAsia"/>
        </w:rPr>
        <w:t>360</w:t>
      </w:r>
      <w:r>
        <w:t xml:space="preserve"> S</w:t>
      </w:r>
      <w:r>
        <w:rPr>
          <w:rFonts w:hint="eastAsia"/>
        </w:rPr>
        <w:t>aa</w:t>
      </w:r>
      <w:r>
        <w:t>S</w:t>
      </w:r>
      <w:r>
        <w:rPr>
          <w:rFonts w:hint="eastAsia"/>
        </w:rPr>
        <w:t>安全大模型的系列能力应用至态势感知一体机平台，能够支撑安全人员以更加智能化的方式开展安全知识咨询、告警分析溯源</w:t>
      </w:r>
      <w:r w:rsidR="00C63808">
        <w:rPr>
          <w:rFonts w:hint="eastAsia"/>
        </w:rPr>
        <w:t>、</w:t>
      </w:r>
      <w:r w:rsidR="00C63808" w:rsidRPr="006A4D06">
        <w:rPr>
          <w:rFonts w:hint="eastAsia"/>
          <w:highlight w:val="yellow"/>
        </w:rPr>
        <w:t>自动化处置</w:t>
      </w:r>
      <w:r>
        <w:rPr>
          <w:rFonts w:hint="eastAsia"/>
        </w:rPr>
        <w:t>等运营工作。</w:t>
      </w:r>
    </w:p>
    <w:p w14:paraId="3AAAA6C3" w14:textId="19DC61B6" w:rsidR="00A53B97" w:rsidRDefault="00BD57AF" w:rsidP="003073BB">
      <w:pPr>
        <w:spacing w:beforeLines="50" w:before="163" w:line="480" w:lineRule="auto"/>
        <w:rPr>
          <w:rFonts w:asciiTheme="minorEastAsia" w:hAnsiTheme="minorEastAsia"/>
          <w:b/>
        </w:rPr>
      </w:pPr>
      <w:r>
        <w:rPr>
          <w:rFonts w:asciiTheme="minorEastAsia" w:hAnsiTheme="minorEastAsia" w:hint="eastAsia"/>
          <w:b/>
        </w:rPr>
        <w:t>统一感知</w:t>
      </w:r>
    </w:p>
    <w:p w14:paraId="3FCC6360" w14:textId="77777777" w:rsidR="00A53B97" w:rsidRDefault="00BD57AF">
      <w:pPr>
        <w:pStyle w:val="afc"/>
        <w:rPr>
          <w:rFonts w:asciiTheme="minorEastAsia" w:hAnsiTheme="minorEastAsia"/>
        </w:rPr>
      </w:pPr>
      <w:r>
        <w:rPr>
          <w:rFonts w:asciiTheme="minorEastAsia" w:hAnsiTheme="minorEastAsia" w:hint="eastAsia"/>
        </w:rPr>
        <w:t>3</w:t>
      </w:r>
      <w:r>
        <w:rPr>
          <w:rFonts w:asciiTheme="minorEastAsia" w:hAnsiTheme="minorEastAsia"/>
        </w:rPr>
        <w:t xml:space="preserve">60 </w:t>
      </w:r>
      <w:r>
        <w:rPr>
          <w:rFonts w:asciiTheme="minorEastAsia" w:hAnsiTheme="minorEastAsia" w:hint="eastAsia"/>
        </w:rPr>
        <w:t>拥有国内最大量的安全信息神经元，可洞察全网安全态势。本地态势感知一体机基于各探针和第三方安全设备，分析企业内部数据，结合3</w:t>
      </w:r>
      <w:r>
        <w:rPr>
          <w:rFonts w:asciiTheme="minorEastAsia" w:hAnsiTheme="minorEastAsia"/>
        </w:rPr>
        <w:t xml:space="preserve">60 </w:t>
      </w:r>
      <w:r>
        <w:rPr>
          <w:rFonts w:asciiTheme="minorEastAsia" w:hAnsiTheme="minorEastAsia" w:hint="eastAsia"/>
        </w:rPr>
        <w:t>安全大脑全网安全态势数据，可在威胁攻击的初期准确探测，快速将恶意攻击扼杀在初期阶段。</w:t>
      </w:r>
    </w:p>
    <w:p w14:paraId="1F0D403B" w14:textId="77777777" w:rsidR="00A53B97" w:rsidRDefault="00BD57AF">
      <w:pPr>
        <w:spacing w:beforeLines="50" w:before="163" w:line="480" w:lineRule="auto"/>
        <w:rPr>
          <w:rFonts w:asciiTheme="minorEastAsia" w:hAnsiTheme="minorEastAsia"/>
          <w:b/>
        </w:rPr>
      </w:pPr>
      <w:r>
        <w:rPr>
          <w:rFonts w:asciiTheme="minorEastAsia" w:hAnsiTheme="minorEastAsia" w:hint="eastAsia"/>
          <w:b/>
        </w:rPr>
        <w:t>协同作战</w:t>
      </w:r>
    </w:p>
    <w:p w14:paraId="5A65CF8E" w14:textId="306FC952" w:rsidR="00A53B97" w:rsidRDefault="00BD57AF">
      <w:pPr>
        <w:pStyle w:val="afc"/>
        <w:rPr>
          <w:rFonts w:asciiTheme="minorEastAsia" w:hAnsiTheme="minorEastAsia"/>
        </w:rPr>
      </w:pPr>
      <w:r>
        <w:rPr>
          <w:rFonts w:asciiTheme="minorEastAsia" w:hAnsiTheme="minorEastAsia" w:hint="eastAsia"/>
        </w:rPr>
        <w:t>基于3</w:t>
      </w:r>
      <w:r>
        <w:rPr>
          <w:rFonts w:asciiTheme="minorEastAsia" w:hAnsiTheme="minorEastAsia"/>
        </w:rPr>
        <w:t>60</w:t>
      </w:r>
      <w:r>
        <w:rPr>
          <w:rFonts w:asciiTheme="minorEastAsia" w:hAnsiTheme="minorEastAsia" w:hint="eastAsia"/>
        </w:rPr>
        <w:t>安全大数据和专家分析，安全</w:t>
      </w:r>
      <w:r w:rsidR="00B50704">
        <w:rPr>
          <w:rFonts w:asciiTheme="minorEastAsia" w:hAnsiTheme="minorEastAsia" w:hint="eastAsia"/>
        </w:rPr>
        <w:t>大脑可在最快时间内掌控全网最新的</w:t>
      </w:r>
      <w:r w:rsidR="00B50704">
        <w:rPr>
          <w:rFonts w:asciiTheme="minorEastAsia" w:hAnsiTheme="minorEastAsia" w:hint="eastAsia"/>
        </w:rPr>
        <w:lastRenderedPageBreak/>
        <w:t>威胁攻击态势，并动态生成相应</w:t>
      </w:r>
      <w:r>
        <w:rPr>
          <w:rFonts w:asciiTheme="minorEastAsia" w:hAnsiTheme="minorEastAsia" w:hint="eastAsia"/>
        </w:rPr>
        <w:t>方案，将最新的攻击情报、漏洞预警信息、检测规则、响应预案下发到本地态势感知平台，实现全网客户的联防联控，协同作战。</w:t>
      </w:r>
    </w:p>
    <w:p w14:paraId="0ED8564D" w14:textId="77777777" w:rsidR="00A53B97" w:rsidRDefault="00A53B97">
      <w:pPr>
        <w:pStyle w:val="11"/>
        <w:ind w:left="1050"/>
        <w:rPr>
          <w:rFonts w:asciiTheme="minorEastAsia" w:eastAsiaTheme="minorEastAsia" w:hAnsiTheme="minorEastAsia"/>
        </w:rPr>
        <w:sectPr w:rsidR="00A53B97">
          <w:pgSz w:w="11906" w:h="16838"/>
          <w:pgMar w:top="1440" w:right="1644" w:bottom="1440" w:left="1797" w:header="567" w:footer="567" w:gutter="0"/>
          <w:cols w:space="425"/>
          <w:docGrid w:type="lines" w:linePitch="326"/>
        </w:sectPr>
      </w:pPr>
    </w:p>
    <w:p w14:paraId="1C73880A" w14:textId="77777777" w:rsidR="00A53B97" w:rsidRDefault="00BD57AF">
      <w:pPr>
        <w:pStyle w:val="1"/>
        <w:spacing w:before="120" w:after="120"/>
        <w:rPr>
          <w:rFonts w:asciiTheme="minorEastAsia" w:eastAsiaTheme="minorEastAsia" w:hAnsiTheme="minorEastAsia"/>
        </w:rPr>
      </w:pPr>
      <w:bookmarkStart w:id="20" w:name="_Toc43671351"/>
      <w:bookmarkStart w:id="21" w:name="_Toc28726360"/>
      <w:bookmarkStart w:id="22" w:name="_Toc536493770"/>
      <w:bookmarkStart w:id="23" w:name="_Toc467534180"/>
      <w:bookmarkStart w:id="24" w:name="_Toc192842955"/>
      <w:r>
        <w:rPr>
          <w:rFonts w:asciiTheme="minorEastAsia" w:eastAsiaTheme="minorEastAsia" w:hAnsiTheme="minorEastAsia" w:hint="eastAsia"/>
        </w:rPr>
        <w:lastRenderedPageBreak/>
        <w:t>产品架构与组成</w:t>
      </w:r>
      <w:bookmarkEnd w:id="20"/>
      <w:bookmarkEnd w:id="24"/>
    </w:p>
    <w:p w14:paraId="1736A6BA" w14:textId="77777777" w:rsidR="00A53B97" w:rsidRDefault="00BD57AF">
      <w:pPr>
        <w:pStyle w:val="2"/>
        <w:spacing w:before="120" w:after="120"/>
        <w:rPr>
          <w:rFonts w:asciiTheme="minorEastAsia" w:eastAsiaTheme="minorEastAsia" w:hAnsiTheme="minorEastAsia"/>
        </w:rPr>
      </w:pPr>
      <w:bookmarkStart w:id="25" w:name="_Toc43671352"/>
      <w:bookmarkStart w:id="26" w:name="_Toc192842956"/>
      <w:proofErr w:type="spellStart"/>
      <w:r>
        <w:rPr>
          <w:rFonts w:asciiTheme="minorEastAsia" w:eastAsiaTheme="minorEastAsia" w:hAnsiTheme="minorEastAsia" w:hint="eastAsia"/>
        </w:rPr>
        <w:t>系统架构</w:t>
      </w:r>
      <w:bookmarkEnd w:id="25"/>
      <w:bookmarkEnd w:id="26"/>
      <w:proofErr w:type="spellEnd"/>
    </w:p>
    <w:p w14:paraId="26A6DECD" w14:textId="7C35E3BD" w:rsidR="00A53B97" w:rsidRDefault="003073BB">
      <w:pPr>
        <w:pStyle w:val="afc"/>
        <w:ind w:firstLineChars="0" w:firstLine="0"/>
        <w:jc w:val="center"/>
        <w:rPr>
          <w:rFonts w:asciiTheme="minorEastAsia" w:hAnsiTheme="minorEastAsia"/>
        </w:rPr>
      </w:pPr>
      <w:r>
        <w:rPr>
          <w:noProof/>
        </w:rPr>
        <w:drawing>
          <wp:inline distT="0" distB="0" distL="114300" distR="114300" wp14:anchorId="3A6EC392" wp14:editId="46517FE5">
            <wp:extent cx="5367655" cy="2724150"/>
            <wp:effectExtent l="0" t="0" r="17145" b="1905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21"/>
                    <a:stretch>
                      <a:fillRect/>
                    </a:stretch>
                  </pic:blipFill>
                  <pic:spPr>
                    <a:xfrm>
                      <a:off x="0" y="0"/>
                      <a:ext cx="5367655" cy="2724150"/>
                    </a:xfrm>
                    <a:prstGeom prst="rect">
                      <a:avLst/>
                    </a:prstGeom>
                    <a:noFill/>
                    <a:ln>
                      <a:noFill/>
                    </a:ln>
                  </pic:spPr>
                </pic:pic>
              </a:graphicData>
            </a:graphic>
          </wp:inline>
        </w:drawing>
      </w:r>
    </w:p>
    <w:p w14:paraId="6ABE1EE9" w14:textId="77777777" w:rsidR="00A53B97" w:rsidRDefault="00A53B97">
      <w:pPr>
        <w:pStyle w:val="afc"/>
        <w:ind w:firstLineChars="0" w:firstLine="0"/>
        <w:jc w:val="center"/>
        <w:rPr>
          <w:rFonts w:asciiTheme="minorEastAsia" w:hAnsiTheme="minorEastAsia"/>
        </w:rPr>
      </w:pPr>
    </w:p>
    <w:p w14:paraId="1AB4B294" w14:textId="77777777" w:rsidR="00A53B97" w:rsidRDefault="00BD57AF">
      <w:pPr>
        <w:pStyle w:val="2"/>
        <w:spacing w:before="120" w:after="120"/>
        <w:rPr>
          <w:rFonts w:asciiTheme="minorEastAsia" w:eastAsiaTheme="minorEastAsia" w:hAnsiTheme="minorEastAsia"/>
        </w:rPr>
      </w:pPr>
      <w:bookmarkStart w:id="27" w:name="_Toc43671353"/>
      <w:bookmarkStart w:id="28" w:name="_Toc192842957"/>
      <w:proofErr w:type="spellStart"/>
      <w:r>
        <w:rPr>
          <w:rFonts w:asciiTheme="minorEastAsia" w:eastAsiaTheme="minorEastAsia" w:hAnsiTheme="minorEastAsia" w:hint="eastAsia"/>
        </w:rPr>
        <w:t>组成模块</w:t>
      </w:r>
      <w:bookmarkEnd w:id="27"/>
      <w:bookmarkEnd w:id="28"/>
      <w:proofErr w:type="spellEnd"/>
    </w:p>
    <w:p w14:paraId="21339AC1" w14:textId="77777777" w:rsidR="00A53B97" w:rsidRDefault="00BD57AF">
      <w:pPr>
        <w:pStyle w:val="3"/>
        <w:rPr>
          <w:rFonts w:asciiTheme="minorEastAsia" w:eastAsiaTheme="minorEastAsia" w:hAnsiTheme="minorEastAsia"/>
        </w:rPr>
      </w:pPr>
      <w:bookmarkStart w:id="29" w:name="_Toc43671357"/>
      <w:bookmarkStart w:id="30" w:name="_Toc43671354"/>
      <w:bookmarkStart w:id="31" w:name="_Toc192842958"/>
      <w:r>
        <w:rPr>
          <w:rFonts w:asciiTheme="minorEastAsia" w:eastAsiaTheme="minorEastAsia" w:hAnsiTheme="minorEastAsia" w:hint="eastAsia"/>
        </w:rPr>
        <w:t>安全运营</w:t>
      </w:r>
      <w:bookmarkEnd w:id="29"/>
      <w:bookmarkEnd w:id="31"/>
    </w:p>
    <w:p w14:paraId="53C4A06D" w14:textId="77777777" w:rsidR="00A53B97" w:rsidRPr="00206228" w:rsidRDefault="00BD57AF">
      <w:pPr>
        <w:pStyle w:val="afc"/>
        <w:rPr>
          <w:rFonts w:asciiTheme="minorEastAsia" w:hAnsiTheme="minorEastAsia"/>
        </w:rPr>
      </w:pPr>
      <w:r w:rsidRPr="00206228">
        <w:rPr>
          <w:rFonts w:asciiTheme="minorEastAsia" w:hAnsiTheme="minorEastAsia" w:hint="eastAsia"/>
        </w:rPr>
        <w:t>安全运营是安全工作的日常核心工作，包含安全运营工作相关的各类模块和管理功能，提供从</w:t>
      </w:r>
      <w:r w:rsidR="00F6569A" w:rsidRPr="00206228">
        <w:rPr>
          <w:rFonts w:hint="eastAsia"/>
        </w:rPr>
        <w:t>态势感知、多视角安全分析、资漏管理、响应编排、运营流转</w:t>
      </w:r>
      <w:r w:rsidRPr="00206228">
        <w:rPr>
          <w:rFonts w:asciiTheme="minorEastAsia" w:hAnsiTheme="minorEastAsia" w:hint="eastAsia"/>
        </w:rPr>
        <w:t>的安全一站式工作平台。</w:t>
      </w:r>
      <w:r w:rsidR="00F6569A" w:rsidRPr="00206228">
        <w:rPr>
          <w:rFonts w:hint="eastAsia"/>
        </w:rPr>
        <w:t>提供态势大屏</w:t>
      </w:r>
      <w:r w:rsidR="00F6569A" w:rsidRPr="00206228">
        <w:rPr>
          <w:rFonts w:hint="eastAsia"/>
        </w:rPr>
        <w:t>+</w:t>
      </w:r>
      <w:r w:rsidR="00F6569A" w:rsidRPr="00206228">
        <w:rPr>
          <w:rFonts w:hint="eastAsia"/>
        </w:rPr>
        <w:t>综合仪表盘的态势呈现形式，实现宏观态势概览、微观运营监测双管齐下，设计多维度的交互式分析视角，沉浸式分析威胁攻击；支持响应预案编排，联动安全设备，快速响应安全问题；提供资产流程化管理、工单流程化管理、等保管理、分析报告等功能，支撑安全运营工作流程化开展。</w:t>
      </w:r>
    </w:p>
    <w:p w14:paraId="394B45EC" w14:textId="77777777" w:rsidR="00A53B97" w:rsidRPr="00F6569A" w:rsidRDefault="00BD57AF">
      <w:pPr>
        <w:pStyle w:val="3"/>
        <w:rPr>
          <w:rFonts w:asciiTheme="minorEastAsia" w:eastAsiaTheme="minorEastAsia" w:hAnsiTheme="minorEastAsia"/>
          <w:color w:val="000000" w:themeColor="text1"/>
        </w:rPr>
      </w:pPr>
      <w:bookmarkStart w:id="32" w:name="_Toc43671355"/>
      <w:bookmarkStart w:id="33" w:name="_Toc192842959"/>
      <w:r w:rsidRPr="00F6569A">
        <w:rPr>
          <w:rFonts w:asciiTheme="minorEastAsia" w:eastAsiaTheme="minorEastAsia" w:hAnsiTheme="minorEastAsia" w:hint="eastAsia"/>
          <w:color w:val="000000" w:themeColor="text1"/>
        </w:rPr>
        <w:t>大数据分析与处理</w:t>
      </w:r>
      <w:bookmarkEnd w:id="32"/>
      <w:r w:rsidRPr="00F6569A">
        <w:rPr>
          <w:rFonts w:asciiTheme="minorEastAsia" w:eastAsiaTheme="minorEastAsia" w:hAnsiTheme="minorEastAsia" w:hint="eastAsia"/>
          <w:color w:val="000000" w:themeColor="text1"/>
        </w:rPr>
        <w:t>模块</w:t>
      </w:r>
      <w:bookmarkEnd w:id="33"/>
    </w:p>
    <w:p w14:paraId="17C63DC9" w14:textId="77777777" w:rsidR="00A53B97" w:rsidRDefault="00BD57AF">
      <w:pPr>
        <w:pStyle w:val="afc"/>
        <w:rPr>
          <w:rFonts w:asciiTheme="minorEastAsia" w:hAnsiTheme="minorEastAsia"/>
        </w:rPr>
      </w:pPr>
      <w:r w:rsidRPr="00F6569A">
        <w:rPr>
          <w:rFonts w:asciiTheme="minorEastAsia" w:hAnsiTheme="minorEastAsia" w:hint="eastAsia"/>
          <w:color w:val="000000" w:themeColor="text1"/>
        </w:rPr>
        <w:t>大数据分析与处</w:t>
      </w:r>
      <w:r>
        <w:rPr>
          <w:rFonts w:asciiTheme="minorEastAsia" w:hAnsiTheme="minorEastAsia" w:hint="eastAsia"/>
        </w:rPr>
        <w:t>理模块主要包含数据采集、数据解析、数据标准化、数据丰富化、数据存储、数据检索与计算等功能。实现全量数据的集中采集、处理、存储、</w:t>
      </w:r>
      <w:r>
        <w:rPr>
          <w:rFonts w:asciiTheme="minorEastAsia" w:hAnsiTheme="minorEastAsia" w:hint="eastAsia"/>
        </w:rPr>
        <w:lastRenderedPageBreak/>
        <w:t>查询、分析，为上层模块提供数据检测与处理的基础。</w:t>
      </w:r>
    </w:p>
    <w:p w14:paraId="2B3D13B3" w14:textId="77777777" w:rsidR="00A53B97" w:rsidRDefault="00BD57AF">
      <w:pPr>
        <w:pStyle w:val="afc"/>
        <w:rPr>
          <w:rFonts w:asciiTheme="minorEastAsia" w:hAnsiTheme="minorEastAsia"/>
        </w:rPr>
      </w:pPr>
      <w:r>
        <w:rPr>
          <w:rFonts w:asciiTheme="minorEastAsia" w:hAnsiTheme="minorEastAsia" w:hint="eastAsia"/>
        </w:rPr>
        <w:t>大数据分析与处理模块拥有多类强大的数据分析引擎，可进行多源数据关联分析，实时数据分析和历史数据分析，可基于预置规则关联情报、资产分析生成相关安全告警。</w:t>
      </w:r>
    </w:p>
    <w:p w14:paraId="61297F09" w14:textId="77777777" w:rsidR="00A53B97" w:rsidRDefault="00BD57AF">
      <w:pPr>
        <w:pStyle w:val="afc"/>
        <w:rPr>
          <w:rFonts w:asciiTheme="minorEastAsia" w:hAnsiTheme="minorEastAsia"/>
        </w:rPr>
      </w:pPr>
      <w:r>
        <w:rPr>
          <w:rFonts w:asciiTheme="minorEastAsia" w:hAnsiTheme="minorEastAsia" w:hint="eastAsia"/>
        </w:rPr>
        <w:t>大数据分析与处理采用分布式存储架构，可实现对海量数据的全量存储备份和平滑的数据扩容，成本低效率高。</w:t>
      </w:r>
    </w:p>
    <w:p w14:paraId="0FFB6147" w14:textId="77777777" w:rsidR="00A53B97" w:rsidRDefault="00BD57AF">
      <w:pPr>
        <w:pStyle w:val="afc"/>
        <w:rPr>
          <w:rFonts w:asciiTheme="minorEastAsia" w:hAnsiTheme="minorEastAsia"/>
        </w:rPr>
      </w:pPr>
      <w:r>
        <w:rPr>
          <w:rFonts w:asciiTheme="minorEastAsia" w:hAnsiTheme="minorEastAsia" w:hint="eastAsia"/>
        </w:rPr>
        <w:t>一体机对接3</w:t>
      </w:r>
      <w:r>
        <w:rPr>
          <w:rFonts w:asciiTheme="minorEastAsia" w:hAnsiTheme="minorEastAsia"/>
        </w:rPr>
        <w:t>60</w:t>
      </w:r>
      <w:r>
        <w:rPr>
          <w:rFonts w:asciiTheme="minorEastAsia" w:hAnsiTheme="minorEastAsia" w:hint="eastAsia"/>
        </w:rPr>
        <w:t>安全大脑的威胁情报，将3</w:t>
      </w:r>
      <w:r>
        <w:rPr>
          <w:rFonts w:asciiTheme="minorEastAsia" w:hAnsiTheme="minorEastAsia"/>
        </w:rPr>
        <w:t>60</w:t>
      </w:r>
      <w:r>
        <w:rPr>
          <w:rFonts w:asciiTheme="minorEastAsia" w:hAnsiTheme="minorEastAsia" w:hint="eastAsia"/>
        </w:rPr>
        <w:t>强大的情报赋能到本地，并对采集的探针数据、样本数据进行检测分析。通过各种检测分析技术，对海量多异构数据进行分析，确保各类威胁全面可视。</w:t>
      </w:r>
    </w:p>
    <w:p w14:paraId="39CF8E93" w14:textId="77777777" w:rsidR="00A53B97" w:rsidRDefault="00BD57AF">
      <w:pPr>
        <w:pStyle w:val="3"/>
        <w:rPr>
          <w:rFonts w:asciiTheme="minorEastAsia" w:eastAsiaTheme="minorEastAsia" w:hAnsiTheme="minorEastAsia"/>
        </w:rPr>
      </w:pPr>
      <w:bookmarkStart w:id="34" w:name="_Toc192842960"/>
      <w:r>
        <w:rPr>
          <w:rFonts w:asciiTheme="minorEastAsia" w:eastAsiaTheme="minorEastAsia" w:hAnsiTheme="minorEastAsia" w:hint="eastAsia"/>
        </w:rPr>
        <w:t>探针以及第三方安全设备</w:t>
      </w:r>
      <w:bookmarkEnd w:id="30"/>
      <w:bookmarkEnd w:id="34"/>
    </w:p>
    <w:p w14:paraId="6A9D7691" w14:textId="77777777" w:rsidR="00A53B97" w:rsidRDefault="00BD57AF">
      <w:pPr>
        <w:pStyle w:val="afc"/>
        <w:rPr>
          <w:rFonts w:asciiTheme="minorEastAsia" w:hAnsiTheme="minorEastAsia"/>
        </w:rPr>
      </w:pPr>
      <w:r>
        <w:rPr>
          <w:rFonts w:asciiTheme="minorEastAsia" w:hAnsiTheme="minorEastAsia" w:hint="eastAsia"/>
        </w:rPr>
        <w:t>一</w:t>
      </w:r>
      <w:r w:rsidR="006D306B">
        <w:rPr>
          <w:rFonts w:asciiTheme="minorEastAsia" w:hAnsiTheme="minorEastAsia" w:hint="eastAsia"/>
        </w:rPr>
        <w:t>体机除了一台态势感知分析运营主机，还包含一台全流量威胁检测探针。默认安装资产、终端的管理控制台，支持免密跳转。</w:t>
      </w:r>
      <w:r>
        <w:rPr>
          <w:rFonts w:asciiTheme="minorEastAsia" w:hAnsiTheme="minorEastAsia" w:hint="eastAsia"/>
        </w:rPr>
        <w:t>支持选装360资漏探针，负责收集打点数据，送给后端，为后续的检测分析提供原始数据。同时也支持各类第三方传统安全设备与系统的接入，增强安全数据的多样化和安全数据对威胁的覆盖度。</w:t>
      </w:r>
    </w:p>
    <w:p w14:paraId="35DA785C" w14:textId="77777777" w:rsidR="00A53B97" w:rsidRDefault="00A53B97">
      <w:pPr>
        <w:pStyle w:val="afc"/>
        <w:rPr>
          <w:rFonts w:asciiTheme="minorEastAsia" w:hAnsiTheme="minorEastAsia"/>
        </w:rPr>
        <w:sectPr w:rsidR="00A53B97">
          <w:headerReference w:type="even" r:id="rId22"/>
          <w:headerReference w:type="default" r:id="rId23"/>
          <w:headerReference w:type="first" r:id="rId24"/>
          <w:pgSz w:w="11906" w:h="16838"/>
          <w:pgMar w:top="1440" w:right="1644" w:bottom="1440" w:left="1797" w:header="567" w:footer="567" w:gutter="0"/>
          <w:cols w:space="425"/>
          <w:titlePg/>
          <w:docGrid w:type="lines" w:linePitch="326"/>
        </w:sectPr>
      </w:pPr>
    </w:p>
    <w:p w14:paraId="1948398A" w14:textId="77777777" w:rsidR="00A53B97" w:rsidRDefault="00BD57AF">
      <w:pPr>
        <w:pStyle w:val="1"/>
        <w:rPr>
          <w:rFonts w:asciiTheme="minorEastAsia" w:eastAsiaTheme="minorEastAsia" w:hAnsiTheme="minorEastAsia"/>
        </w:rPr>
      </w:pPr>
      <w:bookmarkStart w:id="35" w:name="_Toc43671359"/>
      <w:bookmarkStart w:id="36" w:name="_Toc192842961"/>
      <w:r>
        <w:rPr>
          <w:rFonts w:asciiTheme="minorEastAsia" w:eastAsiaTheme="minorEastAsia" w:hAnsiTheme="minorEastAsia" w:hint="eastAsia"/>
        </w:rPr>
        <w:lastRenderedPageBreak/>
        <w:t>产品核心功能</w:t>
      </w:r>
      <w:bookmarkEnd w:id="35"/>
      <w:bookmarkEnd w:id="36"/>
    </w:p>
    <w:p w14:paraId="02D42DFE" w14:textId="77777777" w:rsidR="00A53B97" w:rsidRDefault="00BD57AF">
      <w:pPr>
        <w:pStyle w:val="2"/>
        <w:spacing w:before="120" w:after="120"/>
        <w:rPr>
          <w:rFonts w:asciiTheme="minorEastAsia" w:eastAsiaTheme="minorEastAsia" w:hAnsiTheme="minorEastAsia"/>
        </w:rPr>
      </w:pPr>
      <w:bookmarkStart w:id="37" w:name="_Toc43671360"/>
      <w:bookmarkStart w:id="38" w:name="_Toc192842962"/>
      <w:r>
        <w:rPr>
          <w:rFonts w:asciiTheme="minorEastAsia" w:eastAsiaTheme="minorEastAsia" w:hAnsiTheme="minorEastAsia" w:hint="eastAsia"/>
          <w:lang w:eastAsia="zh-CN"/>
        </w:rPr>
        <w:t>安全</w:t>
      </w:r>
      <w:proofErr w:type="spellStart"/>
      <w:r>
        <w:rPr>
          <w:rFonts w:asciiTheme="minorEastAsia" w:eastAsiaTheme="minorEastAsia" w:hAnsiTheme="minorEastAsia" w:hint="eastAsia"/>
        </w:rPr>
        <w:t>运营</w:t>
      </w:r>
      <w:bookmarkEnd w:id="37"/>
      <w:bookmarkEnd w:id="38"/>
      <w:proofErr w:type="spellEnd"/>
    </w:p>
    <w:p w14:paraId="20F507FF" w14:textId="77777777" w:rsidR="00A53B97" w:rsidRDefault="00BD57AF">
      <w:pPr>
        <w:pStyle w:val="afc"/>
        <w:rPr>
          <w:rFonts w:asciiTheme="minorEastAsia" w:hAnsiTheme="minorEastAsia"/>
        </w:rPr>
      </w:pPr>
      <w:r>
        <w:rPr>
          <w:rFonts w:asciiTheme="minorEastAsia" w:hAnsiTheme="minorEastAsia" w:hint="eastAsia"/>
        </w:rPr>
        <w:t>安全运营工作涉及到安全的方方面面，既包括安全状态的监控预警、威胁攻击的分析溯源和响应处置，也包括资产风险评估、仪表盘安全数据监控、自动化报告，以及知识库的管理维护、安全体系的评估和加固。只有将这些方面都统一结合形成一体化，才能真正帮助安全团队提高安全运营能力。</w:t>
      </w:r>
    </w:p>
    <w:p w14:paraId="7340873F" w14:textId="77777777" w:rsidR="00A53B97" w:rsidRDefault="00BD57AF">
      <w:pPr>
        <w:pStyle w:val="3"/>
        <w:rPr>
          <w:rFonts w:asciiTheme="minorEastAsia" w:eastAsiaTheme="minorEastAsia" w:hAnsiTheme="minorEastAsia"/>
        </w:rPr>
      </w:pPr>
      <w:bookmarkStart w:id="39" w:name="_Toc43671361"/>
      <w:bookmarkStart w:id="40" w:name="_Toc192842963"/>
      <w:r>
        <w:rPr>
          <w:rFonts w:asciiTheme="minorEastAsia" w:eastAsiaTheme="minorEastAsia" w:hAnsiTheme="minorEastAsia" w:hint="eastAsia"/>
        </w:rPr>
        <w:t>工作台</w:t>
      </w:r>
      <w:bookmarkEnd w:id="40"/>
    </w:p>
    <w:p w14:paraId="0D9162EB" w14:textId="77777777" w:rsidR="00A53B97" w:rsidRDefault="00BD57AF">
      <w:pPr>
        <w:pStyle w:val="afc"/>
        <w:rPr>
          <w:rFonts w:asciiTheme="minorEastAsia" w:hAnsiTheme="minorEastAsia"/>
        </w:rPr>
      </w:pPr>
      <w:r>
        <w:rPr>
          <w:rFonts w:asciiTheme="minorEastAsia" w:hAnsiTheme="minorEastAsia" w:hint="eastAsia"/>
        </w:rPr>
        <w:t>工作台能够将系统整体概览信息整体展示出来，包括接入各类型设备的数量及状态、当前整体风险情况、风险资产、今日攻击告警统计、专项威胁分析</w:t>
      </w:r>
      <w:r w:rsidR="0055043A">
        <w:rPr>
          <w:rFonts w:asciiTheme="minorEastAsia" w:hAnsiTheme="minorEastAsia" w:hint="eastAsia"/>
        </w:rPr>
        <w:t>以及</w:t>
      </w:r>
      <w:r>
        <w:rPr>
          <w:rFonts w:asciiTheme="minorEastAsia" w:hAnsiTheme="minorEastAsia" w:hint="eastAsia"/>
        </w:rPr>
        <w:t>系统自身运行状态等信息，帮助安全运营人员快速、全面了解当前安全状态，为进一步安全运营工作指明方向，提高整体安全运营效率。</w:t>
      </w:r>
    </w:p>
    <w:p w14:paraId="1D8C7B8F" w14:textId="77777777" w:rsidR="00A53B97" w:rsidRDefault="00BD57AF">
      <w:pPr>
        <w:pStyle w:val="3"/>
        <w:rPr>
          <w:rFonts w:asciiTheme="minorEastAsia" w:eastAsiaTheme="minorEastAsia" w:hAnsiTheme="minorEastAsia"/>
        </w:rPr>
      </w:pPr>
      <w:bookmarkStart w:id="41" w:name="_Toc192842964"/>
      <w:r>
        <w:rPr>
          <w:rFonts w:asciiTheme="minorEastAsia" w:eastAsiaTheme="minorEastAsia" w:hAnsiTheme="minorEastAsia" w:hint="eastAsia"/>
        </w:rPr>
        <w:t>安全态势</w:t>
      </w:r>
      <w:bookmarkEnd w:id="39"/>
      <w:bookmarkEnd w:id="41"/>
    </w:p>
    <w:p w14:paraId="316CDA8B" w14:textId="259C9371" w:rsidR="00A53B97" w:rsidRDefault="00BD57AF">
      <w:pPr>
        <w:pStyle w:val="afc"/>
        <w:rPr>
          <w:rFonts w:asciiTheme="minorEastAsia" w:hAnsiTheme="minorEastAsia"/>
        </w:rPr>
      </w:pPr>
      <w:r>
        <w:rPr>
          <w:rFonts w:asciiTheme="minorEastAsia" w:hAnsiTheme="minorEastAsia" w:hint="eastAsia"/>
        </w:rPr>
        <w:t>安全态势以大屏方式展示安全整体状况，方便安全团队快速掌控全局安全情况。从安全运营角度，提供</w:t>
      </w:r>
      <w:r w:rsidR="00CA14C1">
        <w:rPr>
          <w:rFonts w:asciiTheme="minorEastAsia" w:hAnsiTheme="minorEastAsia"/>
        </w:rPr>
        <w:t>11</w:t>
      </w:r>
      <w:r>
        <w:rPr>
          <w:rFonts w:asciiTheme="minorEastAsia" w:hAnsiTheme="minorEastAsia" w:hint="eastAsia"/>
        </w:rPr>
        <w:t>块态势感知大屏，并支持轮播展示效果。同时用户可以根据自身需求，大自定义大屏仪表。</w:t>
      </w:r>
    </w:p>
    <w:p w14:paraId="3808C5D0"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威胁攻击态势</w:t>
      </w:r>
    </w:p>
    <w:p w14:paraId="439982B2" w14:textId="77777777" w:rsidR="00A53B97" w:rsidRDefault="00BD57AF">
      <w:pPr>
        <w:pStyle w:val="afc"/>
      </w:pPr>
      <w:r>
        <w:rPr>
          <w:rFonts w:hint="eastAsia"/>
        </w:rPr>
        <w:t>综合展示外部威胁情况，将具体的安全事件以</w:t>
      </w:r>
      <w:r>
        <w:rPr>
          <w:rFonts w:hint="eastAsia"/>
        </w:rPr>
        <w:t>3D</w:t>
      </w:r>
      <w:r>
        <w:rPr>
          <w:rFonts w:hint="eastAsia"/>
        </w:rPr>
        <w:t>到</w:t>
      </w:r>
      <w:r>
        <w:rPr>
          <w:rFonts w:hint="eastAsia"/>
        </w:rPr>
        <w:t>2D</w:t>
      </w:r>
      <w:r>
        <w:rPr>
          <w:rFonts w:hint="eastAsia"/>
        </w:rPr>
        <w:t>的形式展示出攻击源、攻击路径和攻击目标，通过地理位置直观掌握宏观攻击概况。通过攻击源国家的排名了解攻击者，对攻击总数、成功和失败总数掌握全局危险数量，通过受害</w:t>
      </w:r>
      <w:r>
        <w:rPr>
          <w:rFonts w:hint="eastAsia"/>
        </w:rPr>
        <w:t>IP</w:t>
      </w:r>
      <w:r>
        <w:rPr>
          <w:rFonts w:hint="eastAsia"/>
        </w:rPr>
        <w:t>和攻击阶段、攻击时间分布图了解攻击的严重程度和攻击面，最严重事件的排名指引关注危害最高的威胁。</w:t>
      </w:r>
    </w:p>
    <w:p w14:paraId="7337C11A" w14:textId="77777777" w:rsidR="00A53B97" w:rsidRDefault="00BD57AF">
      <w:pPr>
        <w:pStyle w:val="fig1"/>
        <w:ind w:left="0"/>
      </w:pPr>
      <w:r>
        <w:rPr>
          <w:noProof/>
        </w:rPr>
        <w:lastRenderedPageBreak/>
        <w:drawing>
          <wp:inline distT="0" distB="0" distL="114300" distR="114300" wp14:anchorId="385C15CD" wp14:editId="3FBD2A78">
            <wp:extent cx="5367655" cy="2550160"/>
            <wp:effectExtent l="0" t="0" r="1206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5367655" cy="2550160"/>
                    </a:xfrm>
                    <a:prstGeom prst="rect">
                      <a:avLst/>
                    </a:prstGeom>
                    <a:noFill/>
                    <a:ln>
                      <a:noFill/>
                    </a:ln>
                  </pic:spPr>
                </pic:pic>
              </a:graphicData>
            </a:graphic>
          </wp:inline>
        </w:drawing>
      </w:r>
    </w:p>
    <w:p w14:paraId="3CF7E580"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资产安全监控</w:t>
      </w:r>
    </w:p>
    <w:p w14:paraId="0D2C3E70" w14:textId="77777777" w:rsidR="00A53B97" w:rsidRDefault="00BD57AF">
      <w:pPr>
        <w:pStyle w:val="fig1"/>
        <w:spacing w:line="360" w:lineRule="auto"/>
        <w:ind w:left="0" w:firstLineChars="200" w:firstLine="480"/>
      </w:pPr>
      <w:r>
        <w:rPr>
          <w:rFonts w:ascii="宋体" w:eastAsia="宋体" w:hAnsi="宋体" w:cs="宋体" w:hint="eastAsia"/>
          <w:sz w:val="24"/>
        </w:rPr>
        <w:t>资产风险态势包含资产风险评分、网元数量（包含主机、主资产、应用、网站、服务和域名）、根据低、中、高和严重不同等级的漏洞变化趋势；风险资产的排名、待处理验证安全事件展示，脆弱性严重程度分布、脆弱性走势和资产威胁类型的TOP走势（如漏洞利用、恶意程序、网站攻击等类型）；可以基于实际网络拓扑图分布进行告警和漏扫结果的态势进行展示，展示网络拓扑中对应资产的告警数量和漏洞数量，并可根据客户真实环境对网络拓扑图提供定制。</w:t>
      </w:r>
      <w:r>
        <w:rPr>
          <w:noProof/>
        </w:rPr>
        <w:drawing>
          <wp:inline distT="0" distB="0" distL="114300" distR="114300" wp14:anchorId="571324FE" wp14:editId="147F1797">
            <wp:extent cx="5374005" cy="3029585"/>
            <wp:effectExtent l="0" t="0" r="5715" b="31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6"/>
                    <a:stretch>
                      <a:fillRect/>
                    </a:stretch>
                  </pic:blipFill>
                  <pic:spPr>
                    <a:xfrm>
                      <a:off x="0" y="0"/>
                      <a:ext cx="5374005" cy="3029585"/>
                    </a:xfrm>
                    <a:prstGeom prst="rect">
                      <a:avLst/>
                    </a:prstGeom>
                    <a:noFill/>
                    <a:ln>
                      <a:noFill/>
                    </a:ln>
                  </pic:spPr>
                </pic:pic>
              </a:graphicData>
            </a:graphic>
          </wp:inline>
        </w:drawing>
      </w:r>
    </w:p>
    <w:p w14:paraId="7564077B" w14:textId="77777777" w:rsidR="00A53B97" w:rsidRDefault="00BD57AF">
      <w:pPr>
        <w:pStyle w:val="afc"/>
        <w:numPr>
          <w:ilvl w:val="0"/>
          <w:numId w:val="15"/>
        </w:numPr>
        <w:ind w:firstLineChars="0"/>
        <w:rPr>
          <w:rFonts w:asciiTheme="minorEastAsia" w:hAnsiTheme="minorEastAsia"/>
        </w:rPr>
      </w:pPr>
      <w:r>
        <w:rPr>
          <w:rFonts w:asciiTheme="minorEastAsia" w:hAnsiTheme="minorEastAsia" w:hint="eastAsia"/>
          <w:b/>
          <w:bCs/>
        </w:rPr>
        <w:t>安全事件态势</w:t>
      </w:r>
    </w:p>
    <w:p w14:paraId="197FEDC0" w14:textId="77777777" w:rsidR="00A53B97" w:rsidRDefault="00BD57AF">
      <w:pPr>
        <w:pStyle w:val="afc"/>
        <w:rPr>
          <w:rFonts w:ascii="宋体" w:eastAsia="宋体" w:hAnsi="宋体" w:cs="宋体"/>
        </w:rPr>
      </w:pPr>
      <w:r>
        <w:rPr>
          <w:rFonts w:ascii="宋体" w:eastAsia="宋体" w:hAnsi="宋体" w:cs="宋体" w:hint="eastAsia"/>
        </w:rPr>
        <w:t>以各类安全事件的检测和产生分类，直观了解威胁情况。安全事件态势根据提醒、告警、严重、致命等4个等级各级事件总量、攻击成功和未成功的数量，展</w:t>
      </w:r>
      <w:r>
        <w:rPr>
          <w:rFonts w:ascii="宋体" w:eastAsia="宋体" w:hAnsi="宋体" w:cs="宋体" w:hint="eastAsia"/>
        </w:rPr>
        <w:lastRenderedPageBreak/>
        <w:t>示待处置事件的总数、比例和环比变化，同时对高危待处置事件TOP进行排名，展示事件名称、等级、事件和责任人信息；对安全事件运营过程进行管理，展示事件变化趋势以及根据不同分类（如探测扫描、恶意程序、网站攻击等）统计新增、在处理和完结的事件数量，用来快速审视运营情况。</w:t>
      </w:r>
    </w:p>
    <w:p w14:paraId="5BD0A029" w14:textId="77777777" w:rsidR="00A53B97" w:rsidRDefault="00BD57AF">
      <w:pPr>
        <w:pStyle w:val="fig1"/>
        <w:ind w:left="0"/>
      </w:pPr>
      <w:r>
        <w:rPr>
          <w:noProof/>
        </w:rPr>
        <w:drawing>
          <wp:inline distT="0" distB="0" distL="114300" distR="114300" wp14:anchorId="6AB8C43C" wp14:editId="4D4D1D78">
            <wp:extent cx="5449570" cy="3143250"/>
            <wp:effectExtent l="0" t="0" r="6350" b="1143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7"/>
                    <a:stretch>
                      <a:fillRect/>
                    </a:stretch>
                  </pic:blipFill>
                  <pic:spPr>
                    <a:xfrm>
                      <a:off x="0" y="0"/>
                      <a:ext cx="5449570" cy="3143250"/>
                    </a:xfrm>
                    <a:prstGeom prst="rect">
                      <a:avLst/>
                    </a:prstGeom>
                    <a:noFill/>
                    <a:ln>
                      <a:noFill/>
                    </a:ln>
                  </pic:spPr>
                </pic:pic>
              </a:graphicData>
            </a:graphic>
          </wp:inline>
        </w:drawing>
      </w:r>
    </w:p>
    <w:p w14:paraId="6D9D34AF"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安全成果展示</w:t>
      </w:r>
    </w:p>
    <w:p w14:paraId="42FB1E14" w14:textId="77777777" w:rsidR="00A53B97" w:rsidRDefault="00BD57AF">
      <w:pPr>
        <w:pStyle w:val="afc"/>
        <w:rPr>
          <w:rFonts w:ascii="宋体" w:eastAsia="宋体" w:hAnsi="宋体" w:cs="宋体"/>
        </w:rPr>
      </w:pPr>
      <w:r>
        <w:rPr>
          <w:rFonts w:ascii="宋体" w:eastAsia="宋体" w:hAnsi="宋体" w:cs="宋体" w:hint="eastAsia"/>
        </w:rPr>
        <w:t>通过安全成果态势掌握各类安全事件的检测和产生分类，直观了解威胁情况。包含从原始日志到安全告警、有效告警、安全事件多个层级描述安全建设实现的效果，体现整体安全事件的收敛。</w:t>
      </w:r>
    </w:p>
    <w:p w14:paraId="36BDAC86" w14:textId="77777777" w:rsidR="00A53B97" w:rsidRDefault="00BD57AF">
      <w:pPr>
        <w:pStyle w:val="fig1"/>
        <w:ind w:left="0"/>
        <w:rPr>
          <w:rFonts w:asciiTheme="minorEastAsia" w:hAnsiTheme="minorEastAsia"/>
        </w:rPr>
      </w:pPr>
      <w:r>
        <w:rPr>
          <w:noProof/>
        </w:rPr>
        <w:lastRenderedPageBreak/>
        <w:drawing>
          <wp:inline distT="0" distB="0" distL="114300" distR="114300" wp14:anchorId="22705F1C" wp14:editId="4BFD78D5">
            <wp:extent cx="5374005" cy="3215640"/>
            <wp:effectExtent l="0" t="0" r="571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8"/>
                    <a:stretch>
                      <a:fillRect/>
                    </a:stretch>
                  </pic:blipFill>
                  <pic:spPr>
                    <a:xfrm>
                      <a:off x="0" y="0"/>
                      <a:ext cx="5374005" cy="3215640"/>
                    </a:xfrm>
                    <a:prstGeom prst="rect">
                      <a:avLst/>
                    </a:prstGeom>
                    <a:noFill/>
                    <a:ln>
                      <a:noFill/>
                    </a:ln>
                  </pic:spPr>
                </pic:pic>
              </a:graphicData>
            </a:graphic>
          </wp:inline>
        </w:drawing>
      </w:r>
    </w:p>
    <w:p w14:paraId="2590608E"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攻击者态势</w:t>
      </w:r>
    </w:p>
    <w:p w14:paraId="2ED4F331" w14:textId="77777777" w:rsidR="00A53B97" w:rsidRDefault="00BD57AF">
      <w:pPr>
        <w:pStyle w:val="afc"/>
        <w:rPr>
          <w:rFonts w:ascii="宋体" w:eastAsia="宋体" w:hAnsi="宋体" w:cs="宋体"/>
        </w:rPr>
      </w:pPr>
      <w:r>
        <w:rPr>
          <w:rFonts w:ascii="宋体" w:eastAsia="宋体" w:hAnsi="宋体" w:cs="宋体" w:hint="eastAsia"/>
        </w:rPr>
        <w:t>攻击者态势展现当前系统攻击者整体入侵状态，包括攻击者数量、触发告警总数、情报命中数、已处置总量、攻击类型、攻击源地区TOP5、攻击源IP等，便于用户实时了解攻击者状态。</w:t>
      </w:r>
    </w:p>
    <w:p w14:paraId="3A825CD8" w14:textId="77777777" w:rsidR="00A53B97" w:rsidRDefault="00BD57AF">
      <w:pPr>
        <w:pStyle w:val="fig1"/>
        <w:ind w:left="0"/>
      </w:pPr>
      <w:r>
        <w:rPr>
          <w:noProof/>
        </w:rPr>
        <w:drawing>
          <wp:inline distT="0" distB="0" distL="114300" distR="114300" wp14:anchorId="56115E0B" wp14:editId="73519D97">
            <wp:extent cx="5375275" cy="3025775"/>
            <wp:effectExtent l="0" t="0" r="4445" b="698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9"/>
                    <a:stretch>
                      <a:fillRect/>
                    </a:stretch>
                  </pic:blipFill>
                  <pic:spPr>
                    <a:xfrm>
                      <a:off x="0" y="0"/>
                      <a:ext cx="5375275" cy="3025775"/>
                    </a:xfrm>
                    <a:prstGeom prst="rect">
                      <a:avLst/>
                    </a:prstGeom>
                    <a:noFill/>
                    <a:ln>
                      <a:noFill/>
                    </a:ln>
                  </pic:spPr>
                </pic:pic>
              </a:graphicData>
            </a:graphic>
          </wp:inline>
        </w:drawing>
      </w:r>
    </w:p>
    <w:p w14:paraId="36308D3B"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XDR运行态势</w:t>
      </w:r>
    </w:p>
    <w:p w14:paraId="7FA6E433" w14:textId="77777777" w:rsidR="00A53B97" w:rsidRDefault="00BD57AF">
      <w:pPr>
        <w:pStyle w:val="afc"/>
        <w:rPr>
          <w:rFonts w:ascii="宋体" w:eastAsia="宋体" w:hAnsi="宋体" w:cs="宋体"/>
        </w:rPr>
      </w:pPr>
      <w:r>
        <w:rPr>
          <w:rFonts w:ascii="宋体" w:eastAsia="宋体" w:hAnsi="宋体" w:cs="宋体" w:hint="eastAsia"/>
        </w:rPr>
        <w:t>通过XDR运行态势展现当前系统接入XDR体系神经元状态，包含神经元运行状态、安全日志趋势、安全告警趋势、安全事件等，便于实时掌握XDR分析、处置运行状态。</w:t>
      </w:r>
    </w:p>
    <w:p w14:paraId="408D7B94" w14:textId="77777777" w:rsidR="00A53B97" w:rsidRDefault="00BD57AF">
      <w:pPr>
        <w:pStyle w:val="afc"/>
        <w:ind w:firstLineChars="0" w:firstLine="0"/>
      </w:pPr>
      <w:r>
        <w:rPr>
          <w:noProof/>
        </w:rPr>
        <w:lastRenderedPageBreak/>
        <w:drawing>
          <wp:inline distT="0" distB="0" distL="114300" distR="114300" wp14:anchorId="1D17A2A4" wp14:editId="2EC73FED">
            <wp:extent cx="5410835" cy="2831465"/>
            <wp:effectExtent l="0" t="0" r="14605" b="317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30"/>
                    <a:stretch>
                      <a:fillRect/>
                    </a:stretch>
                  </pic:blipFill>
                  <pic:spPr>
                    <a:xfrm>
                      <a:off x="0" y="0"/>
                      <a:ext cx="5410835" cy="2831465"/>
                    </a:xfrm>
                    <a:prstGeom prst="rect">
                      <a:avLst/>
                    </a:prstGeom>
                  </pic:spPr>
                </pic:pic>
              </a:graphicData>
            </a:graphic>
          </wp:inline>
        </w:drawing>
      </w:r>
    </w:p>
    <w:p w14:paraId="0ECAAAC5"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威胁情报态势</w:t>
      </w:r>
    </w:p>
    <w:p w14:paraId="1005FE6B" w14:textId="77777777" w:rsidR="00A53B97" w:rsidRDefault="00BD57AF">
      <w:pPr>
        <w:pStyle w:val="afc"/>
        <w:rPr>
          <w:rFonts w:ascii="宋体" w:eastAsia="宋体" w:hAnsi="宋体" w:cs="宋体"/>
          <w:b/>
          <w:bCs/>
        </w:rPr>
      </w:pPr>
      <w:r>
        <w:rPr>
          <w:rFonts w:ascii="宋体" w:eastAsia="宋体" w:hAnsi="宋体" w:cs="宋体" w:hint="eastAsia"/>
        </w:rPr>
        <w:t>360威胁情报态势提供情报数据总量、情报命中信息、威胁情报告警摘要、情报告警趋势、命中情报家族团伙展示，便于用户实时了解威胁情报的整体态势。</w:t>
      </w:r>
    </w:p>
    <w:p w14:paraId="50FE00D9" w14:textId="77777777" w:rsidR="00A53B97" w:rsidRDefault="00BD57AF">
      <w:pPr>
        <w:pStyle w:val="fig1"/>
        <w:ind w:left="0"/>
      </w:pPr>
      <w:r>
        <w:rPr>
          <w:noProof/>
        </w:rPr>
        <w:drawing>
          <wp:inline distT="0" distB="0" distL="114300" distR="114300" wp14:anchorId="2CEC327A" wp14:editId="7C5941D1">
            <wp:extent cx="5478145" cy="2849880"/>
            <wp:effectExtent l="0" t="0" r="8255"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1"/>
                    <a:stretch>
                      <a:fillRect/>
                    </a:stretch>
                  </pic:blipFill>
                  <pic:spPr>
                    <a:xfrm>
                      <a:off x="0" y="0"/>
                      <a:ext cx="5478145" cy="2849880"/>
                    </a:xfrm>
                    <a:prstGeom prst="rect">
                      <a:avLst/>
                    </a:prstGeom>
                    <a:noFill/>
                    <a:ln>
                      <a:noFill/>
                    </a:ln>
                  </pic:spPr>
                </pic:pic>
              </a:graphicData>
            </a:graphic>
          </wp:inline>
        </w:drawing>
      </w:r>
    </w:p>
    <w:p w14:paraId="3B736497"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系统运行态势</w:t>
      </w:r>
    </w:p>
    <w:p w14:paraId="54E6D3F0" w14:textId="77777777" w:rsidR="00A53B97" w:rsidRDefault="00BD57AF">
      <w:pPr>
        <w:pStyle w:val="afc"/>
        <w:rPr>
          <w:rFonts w:ascii="宋体" w:eastAsia="宋体" w:hAnsi="宋体" w:cs="宋体"/>
        </w:rPr>
      </w:pPr>
      <w:r>
        <w:rPr>
          <w:rFonts w:ascii="宋体" w:eastAsia="宋体" w:hAnsi="宋体" w:cs="宋体"/>
        </w:rPr>
        <w:t>通过</w:t>
      </w:r>
      <w:r>
        <w:rPr>
          <w:rFonts w:ascii="宋体" w:eastAsia="宋体" w:hAnsi="宋体" w:cs="宋体" w:hint="eastAsia"/>
        </w:rPr>
        <w:t>系统运行</w:t>
      </w:r>
      <w:r>
        <w:rPr>
          <w:rFonts w:ascii="宋体" w:eastAsia="宋体" w:hAnsi="宋体" w:cs="宋体"/>
        </w:rPr>
        <w:t>态势掌握当前</w:t>
      </w:r>
      <w:r>
        <w:rPr>
          <w:rFonts w:ascii="宋体" w:eastAsia="宋体" w:hAnsi="宋体" w:cs="宋体" w:hint="eastAsia"/>
        </w:rPr>
        <w:t>态势感知一体机</w:t>
      </w:r>
      <w:r>
        <w:rPr>
          <w:rFonts w:ascii="宋体" w:eastAsia="宋体" w:hAnsi="宋体" w:cs="宋体"/>
        </w:rPr>
        <w:t>的运行情况，</w:t>
      </w:r>
      <w:r>
        <w:rPr>
          <w:rFonts w:ascii="宋体" w:eastAsia="宋体" w:hAnsi="宋体" w:cs="宋体" w:hint="eastAsia"/>
        </w:rPr>
        <w:t>包含一体机整体CPU使用率、内存使用率、磁盘使用率、节点运行状态跟踪、数据接入情况实施监测，数据存储占比，</w:t>
      </w:r>
      <w:r>
        <w:rPr>
          <w:rFonts w:ascii="宋体" w:eastAsia="宋体" w:hAnsi="宋体" w:cs="宋体"/>
        </w:rPr>
        <w:t>为</w:t>
      </w:r>
      <w:r>
        <w:rPr>
          <w:rFonts w:ascii="宋体" w:eastAsia="宋体" w:hAnsi="宋体" w:cs="宋体" w:hint="eastAsia"/>
        </w:rPr>
        <w:t>用户运维管理</w:t>
      </w:r>
      <w:r>
        <w:rPr>
          <w:rFonts w:ascii="宋体" w:eastAsia="宋体" w:hAnsi="宋体" w:cs="宋体"/>
        </w:rPr>
        <w:t>提供支撑。</w:t>
      </w:r>
    </w:p>
    <w:p w14:paraId="365D8B49" w14:textId="77777777" w:rsidR="00A53B97" w:rsidRDefault="00BD57AF">
      <w:r>
        <w:rPr>
          <w:noProof/>
        </w:rPr>
        <w:lastRenderedPageBreak/>
        <w:drawing>
          <wp:inline distT="0" distB="0" distL="114300" distR="114300" wp14:anchorId="073EE46B" wp14:editId="12CD8928">
            <wp:extent cx="5255260" cy="2848610"/>
            <wp:effectExtent l="0" t="0" r="254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2"/>
                    <a:stretch>
                      <a:fillRect/>
                    </a:stretch>
                  </pic:blipFill>
                  <pic:spPr>
                    <a:xfrm>
                      <a:off x="0" y="0"/>
                      <a:ext cx="5255260" cy="2848610"/>
                    </a:xfrm>
                    <a:prstGeom prst="rect">
                      <a:avLst/>
                    </a:prstGeom>
                    <a:noFill/>
                    <a:ln>
                      <a:noFill/>
                    </a:ln>
                  </pic:spPr>
                </pic:pic>
              </a:graphicData>
            </a:graphic>
          </wp:inline>
        </w:drawing>
      </w:r>
    </w:p>
    <w:p w14:paraId="3DB534FB" w14:textId="77777777" w:rsidR="00A53B97" w:rsidRDefault="00A53B97"/>
    <w:p w14:paraId="6BBE4345"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综合态势大屏</w:t>
      </w:r>
    </w:p>
    <w:p w14:paraId="1B569509" w14:textId="7B9DC828" w:rsidR="00325BC1" w:rsidRPr="00325BC1" w:rsidRDefault="00BD57AF" w:rsidP="00325BC1">
      <w:pPr>
        <w:ind w:firstLineChars="200" w:firstLine="480"/>
        <w:rPr>
          <w:rFonts w:ascii="宋体" w:eastAsia="宋体" w:hAnsi="宋体" w:cs="宋体"/>
          <w:kern w:val="2"/>
          <w:szCs w:val="22"/>
        </w:rPr>
      </w:pPr>
      <w:r w:rsidRPr="00325BC1">
        <w:rPr>
          <w:rFonts w:ascii="宋体" w:eastAsia="宋体" w:hAnsi="宋体" w:cs="宋体"/>
          <w:noProof/>
          <w:kern w:val="2"/>
          <w:szCs w:val="22"/>
        </w:rPr>
        <w:drawing>
          <wp:anchor distT="0" distB="0" distL="114300" distR="114300" simplePos="0" relativeHeight="251662336" behindDoc="0" locked="0" layoutInCell="1" allowOverlap="1" wp14:anchorId="7213846B" wp14:editId="71CBE23F">
            <wp:simplePos x="0" y="0"/>
            <wp:positionH relativeFrom="page">
              <wp:align>center</wp:align>
            </wp:positionH>
            <wp:positionV relativeFrom="paragraph">
              <wp:posOffset>642620</wp:posOffset>
            </wp:positionV>
            <wp:extent cx="5375275" cy="3162300"/>
            <wp:effectExtent l="0" t="0" r="0" b="0"/>
            <wp:wrapSquare wrapText="bothSides"/>
            <wp:docPr id="14" name="图片 12"/>
            <wp:cNvGraphicFramePr/>
            <a:graphic xmlns:a="http://schemas.openxmlformats.org/drawingml/2006/main">
              <a:graphicData uri="http://schemas.openxmlformats.org/drawingml/2006/picture">
                <pic:pic xmlns:pic="http://schemas.openxmlformats.org/drawingml/2006/picture">
                  <pic:nvPicPr>
                    <pic:cNvPr id="14" name="图片 12"/>
                    <pic:cNvPicPr/>
                  </pic:nvPicPr>
                  <pic:blipFill>
                    <a:blip r:embed="rId33">
                      <a:extLst>
                        <a:ext uri="{28A0092B-C50C-407E-A947-70E740481C1C}">
                          <a14:useLocalDpi xmlns:a14="http://schemas.microsoft.com/office/drawing/2010/main" val="0"/>
                        </a:ext>
                      </a:extLst>
                    </a:blip>
                    <a:stretch>
                      <a:fillRect/>
                    </a:stretch>
                  </pic:blipFill>
                  <pic:spPr>
                    <a:xfrm>
                      <a:off x="0" y="0"/>
                      <a:ext cx="5375275" cy="3162300"/>
                    </a:xfrm>
                    <a:prstGeom prst="rect">
                      <a:avLst/>
                    </a:prstGeom>
                  </pic:spPr>
                </pic:pic>
              </a:graphicData>
            </a:graphic>
          </wp:anchor>
        </w:drawing>
      </w:r>
      <w:r w:rsidRPr="00325BC1">
        <w:rPr>
          <w:rFonts w:ascii="宋体" w:eastAsia="宋体" w:hAnsi="宋体" w:cs="宋体" w:hint="eastAsia"/>
          <w:kern w:val="2"/>
          <w:szCs w:val="22"/>
        </w:rPr>
        <w:t>综合态势能够直观展示整体网络安全概况，其中包含资产、失陷资产、资产脆弱性、告警、安全事件、威胁情报等各维度统计信息，帮助用户快速了解网络安全整体情况。</w:t>
      </w:r>
    </w:p>
    <w:p w14:paraId="71C65351" w14:textId="77777777" w:rsidR="00A53B97" w:rsidRDefault="00A53B97">
      <w:pPr>
        <w:pStyle w:val="afc"/>
        <w:ind w:firstLineChars="0" w:firstLine="0"/>
        <w:rPr>
          <w:rFonts w:asciiTheme="minorEastAsia" w:hAnsiTheme="minorEastAsia"/>
          <w:b/>
          <w:bCs/>
        </w:rPr>
      </w:pPr>
    </w:p>
    <w:p w14:paraId="60774262" w14:textId="77777777" w:rsidR="00A53B97" w:rsidRDefault="00BD57AF">
      <w:pPr>
        <w:pStyle w:val="afc"/>
        <w:numPr>
          <w:ilvl w:val="0"/>
          <w:numId w:val="15"/>
        </w:numPr>
        <w:ind w:firstLineChars="0"/>
        <w:rPr>
          <w:rFonts w:asciiTheme="minorEastAsia" w:hAnsiTheme="minorEastAsia"/>
          <w:b/>
          <w:bCs/>
        </w:rPr>
      </w:pPr>
      <w:r>
        <w:rPr>
          <w:rFonts w:asciiTheme="minorEastAsia" w:hAnsiTheme="minorEastAsia" w:hint="eastAsia"/>
          <w:b/>
          <w:bCs/>
        </w:rPr>
        <w:t>大数据中心</w:t>
      </w:r>
    </w:p>
    <w:p w14:paraId="5D25CA90" w14:textId="370E572D" w:rsidR="003F672B" w:rsidRPr="00325BC1" w:rsidRDefault="00BD57AF" w:rsidP="003F672B">
      <w:pPr>
        <w:pStyle w:val="11"/>
        <w:ind w:left="0" w:firstLineChars="200" w:firstLine="480"/>
        <w:rPr>
          <w:rFonts w:ascii="宋体" w:hAnsi="宋体" w:cs="宋体"/>
          <w:sz w:val="24"/>
        </w:rPr>
      </w:pPr>
      <w:r w:rsidRPr="00325BC1">
        <w:rPr>
          <w:rFonts w:ascii="宋体" w:hAnsi="宋体" w:cs="宋体" w:hint="eastAsia"/>
          <w:sz w:val="24"/>
        </w:rPr>
        <w:t>大数据中心能够通过数据分类地图的形式展示当前各类接入数据源及对应产生的数据占比情况，还能够展示</w:t>
      </w:r>
      <w:r w:rsidRPr="00325BC1">
        <w:rPr>
          <w:rFonts w:ascii="宋体" w:hAnsi="宋体" w:cs="宋体"/>
          <w:sz w:val="24"/>
        </w:rPr>
        <w:t>EDR</w:t>
      </w:r>
      <w:r w:rsidRPr="00325BC1">
        <w:rPr>
          <w:rFonts w:ascii="宋体" w:hAnsi="宋体" w:cs="宋体" w:hint="eastAsia"/>
          <w:sz w:val="24"/>
        </w:rPr>
        <w:t>数据流向统计信息，帮助用户直观了解到当前产品接入及告警、日志分布情况。</w:t>
      </w:r>
    </w:p>
    <w:p w14:paraId="7CFE6C54" w14:textId="0BAE2FE8" w:rsidR="00A53B97" w:rsidRDefault="00BD57AF" w:rsidP="003F672B">
      <w:pPr>
        <w:pStyle w:val="11"/>
        <w:ind w:left="0"/>
        <w:rPr>
          <w:rFonts w:eastAsiaTheme="minorEastAsia" w:cs="Times New Roman"/>
          <w:kern w:val="0"/>
          <w:sz w:val="24"/>
          <w:szCs w:val="24"/>
        </w:rPr>
      </w:pPr>
      <w:r>
        <w:rPr>
          <w:rFonts w:eastAsiaTheme="minorEastAsia" w:cs="Times New Roman"/>
          <w:noProof/>
          <w:kern w:val="0"/>
          <w:sz w:val="24"/>
          <w:szCs w:val="24"/>
        </w:rPr>
        <w:lastRenderedPageBreak/>
        <w:drawing>
          <wp:anchor distT="0" distB="0" distL="114300" distR="114300" simplePos="0" relativeHeight="251663360" behindDoc="0" locked="0" layoutInCell="1" allowOverlap="1" wp14:anchorId="35B381F3" wp14:editId="428D12E1">
            <wp:simplePos x="0" y="0"/>
            <wp:positionH relativeFrom="column">
              <wp:posOffset>307340</wp:posOffset>
            </wp:positionH>
            <wp:positionV relativeFrom="paragraph">
              <wp:posOffset>0</wp:posOffset>
            </wp:positionV>
            <wp:extent cx="5375275" cy="3161030"/>
            <wp:effectExtent l="0" t="0" r="0" b="1270"/>
            <wp:wrapSquare wrapText="bothSides"/>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34">
                      <a:extLst>
                        <a:ext uri="{28A0092B-C50C-407E-A947-70E740481C1C}">
                          <a14:useLocalDpi xmlns:a14="http://schemas.microsoft.com/office/drawing/2010/main" val="0"/>
                        </a:ext>
                      </a:extLst>
                    </a:blip>
                    <a:stretch>
                      <a:fillRect/>
                    </a:stretch>
                  </pic:blipFill>
                  <pic:spPr>
                    <a:xfrm>
                      <a:off x="0" y="0"/>
                      <a:ext cx="5375275" cy="3161030"/>
                    </a:xfrm>
                    <a:prstGeom prst="rect">
                      <a:avLst/>
                    </a:prstGeom>
                  </pic:spPr>
                </pic:pic>
              </a:graphicData>
            </a:graphic>
          </wp:anchor>
        </w:drawing>
      </w:r>
    </w:p>
    <w:p w14:paraId="478EC8C1" w14:textId="29AF9089" w:rsidR="00A53B97" w:rsidRPr="00D22BE1" w:rsidRDefault="00D22BE1" w:rsidP="00D22BE1">
      <w:pPr>
        <w:pStyle w:val="aff6"/>
        <w:numPr>
          <w:ilvl w:val="0"/>
          <w:numId w:val="15"/>
        </w:numPr>
        <w:ind w:firstLineChars="0"/>
        <w:rPr>
          <w:rFonts w:asciiTheme="minorEastAsia" w:hAnsiTheme="minorEastAsia"/>
          <w:b/>
          <w:bCs/>
          <w:sz w:val="24"/>
        </w:rPr>
      </w:pPr>
      <w:r w:rsidRPr="00D22BE1">
        <w:rPr>
          <w:rFonts w:asciiTheme="minorEastAsia" w:hAnsiTheme="minorEastAsia" w:hint="eastAsia"/>
          <w:b/>
          <w:bCs/>
          <w:sz w:val="24"/>
        </w:rPr>
        <w:t>智能威胁运营态势</w:t>
      </w:r>
    </w:p>
    <w:p w14:paraId="014CA9E0" w14:textId="77777777" w:rsidR="003F672B" w:rsidRPr="00325BC1" w:rsidRDefault="003F672B" w:rsidP="00325BC1">
      <w:pPr>
        <w:pStyle w:val="afc"/>
        <w:rPr>
          <w:rFonts w:ascii="宋体" w:eastAsia="宋体" w:hAnsi="宋体" w:cs="宋体"/>
        </w:rPr>
      </w:pPr>
      <w:r w:rsidRPr="00325BC1">
        <w:rPr>
          <w:rFonts w:ascii="宋体" w:eastAsia="宋体" w:hAnsi="宋体" w:cs="宋体" w:hint="eastAsia"/>
        </w:rPr>
        <w:t>智能威胁运营态势用于呈现态势感知一体机接入安全大模型之后智能化运营成果，大屏顶部集中展示当前接入数据源数量、智能化研判覆盖率、智能降噪效果及处置率，中部以数据流图的形式呈现原始日志到智能化告警处置告警期间的数量变化，彰显智能化建设成果，底部实时播报智能运营产生的告警情报。</w:t>
      </w:r>
    </w:p>
    <w:p w14:paraId="0CBCCED6" w14:textId="5ED481AE" w:rsidR="003F672B" w:rsidRDefault="00E8699D" w:rsidP="003F672B">
      <w:pPr>
        <w:pStyle w:val="afc"/>
        <w:ind w:firstLineChars="0"/>
        <w:rPr>
          <w:rFonts w:ascii="宋体" w:eastAsia="宋体" w:hAnsi="宋体" w:cs="宋体"/>
        </w:rPr>
      </w:pPr>
      <w:r>
        <w:rPr>
          <w:noProof/>
        </w:rPr>
        <w:drawing>
          <wp:inline distT="0" distB="0" distL="0" distR="0" wp14:anchorId="4ACD0F38" wp14:editId="5B4F8921">
            <wp:extent cx="5375275" cy="299910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5"/>
                    <a:stretch>
                      <a:fillRect/>
                    </a:stretch>
                  </pic:blipFill>
                  <pic:spPr>
                    <a:xfrm>
                      <a:off x="0" y="0"/>
                      <a:ext cx="5375275" cy="2999105"/>
                    </a:xfrm>
                    <a:prstGeom prst="rect">
                      <a:avLst/>
                    </a:prstGeom>
                  </pic:spPr>
                </pic:pic>
              </a:graphicData>
            </a:graphic>
          </wp:inline>
        </w:drawing>
      </w:r>
    </w:p>
    <w:p w14:paraId="197FDA3D" w14:textId="77777777" w:rsidR="00E8699D" w:rsidRPr="003F672B" w:rsidRDefault="00E8699D" w:rsidP="003F672B">
      <w:pPr>
        <w:pStyle w:val="afc"/>
        <w:ind w:firstLineChars="0"/>
        <w:rPr>
          <w:rFonts w:ascii="宋体" w:eastAsia="宋体" w:hAnsi="宋体" w:cs="宋体"/>
        </w:rPr>
      </w:pPr>
    </w:p>
    <w:p w14:paraId="60851D5D" w14:textId="77777777" w:rsidR="003F672B" w:rsidRDefault="003F672B" w:rsidP="003F672B">
      <w:pPr>
        <w:pStyle w:val="afc"/>
        <w:numPr>
          <w:ilvl w:val="0"/>
          <w:numId w:val="15"/>
        </w:numPr>
        <w:ind w:firstLineChars="0"/>
        <w:rPr>
          <w:rFonts w:asciiTheme="minorEastAsia" w:hAnsiTheme="minorEastAsia"/>
          <w:b/>
          <w:bCs/>
        </w:rPr>
      </w:pPr>
      <w:r>
        <w:rPr>
          <w:rFonts w:asciiTheme="minorEastAsia" w:hAnsiTheme="minorEastAsia" w:hint="eastAsia"/>
          <w:b/>
          <w:bCs/>
        </w:rPr>
        <w:t>态势大屏自定义</w:t>
      </w:r>
    </w:p>
    <w:p w14:paraId="4BB85FDE" w14:textId="77777777" w:rsidR="00A53B97" w:rsidRDefault="00BD57AF">
      <w:pPr>
        <w:pStyle w:val="afc"/>
        <w:rPr>
          <w:rFonts w:ascii="宋体" w:eastAsia="宋体" w:hAnsi="宋体" w:cs="宋体"/>
        </w:rPr>
      </w:pPr>
      <w:r>
        <w:rPr>
          <w:rFonts w:ascii="宋体" w:eastAsia="宋体" w:hAnsi="宋体" w:cs="宋体" w:hint="eastAsia"/>
        </w:rPr>
        <w:t>用户可以通过自身需求，自定义定制所需仪表板。</w:t>
      </w:r>
    </w:p>
    <w:p w14:paraId="7B42939F" w14:textId="77777777" w:rsidR="00A53B97" w:rsidRDefault="00BD57AF">
      <w:pPr>
        <w:pStyle w:val="fig1"/>
        <w:ind w:left="0"/>
      </w:pPr>
      <w:r>
        <w:rPr>
          <w:noProof/>
        </w:rPr>
        <w:lastRenderedPageBreak/>
        <w:drawing>
          <wp:inline distT="0" distB="0" distL="114300" distR="114300" wp14:anchorId="391A2625" wp14:editId="3B361C34">
            <wp:extent cx="5370195" cy="3020695"/>
            <wp:effectExtent l="0" t="0" r="9525" b="1206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6"/>
                    <a:stretch>
                      <a:fillRect/>
                    </a:stretch>
                  </pic:blipFill>
                  <pic:spPr>
                    <a:xfrm>
                      <a:off x="0" y="0"/>
                      <a:ext cx="5370195" cy="3020695"/>
                    </a:xfrm>
                    <a:prstGeom prst="rect">
                      <a:avLst/>
                    </a:prstGeom>
                    <a:noFill/>
                    <a:ln>
                      <a:noFill/>
                    </a:ln>
                  </pic:spPr>
                </pic:pic>
              </a:graphicData>
            </a:graphic>
          </wp:inline>
        </w:drawing>
      </w:r>
    </w:p>
    <w:p w14:paraId="19FF383E" w14:textId="77777777" w:rsidR="00A53B97" w:rsidRDefault="00BD57AF">
      <w:pPr>
        <w:pStyle w:val="3"/>
        <w:rPr>
          <w:rFonts w:asciiTheme="minorEastAsia" w:eastAsiaTheme="minorEastAsia" w:hAnsiTheme="minorEastAsia"/>
        </w:rPr>
      </w:pPr>
      <w:bookmarkStart w:id="42" w:name="_Toc43671362"/>
      <w:bookmarkStart w:id="43" w:name="_Toc192842965"/>
      <w:r>
        <w:rPr>
          <w:rFonts w:asciiTheme="minorEastAsia" w:eastAsiaTheme="minorEastAsia" w:hAnsiTheme="minorEastAsia" w:hint="eastAsia"/>
        </w:rPr>
        <w:t>安全事件管理</w:t>
      </w:r>
      <w:bookmarkEnd w:id="42"/>
      <w:bookmarkEnd w:id="43"/>
    </w:p>
    <w:p w14:paraId="6F1D583F" w14:textId="77777777" w:rsidR="00A53B97" w:rsidRDefault="00BD57AF">
      <w:pPr>
        <w:pStyle w:val="afc"/>
        <w:rPr>
          <w:rFonts w:asciiTheme="minorEastAsia" w:hAnsiTheme="minorEastAsia"/>
        </w:rPr>
      </w:pPr>
      <w:r>
        <w:rPr>
          <w:rFonts w:asciiTheme="minorEastAsia" w:hAnsiTheme="minorEastAsia" w:hint="eastAsia"/>
        </w:rPr>
        <w:t>安全事件管理模块持续自动分析和关联整合攻击相关的上下文安全数据信息，包括各攻击阶段的告警、攻击行为的日志、相关的威胁情报和资产信息，按攻击时序生成安全事件、可视化的攻击链路图以及处置建议，方便安全分析人员进行威胁分析和处置。</w:t>
      </w:r>
    </w:p>
    <w:p w14:paraId="53CF4BCB" w14:textId="77777777" w:rsidR="00A53B97" w:rsidRDefault="00BD57AF">
      <w:pPr>
        <w:pStyle w:val="afc"/>
        <w:rPr>
          <w:rFonts w:asciiTheme="minorEastAsia" w:hAnsiTheme="minorEastAsia"/>
        </w:rPr>
      </w:pPr>
      <w:r>
        <w:rPr>
          <w:rFonts w:asciiTheme="minorEastAsia" w:hAnsiTheme="minorEastAsia" w:hint="eastAsia"/>
        </w:rPr>
        <w:t>安全事件总览基于严重等级和威胁分值排序展现处于活跃状态的安全事件列表，同时提供命令行交互检索查询（类SQL语言）方式，并支持key/value条件树方式GUI可视化配置查询条件，方便安全分析人员对安全事件进行快速查询。</w:t>
      </w:r>
    </w:p>
    <w:p w14:paraId="529B7B98" w14:textId="77777777" w:rsidR="00A53B97" w:rsidRDefault="00BD57AF">
      <w:pPr>
        <w:pStyle w:val="afc"/>
        <w:rPr>
          <w:rFonts w:asciiTheme="minorEastAsia" w:hAnsiTheme="minorEastAsia"/>
        </w:rPr>
      </w:pPr>
      <w:r>
        <w:rPr>
          <w:rFonts w:asciiTheme="minorEastAsia" w:hAnsiTheme="minorEastAsia" w:hint="eastAsia"/>
        </w:rPr>
        <w:t>安全事件分析提供多维度事件信息展现，可全面分析攻击过程，自动聚合攻击各阶段关联的告警、日志和相关上下文信息，并以发生时间顺序展现。以图形化的方式展现攻击链路图，相应详细信息可下钻获取，动态展示/回放攻击过程，安全分析人员能够以直观的可视化方式分析攻击过程。</w:t>
      </w:r>
    </w:p>
    <w:p w14:paraId="31E14FAF" w14:textId="77777777" w:rsidR="00A53B97" w:rsidRDefault="00BD57AF">
      <w:pPr>
        <w:pStyle w:val="afc"/>
        <w:rPr>
          <w:rFonts w:asciiTheme="minorEastAsia" w:hAnsiTheme="minorEastAsia"/>
        </w:rPr>
      </w:pPr>
      <w:r>
        <w:rPr>
          <w:rFonts w:asciiTheme="minorEastAsia" w:hAnsiTheme="minorEastAsia" w:hint="eastAsia"/>
        </w:rPr>
        <w:t>安全分析人员在分析时可方便查看安全事件中所有的相关上下文（E.g. 资产、情报）信息，了解攻击者画像；并可溯源分析，下钻展示相关原始日志。</w:t>
      </w:r>
    </w:p>
    <w:p w14:paraId="2BBAC1C5" w14:textId="77777777" w:rsidR="00A53B97" w:rsidRDefault="00BD57AF">
      <w:pPr>
        <w:pStyle w:val="afc"/>
        <w:rPr>
          <w:rFonts w:asciiTheme="minorEastAsia" w:hAnsiTheme="minorEastAsia"/>
        </w:rPr>
      </w:pPr>
      <w:r>
        <w:rPr>
          <w:rFonts w:asciiTheme="minorEastAsia" w:hAnsiTheme="minorEastAsia" w:hint="eastAsia"/>
        </w:rPr>
        <w:t>在告警事件中，安全分析人员可获取相关联的 ATT&amp;CK 攻击技术说明，包括攻击技术的解释说明，攻击技术的数据源等信息辅助分析。</w:t>
      </w:r>
    </w:p>
    <w:p w14:paraId="36A86A33" w14:textId="77777777" w:rsidR="00A53B97" w:rsidRDefault="00BD57AF">
      <w:pPr>
        <w:pStyle w:val="afc"/>
        <w:rPr>
          <w:rFonts w:asciiTheme="minorEastAsia" w:hAnsiTheme="minorEastAsia"/>
        </w:rPr>
      </w:pPr>
      <w:r>
        <w:rPr>
          <w:rFonts w:asciiTheme="minorEastAsia" w:hAnsiTheme="minorEastAsia" w:hint="eastAsia"/>
        </w:rPr>
        <w:t>安全事件模型支持对往期数据进行分析，可方便安全分析人员在海量历史数</w:t>
      </w:r>
      <w:r>
        <w:rPr>
          <w:rFonts w:asciiTheme="minorEastAsia" w:hAnsiTheme="minorEastAsia" w:hint="eastAsia"/>
        </w:rPr>
        <w:lastRenderedPageBreak/>
        <w:t>据中查找蛛丝马迹。</w:t>
      </w:r>
    </w:p>
    <w:p w14:paraId="75FEF2E0" w14:textId="77777777" w:rsidR="00A53B97" w:rsidRDefault="00BD57AF">
      <w:pPr>
        <w:pStyle w:val="afc"/>
        <w:rPr>
          <w:rFonts w:asciiTheme="minorEastAsia" w:hAnsiTheme="minorEastAsia"/>
        </w:rPr>
      </w:pPr>
      <w:r>
        <w:rPr>
          <w:rFonts w:asciiTheme="minorEastAsia" w:hAnsiTheme="minorEastAsia" w:hint="eastAsia"/>
        </w:rPr>
        <w:t>产品提供安全事件通知功能，并可自定义通知策略，可根据事件属性通知不同人员处置。对于安全事件，安全分析人员可获得安全事件处置建议和改进建议，比如根据检测出的 ATT&amp;CK 攻击技术可获得 ATT&amp;CK 推荐的缓解方案和检测方法。</w:t>
      </w:r>
    </w:p>
    <w:p w14:paraId="50B87F19" w14:textId="77777777" w:rsidR="00A53B97" w:rsidRDefault="00BD57AF">
      <w:pPr>
        <w:pStyle w:val="afc"/>
        <w:rPr>
          <w:rFonts w:asciiTheme="minorEastAsia" w:hAnsiTheme="minorEastAsia"/>
        </w:rPr>
      </w:pPr>
      <w:r>
        <w:rPr>
          <w:rFonts w:asciiTheme="minorEastAsia" w:hAnsiTheme="minorEastAsia" w:hint="eastAsia"/>
        </w:rPr>
        <w:t>安全事件还提供自动化的处置方式，支持对安全事件进行联动预案处置，同时也支持对安全事件中的告警、资产等联动预案处置，安全人员可根据需要选择不同的处置方法。</w:t>
      </w:r>
    </w:p>
    <w:p w14:paraId="50F0C882" w14:textId="77777777" w:rsidR="00A53B97" w:rsidRDefault="00BD57AF">
      <w:pPr>
        <w:pStyle w:val="3"/>
        <w:rPr>
          <w:rFonts w:asciiTheme="minorEastAsia" w:eastAsiaTheme="minorEastAsia" w:hAnsiTheme="minorEastAsia"/>
        </w:rPr>
      </w:pPr>
      <w:bookmarkStart w:id="44" w:name="_Toc43671364"/>
      <w:bookmarkStart w:id="45" w:name="_Toc192842966"/>
      <w:r>
        <w:rPr>
          <w:rFonts w:asciiTheme="minorEastAsia" w:eastAsiaTheme="minorEastAsia" w:hAnsiTheme="minorEastAsia" w:hint="eastAsia"/>
        </w:rPr>
        <w:t>威胁溯源</w:t>
      </w:r>
      <w:bookmarkEnd w:id="44"/>
      <w:bookmarkEnd w:id="45"/>
    </w:p>
    <w:p w14:paraId="404908AE" w14:textId="77777777" w:rsidR="00A53B97" w:rsidRDefault="00BD57AF">
      <w:pPr>
        <w:pStyle w:val="afc"/>
        <w:rPr>
          <w:rFonts w:asciiTheme="minorEastAsia" w:hAnsiTheme="minorEastAsia"/>
        </w:rPr>
      </w:pPr>
      <w:r>
        <w:rPr>
          <w:rFonts w:asciiTheme="minorEastAsia" w:hAnsiTheme="minorEastAsia" w:hint="eastAsia"/>
        </w:rPr>
        <w:t>威胁溯源是安全人员对攻击进行分析和处置的重要手段，产品提供多种威胁溯源的方法，包括各类交互式检索分析以及自动化威胁溯源结果展示。交互检索查询提供丰富多样的检索方法，可对任意字段关键字自定义查询，可对时间窗口自定义查询，可设置过滤条件查询，查询条件支持 and、or、not 等多重逻辑操作组合，查询条件支持等于、不等于、大于、小于、存在、不存在、属于（内置安全信息）、网段包含、字符串匹配、正则表达式匹配等多种操作符，同时支持关键字高亮，方便安全人员查看检索结果。</w:t>
      </w:r>
    </w:p>
    <w:p w14:paraId="4CDED2CD" w14:textId="77777777" w:rsidR="00A53B97" w:rsidRDefault="00BD57AF">
      <w:pPr>
        <w:pStyle w:val="afc"/>
        <w:rPr>
          <w:rFonts w:asciiTheme="minorEastAsia" w:hAnsiTheme="minorEastAsia"/>
        </w:rPr>
      </w:pPr>
      <w:r>
        <w:rPr>
          <w:rFonts w:asciiTheme="minorEastAsia" w:hAnsiTheme="minorEastAsia" w:hint="eastAsia"/>
        </w:rPr>
        <w:t>另外，产品还支持命令行交互检索查询（类SQL语言）方式对目标数据进行查询操作，方便安全人员快速方便的进行查询操作。</w:t>
      </w:r>
    </w:p>
    <w:p w14:paraId="1B49E947" w14:textId="77777777" w:rsidR="00A53B97" w:rsidRDefault="00BD57AF">
      <w:pPr>
        <w:pStyle w:val="3"/>
        <w:rPr>
          <w:rFonts w:asciiTheme="minorEastAsia" w:eastAsiaTheme="minorEastAsia" w:hAnsiTheme="minorEastAsia"/>
        </w:rPr>
      </w:pPr>
      <w:bookmarkStart w:id="46" w:name="_Toc43671365"/>
      <w:bookmarkStart w:id="47" w:name="_Toc192842967"/>
      <w:r>
        <w:rPr>
          <w:rFonts w:asciiTheme="minorEastAsia" w:eastAsiaTheme="minorEastAsia" w:hAnsiTheme="minorEastAsia" w:hint="eastAsia"/>
        </w:rPr>
        <w:t>可视化BI分析</w:t>
      </w:r>
      <w:bookmarkEnd w:id="46"/>
      <w:bookmarkEnd w:id="47"/>
    </w:p>
    <w:p w14:paraId="7D87045C" w14:textId="77777777" w:rsidR="00A53B97" w:rsidRDefault="00BD57AF">
      <w:pPr>
        <w:pStyle w:val="afc"/>
        <w:rPr>
          <w:rFonts w:asciiTheme="minorEastAsia" w:hAnsiTheme="minorEastAsia"/>
        </w:rPr>
      </w:pPr>
      <w:r>
        <w:rPr>
          <w:rFonts w:asciiTheme="minorEastAsia" w:hAnsiTheme="minorEastAsia" w:hint="eastAsia"/>
        </w:rPr>
        <w:t>BI（Business Intelligence）分析提供强大的数据分析功能，可快速以多维度展现数据的价值，自主式的对数据进行分析，提高工作效率。安全数据分析结果通过可视化BI图表展示与分析，图表展示包括直方图、折线图、面积图、饼图、表格、统计值、同比、环比等多种类型。同时BI提供自定义功能，方便安全人员快速生成所需的分析图表，这些图表还可应用于仪表盘和安全报告中。</w:t>
      </w:r>
    </w:p>
    <w:p w14:paraId="3FBF26C5" w14:textId="77777777" w:rsidR="00A53B97" w:rsidRDefault="00BD57AF">
      <w:pPr>
        <w:pStyle w:val="3"/>
        <w:rPr>
          <w:rFonts w:asciiTheme="minorEastAsia" w:eastAsiaTheme="minorEastAsia" w:hAnsiTheme="minorEastAsia"/>
        </w:rPr>
      </w:pPr>
      <w:bookmarkStart w:id="48" w:name="_Toc43671367"/>
      <w:bookmarkStart w:id="49" w:name="_Toc192842968"/>
      <w:r>
        <w:rPr>
          <w:rFonts w:asciiTheme="minorEastAsia" w:eastAsiaTheme="minorEastAsia" w:hAnsiTheme="minorEastAsia" w:hint="eastAsia"/>
        </w:rPr>
        <w:t>智能仪表盘</w:t>
      </w:r>
      <w:bookmarkEnd w:id="48"/>
      <w:bookmarkEnd w:id="49"/>
    </w:p>
    <w:p w14:paraId="233F3C65" w14:textId="77777777" w:rsidR="00A53B97" w:rsidRDefault="00BD57AF">
      <w:pPr>
        <w:pStyle w:val="afc"/>
        <w:rPr>
          <w:rFonts w:asciiTheme="minorEastAsia" w:hAnsiTheme="minorEastAsia"/>
        </w:rPr>
      </w:pPr>
      <w:r>
        <w:rPr>
          <w:rFonts w:asciiTheme="minorEastAsia" w:hAnsiTheme="minorEastAsia" w:hint="eastAsia"/>
        </w:rPr>
        <w:t>智能仪表盘可自定义各类图表方便安全团队随时查看安全方方面面的指标。</w:t>
      </w:r>
    </w:p>
    <w:p w14:paraId="4BFCA696" w14:textId="77777777" w:rsidR="00A53B97" w:rsidRDefault="00BD57AF">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支持对安全事件类型、级别、阶段及状态进行图表展示，能够通过界面事件内容直接下钻到详细事件内容，通过事件内容下钻到关联资产和原始事件内容。</w:t>
      </w:r>
    </w:p>
    <w:p w14:paraId="368FB5AA" w14:textId="77777777" w:rsidR="00A53B97" w:rsidRDefault="00BD57AF">
      <w:pPr>
        <w:pStyle w:val="ItemList"/>
        <w:rPr>
          <w:rFonts w:asciiTheme="minorEastAsia" w:eastAsiaTheme="minorEastAsia" w:hAnsiTheme="minorEastAsia"/>
          <w:sz w:val="24"/>
        </w:rPr>
      </w:pPr>
      <w:r>
        <w:rPr>
          <w:rFonts w:asciiTheme="minorEastAsia" w:eastAsiaTheme="minorEastAsia" w:hAnsiTheme="minorEastAsia" w:hint="eastAsia"/>
          <w:sz w:val="24"/>
        </w:rPr>
        <w:t>系统预置了多达几十种安全运营分析维度的仪表盘，能够快速支持并满足常见安全运营场景的统计分析需求。</w:t>
      </w:r>
    </w:p>
    <w:p w14:paraId="4239072F" w14:textId="77777777" w:rsidR="00A53B97" w:rsidRDefault="00BD57AF">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t>支持自定义仪表盘配置，可根据需要添加不同的监控组件，自定义选择过滤条件和过滤条件组的监控组件添加、修改和删除。</w:t>
      </w:r>
    </w:p>
    <w:p w14:paraId="20D57A68" w14:textId="77777777" w:rsidR="00A53B97" w:rsidRDefault="00BD57AF">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t>能够灵活配置，同时支持多种展示图形，如饼状图、条形图、面积图等，显示展示图的同时还能够选择分组字段进行TOP N的统计排名。</w:t>
      </w:r>
    </w:p>
    <w:p w14:paraId="38C5A393" w14:textId="77777777" w:rsidR="00DA7E19" w:rsidRPr="00C133D1" w:rsidRDefault="00BD57AF" w:rsidP="00C133D1">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t>仪表盘支持丰富下钻功能，安全人员在查看出仪表盘异常时可下钻至具体事件、告警、安全事件进一步检查，也可跳转到自定义的其它仪表盘，以进行定制化的分析。图表库包含过百内置图表，并支持 BI 快速自定义图表。</w:t>
      </w:r>
    </w:p>
    <w:p w14:paraId="1121164C" w14:textId="77777777" w:rsidR="00DA7E19" w:rsidRPr="00206228" w:rsidRDefault="00DA7E19" w:rsidP="00DA7E19">
      <w:pPr>
        <w:pStyle w:val="3"/>
        <w:rPr>
          <w:rFonts w:asciiTheme="minorEastAsia" w:eastAsiaTheme="minorEastAsia" w:hAnsiTheme="minorEastAsia"/>
          <w:sz w:val="24"/>
        </w:rPr>
      </w:pPr>
      <w:bookmarkStart w:id="50" w:name="_Toc192842969"/>
      <w:r w:rsidRPr="00206228">
        <w:rPr>
          <w:rFonts w:hint="eastAsia"/>
          <w:b w:val="0"/>
        </w:rPr>
        <w:t>APT</w:t>
      </w:r>
      <w:r w:rsidRPr="00206228">
        <w:rPr>
          <w:rFonts w:hint="eastAsia"/>
        </w:rPr>
        <w:t>防护工作台</w:t>
      </w:r>
      <w:bookmarkEnd w:id="50"/>
    </w:p>
    <w:p w14:paraId="3D61178F" w14:textId="77777777" w:rsidR="00DA7E19" w:rsidRPr="00DA7E19" w:rsidRDefault="00DA7E19" w:rsidP="00DA7E19">
      <w:pPr>
        <w:pStyle w:val="ItemList"/>
        <w:numPr>
          <w:ilvl w:val="0"/>
          <w:numId w:val="0"/>
        </w:numPr>
        <w:spacing w:line="360" w:lineRule="auto"/>
        <w:ind w:firstLineChars="200" w:firstLine="480"/>
        <w:rPr>
          <w:rFonts w:asciiTheme="minorEastAsia" w:eastAsiaTheme="minorEastAsia" w:hAnsiTheme="minorEastAsia"/>
          <w:sz w:val="24"/>
        </w:rPr>
      </w:pPr>
      <w:r w:rsidRPr="00DA7E19">
        <w:rPr>
          <w:rFonts w:asciiTheme="minorEastAsia" w:eastAsiaTheme="minorEastAsia" w:hAnsiTheme="minorEastAsia" w:hint="eastAsia"/>
          <w:sz w:val="24"/>
        </w:rPr>
        <w:t>APT防护工作台旨在为安全团队提供独立的APT风险预警、排查、监测以及评估的安全工作入口，通过独立的安全工作台，便于安全团队直观统筹现网APT防护相关工作。</w:t>
      </w:r>
    </w:p>
    <w:p w14:paraId="50D19A65" w14:textId="77777777" w:rsidR="00DA7E19" w:rsidRPr="00FA7EB9" w:rsidRDefault="00DA7E19" w:rsidP="00C133D1">
      <w:pPr>
        <w:pStyle w:val="ItemList"/>
        <w:numPr>
          <w:ilvl w:val="0"/>
          <w:numId w:val="0"/>
        </w:numPr>
        <w:spacing w:line="360" w:lineRule="auto"/>
        <w:ind w:firstLineChars="200" w:firstLine="480"/>
        <w:rPr>
          <w:rFonts w:asciiTheme="minorEastAsia" w:eastAsiaTheme="minorEastAsia" w:hAnsiTheme="minorEastAsia"/>
          <w:sz w:val="24"/>
        </w:rPr>
      </w:pPr>
      <w:r w:rsidRPr="00DA7E19">
        <w:rPr>
          <w:rFonts w:asciiTheme="minorEastAsia" w:eastAsiaTheme="minorEastAsia" w:hAnsiTheme="minorEastAsia" w:hint="eastAsia"/>
          <w:sz w:val="24"/>
        </w:rPr>
        <w:t>APT防护工作台分别从APT风险排查、APT威胁监测维度构建统计分析指标。</w:t>
      </w:r>
      <w:r w:rsidR="00FA7EB9" w:rsidRPr="00FA7EB9">
        <w:rPr>
          <w:rFonts w:asciiTheme="minorEastAsia" w:eastAsiaTheme="minorEastAsia" w:hAnsiTheme="minorEastAsia" w:hint="eastAsia"/>
          <w:sz w:val="24"/>
        </w:rPr>
        <w:t>APT</w:t>
      </w:r>
      <w:r w:rsidR="00C133D1">
        <w:rPr>
          <w:rFonts w:asciiTheme="minorEastAsia" w:eastAsiaTheme="minorEastAsia" w:hAnsiTheme="minorEastAsia" w:hint="eastAsia"/>
          <w:sz w:val="24"/>
        </w:rPr>
        <w:t>风险排查可以</w:t>
      </w:r>
      <w:r w:rsidR="00FA7EB9" w:rsidRPr="00FA7EB9">
        <w:rPr>
          <w:rFonts w:asciiTheme="minorEastAsia" w:eastAsiaTheme="minorEastAsia" w:hAnsiTheme="minorEastAsia" w:hint="eastAsia"/>
          <w:sz w:val="24"/>
        </w:rPr>
        <w:t>提供热点APT情报组织相关信息，以及本地最新APT排查任务的排查结果；提供本地资产及脆弱性排查情况；APT</w:t>
      </w:r>
      <w:r w:rsidR="00C133D1">
        <w:rPr>
          <w:rFonts w:asciiTheme="minorEastAsia" w:eastAsiaTheme="minorEastAsia" w:hAnsiTheme="minorEastAsia" w:hint="eastAsia"/>
          <w:sz w:val="24"/>
        </w:rPr>
        <w:t>威胁监测可以</w:t>
      </w:r>
      <w:r w:rsidR="00FA7EB9" w:rsidRPr="00FA7EB9">
        <w:rPr>
          <w:rFonts w:asciiTheme="minorEastAsia" w:eastAsiaTheme="minorEastAsia" w:hAnsiTheme="minorEastAsia" w:hint="eastAsia"/>
          <w:sz w:val="24"/>
        </w:rPr>
        <w:t>实时监测APT</w:t>
      </w:r>
      <w:r w:rsidR="00C133D1">
        <w:rPr>
          <w:rFonts w:asciiTheme="minorEastAsia" w:eastAsiaTheme="minorEastAsia" w:hAnsiTheme="minorEastAsia" w:hint="eastAsia"/>
          <w:sz w:val="24"/>
        </w:rPr>
        <w:t>威胁事件及重点资产遭受的风险事件。</w:t>
      </w:r>
    </w:p>
    <w:p w14:paraId="141CFF8B" w14:textId="77777777" w:rsidR="00A53B97" w:rsidRDefault="00BD57AF">
      <w:pPr>
        <w:pStyle w:val="3"/>
        <w:rPr>
          <w:rFonts w:asciiTheme="minorEastAsia" w:eastAsiaTheme="minorEastAsia" w:hAnsiTheme="minorEastAsia"/>
        </w:rPr>
      </w:pPr>
      <w:bookmarkStart w:id="51" w:name="_Toc43671368"/>
      <w:bookmarkStart w:id="52" w:name="_Toc192842970"/>
      <w:r>
        <w:rPr>
          <w:rFonts w:asciiTheme="minorEastAsia" w:eastAsiaTheme="minorEastAsia" w:hAnsiTheme="minorEastAsia" w:hint="eastAsia"/>
        </w:rPr>
        <w:t>资产风险管理</w:t>
      </w:r>
      <w:bookmarkEnd w:id="52"/>
    </w:p>
    <w:p w14:paraId="37842BB9" w14:textId="77777777" w:rsidR="00A53B97" w:rsidRDefault="00BD57AF">
      <w:pPr>
        <w:pStyle w:val="afc"/>
        <w:rPr>
          <w:rFonts w:asciiTheme="minorEastAsia" w:hAnsiTheme="minorEastAsia"/>
        </w:rPr>
      </w:pPr>
      <w:r>
        <w:rPr>
          <w:rFonts w:asciiTheme="minorEastAsia" w:hAnsiTheme="minorEastAsia" w:hint="eastAsia"/>
        </w:rPr>
        <w:t>资产漏洞风险管理应用提供资产发现和管理功能，可对接资产探针自动获取资产扫描结果，并支持通过E</w:t>
      </w:r>
      <w:r>
        <w:rPr>
          <w:rFonts w:asciiTheme="minorEastAsia" w:hAnsiTheme="minorEastAsia"/>
        </w:rPr>
        <w:t>PP</w:t>
      </w:r>
      <w:r>
        <w:rPr>
          <w:rFonts w:asciiTheme="minorEastAsia" w:hAnsiTheme="minorEastAsia" w:hint="eastAsia"/>
        </w:rPr>
        <w:t>产品、流量探针进行被动资产发现；提供各类资产及资产组的管理，支持按照业务系统、安全域、物理位置、组织机构、标签等信息以多维度进行资产分组和管理。</w:t>
      </w:r>
    </w:p>
    <w:p w14:paraId="648E22D5" w14:textId="77777777" w:rsidR="00A53B97" w:rsidRDefault="00BD57AF">
      <w:pPr>
        <w:pStyle w:val="afc"/>
        <w:rPr>
          <w:rFonts w:asciiTheme="minorEastAsia" w:hAnsiTheme="minorEastAsia"/>
        </w:rPr>
      </w:pPr>
      <w:r>
        <w:rPr>
          <w:rFonts w:asciiTheme="minorEastAsia" w:hAnsiTheme="minorEastAsia" w:hint="eastAsia"/>
        </w:rPr>
        <w:t>支持对接漏扫探针获取各类型漏洞信息并进行管理，提供资产与漏洞信息的</w:t>
      </w:r>
      <w:r>
        <w:rPr>
          <w:rFonts w:asciiTheme="minorEastAsia" w:hAnsiTheme="minorEastAsia" w:hint="eastAsia"/>
        </w:rPr>
        <w:lastRenderedPageBreak/>
        <w:t>关联并可根据资产、漏洞信息以及受攻击状态对资产进行全方位的风险分析和暴露面评估。</w:t>
      </w:r>
    </w:p>
    <w:p w14:paraId="3BDB4249" w14:textId="77777777" w:rsidR="00A53B97" w:rsidRDefault="00BD57AF">
      <w:pPr>
        <w:pStyle w:val="3"/>
        <w:rPr>
          <w:rFonts w:asciiTheme="minorEastAsia" w:eastAsiaTheme="minorEastAsia" w:hAnsiTheme="minorEastAsia"/>
        </w:rPr>
      </w:pPr>
      <w:bookmarkStart w:id="53" w:name="_Toc192842971"/>
      <w:r>
        <w:rPr>
          <w:rFonts w:asciiTheme="minorEastAsia" w:eastAsiaTheme="minorEastAsia" w:hAnsiTheme="minorEastAsia" w:hint="eastAsia"/>
        </w:rPr>
        <w:t>自动化报告</w:t>
      </w:r>
      <w:bookmarkEnd w:id="51"/>
      <w:bookmarkEnd w:id="53"/>
    </w:p>
    <w:p w14:paraId="658ABC7D" w14:textId="77777777" w:rsidR="00A53B97" w:rsidRDefault="00BD57AF">
      <w:pPr>
        <w:pStyle w:val="afc"/>
        <w:rPr>
          <w:rFonts w:asciiTheme="minorEastAsia" w:hAnsiTheme="minorEastAsia"/>
        </w:rPr>
      </w:pPr>
      <w:r>
        <w:rPr>
          <w:rFonts w:asciiTheme="minorEastAsia" w:hAnsiTheme="minorEastAsia" w:hint="eastAsia"/>
        </w:rPr>
        <w:t>自动化报告为安全团队提供安全状态、安全事件、威胁攻击、评估结果等安全信息报告。支持报表和报表模板管理，可自定义报表和报表模板，区分不同类别报表。</w:t>
      </w:r>
    </w:p>
    <w:p w14:paraId="166DFCAD" w14:textId="77777777" w:rsidR="00A53B97" w:rsidRDefault="00BD57AF">
      <w:pPr>
        <w:pStyle w:val="afc"/>
        <w:rPr>
          <w:rFonts w:asciiTheme="minorEastAsia" w:hAnsiTheme="minorEastAsia"/>
        </w:rPr>
      </w:pPr>
      <w:r>
        <w:rPr>
          <w:rFonts w:asciiTheme="minorEastAsia" w:hAnsiTheme="minorEastAsia" w:hint="eastAsia"/>
        </w:rPr>
        <w:t>安全团队可配置周期性（每日、每周、每月）自动生成报表并通过邮件、下载、导出等方式发布报告。报告格式丰富，支持WORD/PDF/HTML/EXCEL等多种格式。</w:t>
      </w:r>
    </w:p>
    <w:p w14:paraId="14833697" w14:textId="77777777" w:rsidR="00A53B97" w:rsidRDefault="00BD57AF">
      <w:pPr>
        <w:pStyle w:val="afc"/>
        <w:rPr>
          <w:rFonts w:asciiTheme="minorEastAsia" w:hAnsiTheme="minorEastAsia"/>
        </w:rPr>
      </w:pPr>
      <w:r>
        <w:rPr>
          <w:rFonts w:asciiTheme="minorEastAsia" w:hAnsiTheme="minorEastAsia" w:hint="eastAsia"/>
        </w:rPr>
        <w:t>安全团队可利用宏在报告内自动化生成预定义的各项内容，可对概况、事件、IP地址、端口、服务、事件严重程度、攻击种类、用户等数据进行统计，统计查询与过滤条件支持各类逻辑运算，比如与、或、非、in、not in、exist、like字符串匹配、</w:t>
      </w:r>
      <w:proofErr w:type="spellStart"/>
      <w:r>
        <w:rPr>
          <w:rFonts w:asciiTheme="minorEastAsia" w:hAnsiTheme="minorEastAsia" w:hint="eastAsia"/>
        </w:rPr>
        <w:t>rlike</w:t>
      </w:r>
      <w:proofErr w:type="spellEnd"/>
      <w:r>
        <w:rPr>
          <w:rFonts w:asciiTheme="minorEastAsia" w:hAnsiTheme="minorEastAsia" w:hint="eastAsia"/>
        </w:rPr>
        <w:t>正则匹配等基础组合。报表图形化结果展示包括但不限于柱状图、饼图、面积图、趋势图、表格、统计、同比、环比、百分比、复合统计等。可从原始日志与流量、安全设备告警、平台关联告警以及安全事件输出多个层面自动呈现统计数据。</w:t>
      </w:r>
    </w:p>
    <w:p w14:paraId="08D20C1C" w14:textId="77777777" w:rsidR="00A53B97" w:rsidRDefault="00BD57AF">
      <w:pPr>
        <w:pStyle w:val="3"/>
        <w:rPr>
          <w:rFonts w:asciiTheme="minorEastAsia" w:eastAsiaTheme="minorEastAsia" w:hAnsiTheme="minorEastAsia"/>
        </w:rPr>
      </w:pPr>
      <w:bookmarkStart w:id="54" w:name="_Toc43671369"/>
      <w:bookmarkStart w:id="55" w:name="_Toc192842972"/>
      <w:r>
        <w:rPr>
          <w:rFonts w:asciiTheme="minorEastAsia" w:eastAsiaTheme="minorEastAsia" w:hAnsiTheme="minorEastAsia" w:hint="eastAsia"/>
        </w:rPr>
        <w:t>安全知识库</w:t>
      </w:r>
      <w:bookmarkEnd w:id="54"/>
      <w:bookmarkEnd w:id="55"/>
    </w:p>
    <w:p w14:paraId="7D274C0F" w14:textId="77777777" w:rsidR="00A53B97" w:rsidRDefault="00BD57AF">
      <w:pPr>
        <w:pStyle w:val="afc"/>
        <w:rPr>
          <w:rFonts w:asciiTheme="minorEastAsia" w:hAnsiTheme="minorEastAsia"/>
        </w:rPr>
      </w:pPr>
      <w:r>
        <w:rPr>
          <w:rFonts w:asciiTheme="minorEastAsia" w:hAnsiTheme="minorEastAsia" w:hint="eastAsia"/>
        </w:rPr>
        <w:t>安全知识库是安全团队总结学习安全知识和实际发生的高价值安全案例的地方，还可容纳各类安全知识，比如用户环境内的特殊场景、特殊规定，可用语言描述的形式输入到系统供学习和使用，帮助安全团队记录和总结内部安全知识和安全案例。</w:t>
      </w:r>
    </w:p>
    <w:p w14:paraId="679DDD00" w14:textId="77777777" w:rsidR="00A53B97" w:rsidRDefault="00BD57AF">
      <w:pPr>
        <w:pStyle w:val="3"/>
        <w:rPr>
          <w:rFonts w:asciiTheme="minorEastAsia" w:eastAsiaTheme="minorEastAsia" w:hAnsiTheme="minorEastAsia"/>
        </w:rPr>
      </w:pPr>
      <w:bookmarkStart w:id="56" w:name="_Toc192842973"/>
      <w:r>
        <w:rPr>
          <w:rFonts w:asciiTheme="minorEastAsia" w:eastAsiaTheme="minorEastAsia" w:hAnsiTheme="minorEastAsia" w:hint="eastAsia"/>
        </w:rPr>
        <w:t>XDR关联分析响应</w:t>
      </w:r>
      <w:bookmarkEnd w:id="56"/>
    </w:p>
    <w:p w14:paraId="2E342517" w14:textId="77777777" w:rsidR="00A53B97" w:rsidRDefault="00BD57AF">
      <w:pPr>
        <w:pStyle w:val="afc"/>
        <w:rPr>
          <w:rFonts w:asciiTheme="minorEastAsia" w:hAnsiTheme="minorEastAsia"/>
        </w:rPr>
      </w:pPr>
      <w:r>
        <w:rPr>
          <w:rFonts w:asciiTheme="minorEastAsia" w:hAnsiTheme="minorEastAsia" w:hint="eastAsia"/>
        </w:rPr>
        <w:t>360态势感知一体机XDR能力中的“D”和“R”就是指（英文“Detection”）和响应（英文“Response”）。不过，光有检测和响应是远远不够的，加上了X，就形成了一套多元的安全联动解决方案。</w:t>
      </w:r>
    </w:p>
    <w:p w14:paraId="217F9FE6" w14:textId="77777777" w:rsidR="00A53B97" w:rsidRDefault="00BD57AF">
      <w:pPr>
        <w:pStyle w:val="afc"/>
        <w:rPr>
          <w:rFonts w:asciiTheme="minorEastAsia" w:hAnsiTheme="minorEastAsia"/>
        </w:rPr>
      </w:pPr>
      <w:r>
        <w:rPr>
          <w:rFonts w:asciiTheme="minorEastAsia" w:hAnsiTheme="minorEastAsia" w:hint="eastAsia"/>
        </w:rPr>
        <w:t>360态势感知一体机是一款专注于“威胁感知”和“自动化响应”的安全运营产品。目前内置500+XDR关联分析模型，打通端点、网络、云端数据，大幅提升自</w:t>
      </w:r>
      <w:r>
        <w:rPr>
          <w:rFonts w:asciiTheme="minorEastAsia" w:hAnsiTheme="minorEastAsia" w:hint="eastAsia"/>
        </w:rPr>
        <w:lastRenderedPageBreak/>
        <w:t>动化安全分析准确率。能无缝对接360自己的XDR神经元如：浏览器、EPP、桌面管理、EDR、NDR、防火墙、天相等。</w:t>
      </w:r>
    </w:p>
    <w:p w14:paraId="38260B67" w14:textId="77777777" w:rsidR="00A53B97" w:rsidRDefault="00BD57AF">
      <w:pPr>
        <w:pStyle w:val="afc"/>
        <w:rPr>
          <w:rFonts w:asciiTheme="minorEastAsia" w:hAnsiTheme="minorEastAsia"/>
        </w:rPr>
      </w:pPr>
      <w:r>
        <w:rPr>
          <w:rFonts w:asciiTheme="minorEastAsia" w:hAnsiTheme="minorEastAsia" w:hint="eastAsia"/>
        </w:rPr>
        <w:t>在“威胁感知”方面，360态势感知一体机集成了360的威胁情报能力，为未知、已知威胁提供全面的分析报告，站在全局的角度对网络中未知威胁的出现情况、分析情况做统一的监控，让用户轻松了解网络中的安全状态，降低安全分析和监控的人力成本。</w:t>
      </w:r>
    </w:p>
    <w:p w14:paraId="269047E2" w14:textId="77777777" w:rsidR="00A53B97" w:rsidRDefault="00BD57AF">
      <w:pPr>
        <w:pStyle w:val="afc"/>
        <w:rPr>
          <w:rFonts w:asciiTheme="minorEastAsia" w:hAnsiTheme="minorEastAsia"/>
        </w:rPr>
      </w:pPr>
      <w:r>
        <w:rPr>
          <w:rFonts w:asciiTheme="minorEastAsia" w:hAnsiTheme="minorEastAsia" w:hint="eastAsia"/>
        </w:rPr>
        <w:t>在“自动化响应”方面，360态势感知一体机能根据不同的安全事件下发终端、网络不同维度的遏制策略，提高运维效率，缩短安全事件的响应时间。</w:t>
      </w:r>
    </w:p>
    <w:p w14:paraId="08227E4C" w14:textId="77777777" w:rsidR="00A53B97" w:rsidRDefault="00BD57AF">
      <w:pPr>
        <w:pStyle w:val="3"/>
        <w:rPr>
          <w:rFonts w:asciiTheme="minorEastAsia" w:eastAsiaTheme="minorEastAsia" w:hAnsiTheme="minorEastAsia"/>
        </w:rPr>
      </w:pPr>
      <w:bookmarkStart w:id="57" w:name="_Toc192842974"/>
      <w:r>
        <w:rPr>
          <w:rFonts w:asciiTheme="minorEastAsia" w:hAnsiTheme="minorEastAsia" w:hint="eastAsia"/>
        </w:rPr>
        <w:t>工单管理</w:t>
      </w:r>
      <w:bookmarkEnd w:id="57"/>
    </w:p>
    <w:p w14:paraId="2E53F13E" w14:textId="77777777" w:rsidR="00A53B97" w:rsidRDefault="00BD57AF">
      <w:pPr>
        <w:pStyle w:val="afc"/>
        <w:rPr>
          <w:rFonts w:asciiTheme="minorEastAsia" w:hAnsiTheme="minorEastAsia"/>
        </w:rPr>
      </w:pPr>
      <w:r>
        <w:rPr>
          <w:rFonts w:asciiTheme="minorEastAsia" w:hAnsiTheme="minorEastAsia" w:hint="eastAsia"/>
        </w:rPr>
        <w:t>360态势感知一体机支持进行工单管理，帮助客户在安全运营工作中进行跟踪、闭环。在工单管理中，能够区分不同用户以查看各自发起的工单记录、参与审批的流程记录以及处理过的工单，不同的用户可通过工单过程分别完成各自角色对应的工单发起、审批、指派、回退、处置等一系列常用安全运营工单管理操作。</w:t>
      </w:r>
    </w:p>
    <w:p w14:paraId="655AA3E0" w14:textId="77777777" w:rsidR="00A53B97" w:rsidRDefault="00BD57AF">
      <w:pPr>
        <w:pStyle w:val="3"/>
        <w:rPr>
          <w:rFonts w:asciiTheme="minorEastAsia" w:eastAsiaTheme="minorEastAsia" w:hAnsiTheme="minorEastAsia"/>
        </w:rPr>
      </w:pPr>
      <w:bookmarkStart w:id="58" w:name="_Toc192842975"/>
      <w:r>
        <w:rPr>
          <w:rFonts w:asciiTheme="minorEastAsia" w:eastAsiaTheme="minorEastAsia" w:hAnsiTheme="minorEastAsia" w:hint="eastAsia"/>
        </w:rPr>
        <w:t>预案编排与自动化响应</w:t>
      </w:r>
      <w:bookmarkEnd w:id="58"/>
    </w:p>
    <w:p w14:paraId="614DA5BC" w14:textId="77777777" w:rsidR="00A53B97" w:rsidRDefault="00BD57AF">
      <w:pPr>
        <w:pStyle w:val="afc"/>
        <w:rPr>
          <w:rFonts w:asciiTheme="minorEastAsia" w:hAnsiTheme="minorEastAsia"/>
        </w:rPr>
      </w:pPr>
      <w:r>
        <w:rPr>
          <w:rFonts w:asciiTheme="minorEastAsia" w:hAnsiTheme="minorEastAsia" w:hint="eastAsia"/>
        </w:rPr>
        <w:t>预案编排与自动化响应模块支持安全策略可视化编排，帮助安全团队实现安全</w:t>
      </w:r>
      <w:r w:rsidRPr="00206228">
        <w:rPr>
          <w:rFonts w:asciiTheme="minorEastAsia" w:hAnsiTheme="minorEastAsia" w:hint="eastAsia"/>
        </w:rPr>
        <w:t>数据处理、分析、决策、响应的自动化运行，可以快速联动响应设备提高事件处置效率（</w:t>
      </w:r>
      <w:r w:rsidR="004C2156" w:rsidRPr="00206228">
        <w:rPr>
          <w:rFonts w:asciiTheme="minorEastAsia" w:hAnsiTheme="minorEastAsia" w:hint="eastAsia"/>
        </w:rPr>
        <w:t>对</w:t>
      </w:r>
      <w:r w:rsidR="004C2156" w:rsidRPr="00206228">
        <w:rPr>
          <w:rFonts w:asciiTheme="minorEastAsia" w:hAnsiTheme="minorEastAsia"/>
        </w:rPr>
        <w:t>IP</w:t>
      </w:r>
      <w:r w:rsidR="004C2156" w:rsidRPr="00206228">
        <w:rPr>
          <w:rFonts w:asciiTheme="minorEastAsia" w:hAnsiTheme="minorEastAsia" w:hint="eastAsia"/>
        </w:rPr>
        <w:t>和域名的</w:t>
      </w:r>
      <w:r w:rsidRPr="00206228">
        <w:rPr>
          <w:rFonts w:asciiTheme="minorEastAsia" w:hAnsiTheme="minorEastAsia" w:hint="eastAsia"/>
        </w:rPr>
        <w:t>一键封禁）</w:t>
      </w:r>
      <w:r>
        <w:rPr>
          <w:rFonts w:asciiTheme="minorEastAsia" w:hAnsiTheme="minorEastAsia" w:hint="eastAsia"/>
        </w:rPr>
        <w:t>。</w:t>
      </w:r>
    </w:p>
    <w:p w14:paraId="7ADC0392" w14:textId="77777777" w:rsidR="00A53B97" w:rsidRDefault="00BD57AF">
      <w:pPr>
        <w:pStyle w:val="afc"/>
        <w:rPr>
          <w:rFonts w:asciiTheme="minorEastAsia" w:hAnsiTheme="minorEastAsia"/>
        </w:rPr>
      </w:pPr>
      <w:r>
        <w:rPr>
          <w:rFonts w:asciiTheme="minorEastAsia" w:hAnsiTheme="minorEastAsia" w:hint="eastAsia"/>
        </w:rPr>
        <w:t>响应预案支持定时触发，可实现日常的安全任务自动运行，比如定时漏洞扫描。可将预案执行与告警/安全事件关联，实现全自动的告警/事件的处置。同时也能手工触发预案，提高预案执行的灵活性。</w:t>
      </w:r>
    </w:p>
    <w:p w14:paraId="6581F5EB" w14:textId="77777777" w:rsidR="00A53B97" w:rsidRDefault="00BD57AF">
      <w:pPr>
        <w:pStyle w:val="afc"/>
        <w:rPr>
          <w:rFonts w:asciiTheme="minorEastAsia" w:hAnsiTheme="minorEastAsia"/>
        </w:rPr>
      </w:pPr>
      <w:r>
        <w:rPr>
          <w:rFonts w:asciiTheme="minorEastAsia" w:hAnsiTheme="minorEastAsia" w:hint="eastAsia"/>
        </w:rPr>
        <w:t>预案编排支持与第三方设备系统联动，比如防火墙、WAF、资产管理、资产扫描等。</w:t>
      </w:r>
    </w:p>
    <w:p w14:paraId="45C41834" w14:textId="77777777" w:rsidR="00A53B97" w:rsidRDefault="00BD57AF">
      <w:pPr>
        <w:pStyle w:val="afc"/>
        <w:rPr>
          <w:rFonts w:asciiTheme="minorEastAsia" w:hAnsiTheme="minorEastAsia"/>
        </w:rPr>
      </w:pPr>
      <w:r>
        <w:rPr>
          <w:rFonts w:asciiTheme="minorEastAsia" w:hAnsiTheme="minorEastAsia" w:hint="eastAsia"/>
        </w:rPr>
        <w:t>预案可视化编排支持多种流程编排，比如根据告警属性自动化通知相关人员，联动情报平台/网站获取威胁情报并丰富化到相应数据中，联动资产系统、漏扫系统等获取资产/脆弱性信息，联动防火墙等设备实现一键封禁IP，聚合分析多源数据并生成告警或安全事件等功能。</w:t>
      </w:r>
    </w:p>
    <w:p w14:paraId="0EE168F2" w14:textId="77777777" w:rsidR="00113469" w:rsidRDefault="00BD57AF" w:rsidP="00864A65">
      <w:pPr>
        <w:pStyle w:val="afc"/>
        <w:rPr>
          <w:rFonts w:asciiTheme="minorEastAsia" w:hAnsiTheme="minorEastAsia"/>
        </w:rPr>
      </w:pPr>
      <w:r>
        <w:rPr>
          <w:rFonts w:asciiTheme="minorEastAsia" w:hAnsiTheme="minorEastAsia" w:hint="eastAsia"/>
        </w:rPr>
        <w:t>预案执行管理可图形化展示预案执行状态和结果，方便安全人员进行预案任</w:t>
      </w:r>
      <w:r>
        <w:rPr>
          <w:rFonts w:asciiTheme="minorEastAsia" w:hAnsiTheme="minorEastAsia" w:hint="eastAsia"/>
        </w:rPr>
        <w:lastRenderedPageBreak/>
        <w:t>务的执行和管理。</w:t>
      </w:r>
    </w:p>
    <w:p w14:paraId="7883CE86" w14:textId="77777777" w:rsidR="00113469" w:rsidRPr="00206228" w:rsidRDefault="00113469" w:rsidP="00113469">
      <w:pPr>
        <w:pStyle w:val="3"/>
      </w:pPr>
      <w:bookmarkStart w:id="59" w:name="_Toc192842976"/>
      <w:r w:rsidRPr="00206228">
        <w:rPr>
          <w:rFonts w:hint="eastAsia"/>
        </w:rPr>
        <w:t>安全大模型应用</w:t>
      </w:r>
      <w:bookmarkEnd w:id="59"/>
    </w:p>
    <w:p w14:paraId="7396D6E0" w14:textId="77777777" w:rsidR="00113469" w:rsidRDefault="00113469" w:rsidP="00113469">
      <w:pPr>
        <w:pStyle w:val="afc"/>
      </w:pPr>
      <w:r>
        <w:rPr>
          <w:rFonts w:hint="eastAsia"/>
        </w:rPr>
        <w:t>将</w:t>
      </w:r>
      <w:r>
        <w:rPr>
          <w:rFonts w:hint="eastAsia"/>
        </w:rPr>
        <w:t>360</w:t>
      </w:r>
      <w:r w:rsidR="00171ED5">
        <w:t xml:space="preserve"> S</w:t>
      </w:r>
      <w:r w:rsidR="00171ED5">
        <w:rPr>
          <w:rFonts w:hint="eastAsia"/>
        </w:rPr>
        <w:t>aa</w:t>
      </w:r>
      <w:r w:rsidR="00171ED5">
        <w:t>S</w:t>
      </w:r>
      <w:r>
        <w:rPr>
          <w:rFonts w:hint="eastAsia"/>
        </w:rPr>
        <w:t>安全大模型的系列能力应用至态势感知一体机平台，能够支撑安全人员以更加智能化的方式开展安全知识咨询、告警分析溯源等运营工作。</w:t>
      </w:r>
    </w:p>
    <w:p w14:paraId="2FECD79B" w14:textId="3D84E771" w:rsidR="00206228" w:rsidRDefault="00206228" w:rsidP="00206228">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t>安全知识咨询</w:t>
      </w:r>
    </w:p>
    <w:p w14:paraId="27E96197" w14:textId="77777777" w:rsidR="00113469" w:rsidRPr="00113469" w:rsidRDefault="00113469" w:rsidP="00864A65">
      <w:pPr>
        <w:pStyle w:val="afc"/>
      </w:pPr>
      <w:r w:rsidRPr="00113469">
        <w:rPr>
          <w:rFonts w:hint="eastAsia"/>
        </w:rPr>
        <w:t>安全大模型能够提供安全知识咨询功能，解决过去安全人员由于安全知识面窄、安全产品上手难、跨系统查询效率差、私有知识碎片化且难查询等因素，引起的安全运营效率低下等问题。</w:t>
      </w:r>
      <w:r w:rsidRPr="00113469">
        <w:rPr>
          <w:rFonts w:hint="eastAsia"/>
        </w:rPr>
        <w:t>360</w:t>
      </w:r>
      <w:r w:rsidRPr="00113469">
        <w:rPr>
          <w:rFonts w:hint="eastAsia"/>
        </w:rPr>
        <w:t>安全大模型基于自身的自然语言交互、信息抽取、任务拆解等能力，为安全运营人员形成统一的安全知识咨询入口，以自然语言即时交互，有问必答，成为安全运营身边的“全能型安全专家”。</w:t>
      </w:r>
    </w:p>
    <w:p w14:paraId="3F519BD2" w14:textId="02FDDFCF" w:rsidR="00113469" w:rsidRPr="00206228" w:rsidRDefault="00113469" w:rsidP="00206228">
      <w:pPr>
        <w:pStyle w:val="ItemList"/>
        <w:spacing w:line="360" w:lineRule="auto"/>
        <w:rPr>
          <w:rFonts w:asciiTheme="minorEastAsia" w:eastAsiaTheme="minorEastAsia" w:hAnsiTheme="minorEastAsia"/>
          <w:sz w:val="24"/>
        </w:rPr>
      </w:pPr>
      <w:r w:rsidRPr="00206228">
        <w:rPr>
          <w:rFonts w:asciiTheme="minorEastAsia" w:hAnsiTheme="minorEastAsia" w:hint="eastAsia"/>
          <w:sz w:val="24"/>
        </w:rPr>
        <w:t>安全威胁自动运营</w:t>
      </w:r>
    </w:p>
    <w:p w14:paraId="38D3A972"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利用大模型落地智能化分析运营，需要大模型与安全运营平台相互配合、相辅相成，才能实现智能化运营能力跃升：</w:t>
      </w:r>
    </w:p>
    <w:p w14:paraId="2B18524E"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安全大模型方面，360安全大模型训练过程中会以大量高级安全分析专家的实战经验作为语料输入，形成针对全类型告警的智能化分析能力，使得安全大模型能够基于告警信息模拟安全分析专家开展一系列智能化分析动作，如解读告警内容、研判攻击是否成功、绘制攻击链路、分析影响面等，达到降低威胁告警分析运营工作技术门槛，提升运营效率应用效果。</w:t>
      </w:r>
    </w:p>
    <w:p w14:paraId="5F1A56A5"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安全运营平台方面，态势感知一体机基于自身的海量安全数据处理能力与分析能力，能够提供高保真原始安全日志、高质量告警及安全事件分析结果等基础技术支撑，为安全大模型开展“拟人化”分析提供充分的客户本地业务数据内容。</w:t>
      </w:r>
    </w:p>
    <w:p w14:paraId="107AEFC1" w14:textId="77777777" w:rsidR="00113469" w:rsidRDefault="00864A65" w:rsidP="00864A65">
      <w:pPr>
        <w:pStyle w:val="afc"/>
        <w:rPr>
          <w:rFonts w:asciiTheme="minorEastAsia" w:hAnsiTheme="minorEastAsia"/>
        </w:rPr>
      </w:pPr>
      <w:r w:rsidRPr="00864A65">
        <w:rPr>
          <w:rFonts w:asciiTheme="minorEastAsia" w:hAnsiTheme="minorEastAsia" w:hint="eastAsia"/>
        </w:rPr>
        <w:t>态势感知一体机+360安全大模型的组合方案，针对每一次告警的智能化运营中实现自动溯源和结果定性，通过解读告警给运营人员呈现该攻击的背景情况、可能原因、发生过程、影响哪些资产、攻击者画像、潜在原因以及攻击过程链路等自动研判后的结论，让运营人员仅需要查看经过大模型分析的告警结论便可快速进行安全决策。同时，通过训练模型预测潜在威胁，辅助研判，降低一线分析师专业门槛。</w:t>
      </w:r>
    </w:p>
    <w:p w14:paraId="77BC24D9" w14:textId="4BEC4969" w:rsidR="00C42CBC" w:rsidRDefault="00C42CBC" w:rsidP="00C42CBC">
      <w:pPr>
        <w:pStyle w:val="ItemList"/>
        <w:spacing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威胁告警自动运营</w:t>
      </w:r>
    </w:p>
    <w:p w14:paraId="2D615F2C"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主要从以下几方面提供自动化的运营分析：</w:t>
      </w:r>
    </w:p>
    <w:p w14:paraId="0B8CE59E" w14:textId="77777777" w:rsidR="00864A65" w:rsidRPr="00864A65" w:rsidRDefault="00864A65" w:rsidP="00AC5AD2">
      <w:pPr>
        <w:pStyle w:val="afc"/>
        <w:numPr>
          <w:ilvl w:val="0"/>
          <w:numId w:val="20"/>
        </w:numPr>
        <w:ind w:firstLineChars="0"/>
        <w:rPr>
          <w:rFonts w:asciiTheme="minorEastAsia" w:hAnsiTheme="minorEastAsia"/>
        </w:rPr>
      </w:pPr>
      <w:r w:rsidRPr="00864A65">
        <w:rPr>
          <w:rFonts w:asciiTheme="minorEastAsia" w:hAnsiTheme="minorEastAsia" w:hint="eastAsia"/>
        </w:rPr>
        <w:t>威胁定性与解读</w:t>
      </w:r>
    </w:p>
    <w:p w14:paraId="37518E94"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安全大模型能够基于学习到的资深安全专家分析经验，自动在态势感知一体机生成的告警结果中摘录关键字段内容，将告警内容、告警背景、可能的原因、告警发生过程、可能产生的影响、可能存在的潜在威胁以及研判结果等信息以自然语言的形式呈现给安全分析人员，必要时大模型还能够自动关联原始日志、查询情报等来丰富告警解读的内容。</w:t>
      </w:r>
    </w:p>
    <w:p w14:paraId="4ED795BD" w14:textId="1E89C035" w:rsidR="00864A65" w:rsidRPr="00864A65" w:rsidRDefault="00864A65" w:rsidP="00C42CBC">
      <w:pPr>
        <w:pStyle w:val="afc"/>
        <w:numPr>
          <w:ilvl w:val="0"/>
          <w:numId w:val="20"/>
        </w:numPr>
        <w:ind w:firstLineChars="0"/>
        <w:rPr>
          <w:rFonts w:asciiTheme="minorEastAsia" w:hAnsiTheme="minorEastAsia"/>
        </w:rPr>
      </w:pPr>
      <w:r w:rsidRPr="00864A65">
        <w:rPr>
          <w:rFonts w:asciiTheme="minorEastAsia" w:hAnsiTheme="minorEastAsia" w:hint="eastAsia"/>
        </w:rPr>
        <w:t>攻击证据链自动绘制</w:t>
      </w:r>
    </w:p>
    <w:p w14:paraId="3F98428F"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明确告警内容之后，360安全大模型帮助安全人员绘制证据链路图，全面梳理此次攻击全过程。基于学习到的安全分析经验，360安全大模型能够根据告警内容，综合分析过程的全量数据内容，绘制一个全局性、缜密且连贯的攻击链视图，帮助分析人员图形化追溯攻击过程中的每一个步骤和细节。</w:t>
      </w:r>
    </w:p>
    <w:p w14:paraId="4F3E4C0E" w14:textId="77777777" w:rsidR="00864A65" w:rsidRPr="00864A65" w:rsidRDefault="00864A65" w:rsidP="00C42CBC">
      <w:pPr>
        <w:pStyle w:val="afc"/>
        <w:numPr>
          <w:ilvl w:val="0"/>
          <w:numId w:val="20"/>
        </w:numPr>
        <w:ind w:firstLineChars="0"/>
        <w:rPr>
          <w:rFonts w:asciiTheme="minorEastAsia" w:hAnsiTheme="minorEastAsia"/>
        </w:rPr>
      </w:pPr>
      <w:r w:rsidRPr="00864A65">
        <w:rPr>
          <w:rFonts w:asciiTheme="minorEastAsia" w:hAnsiTheme="minorEastAsia"/>
        </w:rPr>
        <w:t>AI</w:t>
      </w:r>
      <w:r w:rsidRPr="00864A65">
        <w:rPr>
          <w:rFonts w:asciiTheme="minorEastAsia" w:hAnsiTheme="minorEastAsia" w:hint="eastAsia"/>
        </w:rPr>
        <w:t>深度分析</w:t>
      </w:r>
    </w:p>
    <w:p w14:paraId="23F88257" w14:textId="77777777" w:rsidR="00864A65" w:rsidRPr="00864A65" w:rsidRDefault="00864A65" w:rsidP="00864A65">
      <w:pPr>
        <w:pStyle w:val="afc"/>
        <w:rPr>
          <w:rFonts w:asciiTheme="minorEastAsia" w:hAnsiTheme="minorEastAsia"/>
        </w:rPr>
      </w:pPr>
      <w:r w:rsidRPr="00864A65">
        <w:rPr>
          <w:rFonts w:asciiTheme="minorEastAsia" w:hAnsiTheme="minorEastAsia" w:hint="eastAsia"/>
        </w:rPr>
        <w:t>运营人员在看到溯源结果和解读后，如果认为当前智能分析信息不能支撑做处置研判，需要更一步的信息，可以通过手工触发任务，启用AI深度分析。</w:t>
      </w:r>
    </w:p>
    <w:p w14:paraId="0FAD0180" w14:textId="2FACC351" w:rsidR="00864A65" w:rsidRDefault="00864A65" w:rsidP="00864A65">
      <w:pPr>
        <w:pStyle w:val="afc"/>
        <w:rPr>
          <w:rFonts w:asciiTheme="minorEastAsia" w:hAnsiTheme="minorEastAsia"/>
        </w:rPr>
      </w:pPr>
      <w:r w:rsidRPr="00864A65">
        <w:rPr>
          <w:rFonts w:asciiTheme="minorEastAsia" w:hAnsiTheme="minorEastAsia" w:hint="eastAsia"/>
        </w:rPr>
        <w:t>安全大模型对攻击过程深入溯源分析，提供源地址、目的地址、发生时间、攻击描述，并提供溯源日志详情的能力。对攻击者是什么，采用了哪些技术手段，导致的攻击结果进一步说明。对攻击意图展开一系列预判，便于安全分析人员进一步采取防范与反制措施。</w:t>
      </w:r>
    </w:p>
    <w:p w14:paraId="57FF5415" w14:textId="74D1817C" w:rsidR="0035557C" w:rsidRPr="00864A65" w:rsidRDefault="0035557C" w:rsidP="0035557C">
      <w:pPr>
        <w:pStyle w:val="afc"/>
        <w:numPr>
          <w:ilvl w:val="0"/>
          <w:numId w:val="20"/>
        </w:numPr>
        <w:ind w:firstLineChars="0"/>
        <w:rPr>
          <w:rFonts w:asciiTheme="minorEastAsia" w:hAnsiTheme="minorEastAsia"/>
        </w:rPr>
      </w:pPr>
      <w:r w:rsidRPr="00864A65">
        <w:rPr>
          <w:rFonts w:asciiTheme="minorEastAsia" w:hAnsiTheme="minorEastAsia"/>
        </w:rPr>
        <w:t>AI</w:t>
      </w:r>
      <w:r>
        <w:rPr>
          <w:rFonts w:asciiTheme="minorEastAsia" w:hAnsiTheme="minorEastAsia" w:hint="eastAsia"/>
        </w:rPr>
        <w:t>事件分析</w:t>
      </w:r>
    </w:p>
    <w:p w14:paraId="11CDD205" w14:textId="42DB98E8" w:rsidR="0035557C" w:rsidRDefault="0035557C" w:rsidP="00864A65">
      <w:pPr>
        <w:pStyle w:val="afc"/>
        <w:rPr>
          <w:rFonts w:asciiTheme="minorEastAsia" w:hAnsiTheme="minorEastAsia"/>
        </w:rPr>
      </w:pPr>
      <w:r w:rsidRPr="0035557C">
        <w:rPr>
          <w:rFonts w:asciiTheme="minorEastAsia" w:hAnsiTheme="minorEastAsia" w:hint="eastAsia"/>
        </w:rPr>
        <w:t>安全大模型对攻击过程深入溯源分析，联合云端情报、技战术知识、本地历史数据等多维数据，对告警涉及的攻击者、攻击者云端情报、攻击者威胁程度进行分析总结，并研判后续可能出现攻击意图，便于安全分析人员进一步采取防范与反制措施。</w:t>
      </w:r>
    </w:p>
    <w:p w14:paraId="359C7AD7" w14:textId="26F5E4E2" w:rsidR="0035557C" w:rsidRPr="0035557C" w:rsidRDefault="0035557C" w:rsidP="0035557C">
      <w:pPr>
        <w:pStyle w:val="afc"/>
        <w:numPr>
          <w:ilvl w:val="0"/>
          <w:numId w:val="20"/>
        </w:numPr>
        <w:ind w:firstLineChars="0"/>
        <w:rPr>
          <w:rFonts w:asciiTheme="minorEastAsia" w:hAnsiTheme="minorEastAsia"/>
        </w:rPr>
      </w:pPr>
      <w:bookmarkStart w:id="60" w:name="_Toc43671374"/>
      <w:r w:rsidRPr="0035557C">
        <w:rPr>
          <w:rFonts w:asciiTheme="minorEastAsia" w:hAnsiTheme="minorEastAsia" w:hint="eastAsia"/>
        </w:rPr>
        <w:t>AI影响面分析</w:t>
      </w:r>
    </w:p>
    <w:p w14:paraId="73BDC116" w14:textId="6E216C3C" w:rsidR="0035557C" w:rsidRDefault="0035557C" w:rsidP="0035557C">
      <w:pPr>
        <w:pStyle w:val="afc"/>
        <w:rPr>
          <w:rFonts w:asciiTheme="minorEastAsia" w:hAnsiTheme="minorEastAsia"/>
        </w:rPr>
      </w:pPr>
      <w:r w:rsidRPr="0035557C">
        <w:rPr>
          <w:rFonts w:asciiTheme="minorEastAsia" w:hAnsiTheme="minorEastAsia" w:hint="eastAsia"/>
        </w:rPr>
        <w:t>安全大模型还能够利用自身的信息抽取能力，同步将此次告警行为中的涉及的受害资产信息呈现至安全分析人员，便于其快速判定影响范围，能够利用自身</w:t>
      </w:r>
      <w:r w:rsidRPr="0035557C">
        <w:rPr>
          <w:rFonts w:asciiTheme="minorEastAsia" w:hAnsiTheme="minorEastAsia" w:hint="eastAsia"/>
        </w:rPr>
        <w:lastRenderedPageBreak/>
        <w:t>的推理判断能力联合360云端安全大脑对攻击过程中涉及的关键信息（如攻击者IP、攻击行为、利用漏洞信息、投递样本信息等）进行查询、推理。</w:t>
      </w:r>
    </w:p>
    <w:p w14:paraId="0CE27184" w14:textId="77777777" w:rsidR="0035557C" w:rsidRPr="0035557C" w:rsidRDefault="0035557C" w:rsidP="0035557C">
      <w:pPr>
        <w:pStyle w:val="afc"/>
        <w:numPr>
          <w:ilvl w:val="0"/>
          <w:numId w:val="20"/>
        </w:numPr>
        <w:ind w:firstLineChars="0"/>
        <w:rPr>
          <w:rFonts w:asciiTheme="minorEastAsia" w:hAnsiTheme="minorEastAsia"/>
        </w:rPr>
      </w:pPr>
      <w:r w:rsidRPr="0035557C">
        <w:rPr>
          <w:rFonts w:asciiTheme="minorEastAsia" w:hAnsiTheme="minorEastAsia" w:hint="eastAsia"/>
        </w:rPr>
        <w:t>AI处置建议富化</w:t>
      </w:r>
    </w:p>
    <w:p w14:paraId="1342240C" w14:textId="3B94CA46" w:rsidR="0035557C" w:rsidRDefault="0035557C" w:rsidP="0035557C">
      <w:pPr>
        <w:pStyle w:val="afc"/>
        <w:rPr>
          <w:rFonts w:asciiTheme="minorEastAsia" w:hAnsiTheme="minorEastAsia"/>
        </w:rPr>
      </w:pPr>
      <w:r w:rsidRPr="0035557C">
        <w:rPr>
          <w:rFonts w:asciiTheme="minorEastAsia" w:hAnsiTheme="minorEastAsia" w:hint="eastAsia"/>
        </w:rPr>
        <w:t>安全大模型针对告警行为输出上述一系列分析解读内容之后，可以提供最优处置建议，为处置人员提供影响面分析结果快速判定处置对象能采用何种等级处置手段、处置建议帮助制定何种决策处置思路。安全知识问答协助工程师快速收集处置后的指标进行汇报等。</w:t>
      </w:r>
    </w:p>
    <w:p w14:paraId="196901D4" w14:textId="0F935098" w:rsidR="003500A4" w:rsidRDefault="003500A4" w:rsidP="003500A4">
      <w:pPr>
        <w:pStyle w:val="ItemList"/>
        <w:rPr>
          <w:rFonts w:asciiTheme="minorEastAsia" w:eastAsiaTheme="minorEastAsia" w:hAnsiTheme="minorEastAsia"/>
          <w:sz w:val="24"/>
        </w:rPr>
      </w:pPr>
      <w:r w:rsidRPr="003500A4">
        <w:rPr>
          <w:rFonts w:asciiTheme="minorEastAsia" w:eastAsiaTheme="minorEastAsia" w:hAnsiTheme="minorEastAsia" w:hint="eastAsia"/>
          <w:sz w:val="24"/>
        </w:rPr>
        <w:t>大模型智能处置</w:t>
      </w:r>
    </w:p>
    <w:p w14:paraId="23534E38" w14:textId="77777777" w:rsidR="003500A4" w:rsidRPr="003500A4" w:rsidRDefault="003500A4" w:rsidP="003500A4">
      <w:pPr>
        <w:pStyle w:val="afc"/>
        <w:rPr>
          <w:rFonts w:asciiTheme="minorEastAsia" w:hAnsiTheme="minorEastAsia"/>
        </w:rPr>
      </w:pPr>
      <w:r w:rsidRPr="003500A4">
        <w:rPr>
          <w:rFonts w:asciiTheme="minorEastAsia" w:hAnsiTheme="minorEastAsia" w:hint="eastAsia"/>
        </w:rPr>
        <w:t>威胁告警自动运营更倾向于利用大模型的解读分析对告警做出定性，以及分析出该告警发生前的前序动作和告警发生后的后序动作，结合关键信息，参考情报以及资产信息，绘制出证据链图，提供处置建议，降低告警分析运营门槛，为初、中级安全人员提供辅助。</w:t>
      </w:r>
    </w:p>
    <w:p w14:paraId="5620B320" w14:textId="4D45ADED" w:rsidR="003500A4" w:rsidRDefault="003500A4" w:rsidP="003500A4">
      <w:pPr>
        <w:pStyle w:val="afc"/>
        <w:rPr>
          <w:rFonts w:asciiTheme="minorEastAsia" w:hAnsiTheme="minorEastAsia"/>
        </w:rPr>
      </w:pPr>
      <w:r w:rsidRPr="003500A4">
        <w:rPr>
          <w:rFonts w:asciiTheme="minorEastAsia" w:hAnsiTheme="minorEastAsia" w:hint="eastAsia"/>
        </w:rPr>
        <w:t>大模型智能处置是基于告警自动运营结果的延伸，根据研判结果智能触发预案并执行，实现全自动的告警生命周期闭环。</w:t>
      </w:r>
    </w:p>
    <w:p w14:paraId="52A121A0" w14:textId="77777777" w:rsidR="003500A4" w:rsidRPr="003500A4" w:rsidRDefault="003500A4" w:rsidP="003500A4">
      <w:pPr>
        <w:pStyle w:val="ItemList"/>
        <w:rPr>
          <w:rFonts w:asciiTheme="minorEastAsia" w:eastAsiaTheme="minorEastAsia" w:hAnsiTheme="minorEastAsia"/>
          <w:sz w:val="24"/>
        </w:rPr>
      </w:pPr>
      <w:r w:rsidRPr="003500A4">
        <w:rPr>
          <w:rFonts w:asciiTheme="minorEastAsia" w:eastAsiaTheme="minorEastAsia" w:hAnsiTheme="minorEastAsia" w:hint="eastAsia"/>
          <w:sz w:val="24"/>
        </w:rPr>
        <w:t>智能威胁溯源</w:t>
      </w:r>
    </w:p>
    <w:p w14:paraId="422021FD" w14:textId="77777777" w:rsidR="003500A4" w:rsidRPr="003500A4" w:rsidRDefault="003500A4" w:rsidP="003500A4">
      <w:pPr>
        <w:pStyle w:val="afc"/>
        <w:rPr>
          <w:rFonts w:asciiTheme="minorEastAsia" w:hAnsiTheme="minorEastAsia"/>
        </w:rPr>
      </w:pPr>
      <w:r w:rsidRPr="003500A4">
        <w:rPr>
          <w:rFonts w:asciiTheme="minorEastAsia" w:hAnsiTheme="minorEastAsia" w:hint="eastAsia"/>
        </w:rPr>
        <w:t>在日常运营场景下，能够结合大网情报、本地情报以及历史数据对攻击者快速完成溯源分析是防守方非常迫切的诉求之一。</w:t>
      </w:r>
    </w:p>
    <w:p w14:paraId="65C4CB9D" w14:textId="77777777" w:rsidR="003500A4" w:rsidRPr="003500A4" w:rsidRDefault="003500A4" w:rsidP="003500A4">
      <w:pPr>
        <w:pStyle w:val="afc"/>
        <w:rPr>
          <w:rFonts w:asciiTheme="minorEastAsia" w:hAnsiTheme="minorEastAsia"/>
        </w:rPr>
      </w:pPr>
      <w:r w:rsidRPr="003500A4">
        <w:rPr>
          <w:rFonts w:asciiTheme="minorEastAsia" w:hAnsiTheme="minorEastAsia" w:hint="eastAsia"/>
        </w:rPr>
        <w:t>360安全大模型通过整合攻击者溯源常见工作流，构造“威胁溯源专家”，并整合至态势感知一体机，可以针对告警中涉及到的IP、域名、文件HASH等关键攻击者信息，结合360云端情报、态势感知一体机归档的本地情报、本地历史相关数据等内容，进行智能溯源，辅助安全运营人员快速研判告警。</w:t>
      </w:r>
    </w:p>
    <w:p w14:paraId="19BE9934" w14:textId="5C1EA027" w:rsidR="003500A4" w:rsidRPr="003500A4" w:rsidRDefault="003500A4" w:rsidP="003500A4">
      <w:pPr>
        <w:pStyle w:val="afc"/>
        <w:rPr>
          <w:rFonts w:asciiTheme="minorEastAsia" w:hAnsiTheme="minorEastAsia"/>
        </w:rPr>
      </w:pPr>
      <w:r w:rsidRPr="003500A4">
        <w:rPr>
          <w:rFonts w:asciiTheme="minorEastAsia" w:hAnsiTheme="minorEastAsia" w:hint="eastAsia"/>
        </w:rPr>
        <w:t>攻击者智能溯源功能能够利用大模型自动收集和分析大量数据，综合云端和本地的数据，可以构建更为准确的攻击者画像，帮助安全团队更好地理解攻击者的技术手段和动机，缩短威胁从检测到响应的时间，从而减少攻击对业务的影响，并大幅减轻安全分析师的工作负担，使他们能够更加专注于高优先级威胁，从高安全团队的工作效率，降低人力成本。</w:t>
      </w:r>
    </w:p>
    <w:p w14:paraId="7B1F4052" w14:textId="77777777" w:rsidR="00A53B97" w:rsidRPr="00BD57AF" w:rsidRDefault="00BD57AF">
      <w:pPr>
        <w:pStyle w:val="3"/>
        <w:spacing w:before="260" w:after="260" w:line="416" w:lineRule="auto"/>
        <w:ind w:left="709" w:hanging="709"/>
      </w:pPr>
      <w:bookmarkStart w:id="61" w:name="_Toc192842977"/>
      <w:r>
        <w:rPr>
          <w:rFonts w:hint="eastAsia"/>
        </w:rPr>
        <w:lastRenderedPageBreak/>
        <w:t>托管安全运营服务</w:t>
      </w:r>
      <w:bookmarkEnd w:id="61"/>
    </w:p>
    <w:p w14:paraId="78F38C29" w14:textId="77777777" w:rsidR="00A53B97" w:rsidRDefault="00BD57AF">
      <w:pPr>
        <w:pStyle w:val="afc"/>
        <w:rPr>
          <w:rFonts w:asciiTheme="minorEastAsia" w:hAnsiTheme="minorEastAsia"/>
        </w:rPr>
      </w:pPr>
      <w:r>
        <w:rPr>
          <w:rFonts w:asciiTheme="minorEastAsia" w:hAnsiTheme="minorEastAsia"/>
        </w:rPr>
        <w:t>360托管安全运营服务（简称:360MSS），以360独有的全网大数据、规范化和专业化的安全专家团队、标准化服务流程以及统一运营平台进行深度融合，设计出主打 “多对一的管家式安全运营服务“，围绕资产运维与风险管理、威胁监测与智能分析、处置协同与响应指挥、实战能力评估与演练四个维度，实现常态化7*24小时全天候、全方位的威胁监测，帮助客户“摸清家底、感知风险、洞见威胁、处置攻击、提升能力”，实现整体持续安全运营。</w:t>
      </w:r>
    </w:p>
    <w:p w14:paraId="32550332" w14:textId="77777777" w:rsidR="00A53B97" w:rsidRDefault="00BD57AF">
      <w:pPr>
        <w:pStyle w:val="afc"/>
        <w:rPr>
          <w:rFonts w:asciiTheme="minorEastAsia" w:hAnsiTheme="minorEastAsia"/>
        </w:rPr>
      </w:pPr>
      <w:r>
        <w:rPr>
          <w:rFonts w:asciiTheme="minorEastAsia" w:hAnsiTheme="minorEastAsia" w:hint="eastAsia"/>
        </w:rPr>
        <w:t>态势感知一体机主要为3</w:t>
      </w:r>
      <w:r>
        <w:rPr>
          <w:rFonts w:asciiTheme="minorEastAsia" w:hAnsiTheme="minorEastAsia"/>
        </w:rPr>
        <w:t>60</w:t>
      </w:r>
      <w:r>
        <w:rPr>
          <w:rFonts w:asciiTheme="minorEastAsia" w:hAnsiTheme="minorEastAsia" w:hint="eastAsia"/>
        </w:rPr>
        <w:t>云端托管安全运营中心，提供客户侧数字安全运营平台，提供资漏测绘、威胁监测、攻击识别、SOAR自动响应等本地化安全运营分析能力。主要实现以下两类场景服务：</w:t>
      </w:r>
    </w:p>
    <w:p w14:paraId="02686A36" w14:textId="77777777" w:rsidR="00A53B97" w:rsidRDefault="00BD57AF">
      <w:pPr>
        <w:pStyle w:val="afc"/>
        <w:ind w:firstLine="482"/>
        <w:rPr>
          <w:rFonts w:asciiTheme="minorEastAsia" w:hAnsiTheme="minorEastAsia"/>
          <w:b/>
        </w:rPr>
      </w:pPr>
      <w:r>
        <w:rPr>
          <w:rFonts w:asciiTheme="minorEastAsia" w:hAnsiTheme="minorEastAsia" w:hint="eastAsia"/>
          <w:b/>
        </w:rPr>
        <w:t>办公网安全防护场景：</w:t>
      </w:r>
    </w:p>
    <w:p w14:paraId="7ABF534F" w14:textId="77777777" w:rsidR="00A53B97" w:rsidRDefault="00BD57AF">
      <w:pPr>
        <w:pStyle w:val="afc"/>
        <w:rPr>
          <w:rFonts w:asciiTheme="minorEastAsia" w:hAnsiTheme="minorEastAsia"/>
        </w:rPr>
      </w:pPr>
      <w:r>
        <w:rPr>
          <w:rFonts w:asciiTheme="minorEastAsia" w:hAnsiTheme="minorEastAsia" w:hint="eastAsia"/>
        </w:rPr>
        <w:t>场景描述：企业办公区域，用于编写文档、收发邮件、图纸设计等；</w:t>
      </w:r>
    </w:p>
    <w:p w14:paraId="18EBF8A9" w14:textId="77777777" w:rsidR="00A53B97" w:rsidRDefault="00BD57AF">
      <w:pPr>
        <w:pStyle w:val="afc"/>
        <w:rPr>
          <w:rFonts w:asciiTheme="minorEastAsia" w:hAnsiTheme="minorEastAsia"/>
        </w:rPr>
      </w:pPr>
      <w:r>
        <w:rPr>
          <w:rFonts w:asciiTheme="minorEastAsia" w:hAnsiTheme="minorEastAsia" w:hint="eastAsia"/>
        </w:rPr>
        <w:t>安全痛点：木马病毒、数据防泄密、钓鱼邮件等问题。</w:t>
      </w:r>
    </w:p>
    <w:p w14:paraId="2FAF38A6" w14:textId="77777777" w:rsidR="00A53B97" w:rsidRDefault="00BD57AF">
      <w:pPr>
        <w:pStyle w:val="afc"/>
        <w:rPr>
          <w:rFonts w:asciiTheme="minorEastAsia" w:hAnsiTheme="minorEastAsia"/>
        </w:rPr>
      </w:pPr>
      <w:r>
        <w:rPr>
          <w:rFonts w:asciiTheme="minorEastAsia" w:hAnsiTheme="minorEastAsia" w:hint="eastAsia"/>
        </w:rPr>
        <w:t>解决问题：通过3</w:t>
      </w:r>
      <w:r>
        <w:rPr>
          <w:rFonts w:asciiTheme="minorEastAsia" w:hAnsiTheme="minorEastAsia"/>
        </w:rPr>
        <w:t>60</w:t>
      </w:r>
      <w:r>
        <w:rPr>
          <w:rFonts w:asciiTheme="minorEastAsia" w:hAnsiTheme="minorEastAsia" w:hint="eastAsia"/>
        </w:rPr>
        <w:t>态势感知一体机，提供一站式托管安全运营服务，解决办公PC数据防泄漏，网络病毒防护等，有效保障终端PC安全上网。</w:t>
      </w:r>
    </w:p>
    <w:p w14:paraId="701CF631" w14:textId="77777777" w:rsidR="00A53B97" w:rsidRDefault="00BD57AF">
      <w:pPr>
        <w:pStyle w:val="afc"/>
        <w:ind w:firstLine="482"/>
        <w:rPr>
          <w:rFonts w:asciiTheme="minorEastAsia" w:hAnsiTheme="minorEastAsia"/>
          <w:b/>
        </w:rPr>
      </w:pPr>
      <w:r>
        <w:rPr>
          <w:rFonts w:asciiTheme="minorEastAsia" w:hAnsiTheme="minorEastAsia" w:hint="eastAsia"/>
          <w:b/>
        </w:rPr>
        <w:t>业务安全防护场景：</w:t>
      </w:r>
    </w:p>
    <w:p w14:paraId="221DB75B" w14:textId="77777777" w:rsidR="00A53B97" w:rsidRDefault="00BD57AF">
      <w:pPr>
        <w:pStyle w:val="afc"/>
        <w:rPr>
          <w:rFonts w:asciiTheme="minorEastAsia" w:hAnsiTheme="minorEastAsia"/>
        </w:rPr>
      </w:pPr>
      <w:r>
        <w:rPr>
          <w:rFonts w:asciiTheme="minorEastAsia" w:hAnsiTheme="minorEastAsia" w:hint="eastAsia"/>
        </w:rPr>
        <w:t>场景描述：企业对内或外提供业务，比如教育、医院、企业自身业务系统等，区域通常运行服务器，承载重要的业务数据。</w:t>
      </w:r>
    </w:p>
    <w:p w14:paraId="690FD3C8" w14:textId="77777777" w:rsidR="00A53B97" w:rsidRDefault="00BD57AF">
      <w:pPr>
        <w:pStyle w:val="afc"/>
        <w:rPr>
          <w:rFonts w:asciiTheme="minorEastAsia" w:hAnsiTheme="minorEastAsia"/>
        </w:rPr>
      </w:pPr>
      <w:r>
        <w:rPr>
          <w:rFonts w:asciiTheme="minorEastAsia" w:hAnsiTheme="minorEastAsia" w:hint="eastAsia"/>
        </w:rPr>
        <w:t>安全痛点：防攻击、防挖矿、放业务数据泄密等问题。</w:t>
      </w:r>
    </w:p>
    <w:p w14:paraId="1F3C8290" w14:textId="77777777" w:rsidR="00A53B97" w:rsidRDefault="00BD57AF">
      <w:pPr>
        <w:pStyle w:val="afc"/>
        <w:rPr>
          <w:rFonts w:asciiTheme="minorEastAsia" w:hAnsiTheme="minorEastAsia"/>
        </w:rPr>
      </w:pPr>
      <w:r>
        <w:rPr>
          <w:rFonts w:asciiTheme="minorEastAsia" w:hAnsiTheme="minorEastAsia" w:hint="eastAsia"/>
        </w:rPr>
        <w:t>解决问题：通过3</w:t>
      </w:r>
      <w:r>
        <w:rPr>
          <w:rFonts w:asciiTheme="minorEastAsia" w:hAnsiTheme="minorEastAsia"/>
        </w:rPr>
        <w:t>60</w:t>
      </w:r>
      <w:r>
        <w:rPr>
          <w:rFonts w:asciiTheme="minorEastAsia" w:hAnsiTheme="minorEastAsia" w:hint="eastAsia"/>
        </w:rPr>
        <w:t>态势感知一体机，提供一站式托管安全运营服务，解决业务安全访问，减少被网络攻击风险、阻止被木马病毒泛滥。</w:t>
      </w:r>
    </w:p>
    <w:p w14:paraId="6F699F28" w14:textId="77777777" w:rsidR="00A53B97" w:rsidRDefault="00BD57AF">
      <w:pPr>
        <w:pStyle w:val="3"/>
        <w:rPr>
          <w:rFonts w:asciiTheme="minorEastAsia" w:eastAsiaTheme="minorEastAsia" w:hAnsiTheme="minorEastAsia"/>
        </w:rPr>
      </w:pPr>
      <w:bookmarkStart w:id="62" w:name="_Toc192842978"/>
      <w:r>
        <w:rPr>
          <w:rFonts w:asciiTheme="minorEastAsia" w:eastAsiaTheme="minorEastAsia" w:hAnsiTheme="minorEastAsia" w:hint="eastAsia"/>
        </w:rPr>
        <w:t>多维场景分析</w:t>
      </w:r>
      <w:bookmarkEnd w:id="62"/>
    </w:p>
    <w:p w14:paraId="420BC15C" w14:textId="77777777" w:rsidR="00A53B97" w:rsidRDefault="00BD57AF">
      <w:pPr>
        <w:pStyle w:val="afc"/>
        <w:rPr>
          <w:rFonts w:asciiTheme="minorEastAsia" w:hAnsiTheme="minorEastAsia"/>
        </w:rPr>
      </w:pPr>
      <w:r>
        <w:rPr>
          <w:rFonts w:asciiTheme="minorEastAsia" w:hAnsiTheme="minorEastAsia" w:hint="eastAsia"/>
        </w:rPr>
        <w:t>多维场景分析是 360 本地安全大脑根据多年安全运营经验，整理与总结出的常用、高效的安全分析可视化思路及视角。内置的十种业务分析场景覆盖了日常 安全运营中最关心的安全场景，极大的缓解了日常安全运营中中面对海量告警 无处下手、找不到重点等问题；同时通过对场景的整合梳理，让安全分析人员更有目的性、针对性地分析解决安全告警信息。</w:t>
      </w:r>
    </w:p>
    <w:p w14:paraId="5805BBC4" w14:textId="77777777" w:rsidR="00A53B97" w:rsidRDefault="00BD57AF">
      <w:pPr>
        <w:pStyle w:val="afc"/>
        <w:rPr>
          <w:rFonts w:asciiTheme="minorEastAsia" w:hAnsiTheme="minorEastAsia"/>
        </w:rPr>
      </w:pPr>
      <w:r>
        <w:rPr>
          <w:rFonts w:asciiTheme="minorEastAsia" w:hAnsiTheme="minorEastAsia" w:hint="eastAsia"/>
        </w:rPr>
        <w:lastRenderedPageBreak/>
        <w:t xml:space="preserve">结合设备、系统、网络流量、情报和行为分析，内置的十种场景主要分为五大类，分布覆盖：Web安全、账号安全、邮件安全、通信安全、威胁情报，此外，针对近年来高发的、热门的挖矿和勒索病毒也单独做了分类。 </w:t>
      </w:r>
    </w:p>
    <w:tbl>
      <w:tblPr>
        <w:tblStyle w:val="afe"/>
        <w:tblW w:w="0" w:type="auto"/>
        <w:tblLook w:val="04A0" w:firstRow="1" w:lastRow="0" w:firstColumn="1" w:lastColumn="0" w:noHBand="0" w:noVBand="1"/>
      </w:tblPr>
      <w:tblGrid>
        <w:gridCol w:w="1442"/>
        <w:gridCol w:w="1640"/>
        <w:gridCol w:w="5373"/>
      </w:tblGrid>
      <w:tr w:rsidR="00A53B97" w14:paraId="3191A021" w14:textId="77777777">
        <w:tc>
          <w:tcPr>
            <w:tcW w:w="1468" w:type="dxa"/>
          </w:tcPr>
          <w:p w14:paraId="6F0123C5" w14:textId="77777777" w:rsidR="00A53B97" w:rsidRDefault="00BD57AF">
            <w:pPr>
              <w:pStyle w:val="11"/>
            </w:pPr>
            <w:r>
              <w:rPr>
                <w:rFonts w:hint="eastAsia"/>
              </w:rPr>
              <w:t>分类</w:t>
            </w:r>
          </w:p>
        </w:tc>
        <w:tc>
          <w:tcPr>
            <w:tcW w:w="1668" w:type="dxa"/>
          </w:tcPr>
          <w:p w14:paraId="19C6270B" w14:textId="77777777" w:rsidR="00A53B97" w:rsidRDefault="00BD57AF">
            <w:pPr>
              <w:pStyle w:val="11"/>
              <w:ind w:left="0"/>
              <w:jc w:val="center"/>
            </w:pPr>
            <w:r>
              <w:rPr>
                <w:rFonts w:hint="eastAsia"/>
              </w:rPr>
              <w:t>场景</w:t>
            </w:r>
          </w:p>
        </w:tc>
        <w:tc>
          <w:tcPr>
            <w:tcW w:w="5545" w:type="dxa"/>
          </w:tcPr>
          <w:p w14:paraId="61D488D1" w14:textId="77777777" w:rsidR="00A53B97" w:rsidRDefault="00BD57AF">
            <w:pPr>
              <w:pStyle w:val="11"/>
              <w:ind w:left="0"/>
              <w:jc w:val="center"/>
            </w:pPr>
            <w:r>
              <w:rPr>
                <w:rFonts w:hint="eastAsia"/>
              </w:rPr>
              <w:t>描述</w:t>
            </w:r>
          </w:p>
        </w:tc>
      </w:tr>
      <w:tr w:rsidR="00A53B97" w14:paraId="2ACC9D99" w14:textId="77777777">
        <w:tc>
          <w:tcPr>
            <w:tcW w:w="1468" w:type="dxa"/>
            <w:vMerge w:val="restart"/>
            <w:vAlign w:val="center"/>
          </w:tcPr>
          <w:p w14:paraId="3AB8E289" w14:textId="77777777" w:rsidR="00A53B97" w:rsidRDefault="00BD57AF">
            <w:pPr>
              <w:pStyle w:val="11"/>
              <w:ind w:left="0"/>
              <w:jc w:val="center"/>
            </w:pPr>
            <w:r>
              <w:rPr>
                <w:rFonts w:hint="eastAsia"/>
              </w:rPr>
              <w:t>WEB</w:t>
            </w:r>
            <w:r>
              <w:rPr>
                <w:rFonts w:hint="eastAsia"/>
              </w:rPr>
              <w:t>安全</w:t>
            </w:r>
          </w:p>
        </w:tc>
        <w:tc>
          <w:tcPr>
            <w:tcW w:w="1668" w:type="dxa"/>
            <w:vAlign w:val="center"/>
          </w:tcPr>
          <w:p w14:paraId="61D785B9" w14:textId="77777777" w:rsidR="00A53B97" w:rsidRDefault="00BD57AF">
            <w:pPr>
              <w:pStyle w:val="11"/>
              <w:ind w:left="0"/>
              <w:jc w:val="center"/>
            </w:pPr>
            <w:proofErr w:type="spellStart"/>
            <w:r>
              <w:rPr>
                <w:rFonts w:hint="eastAsia"/>
              </w:rPr>
              <w:t>Webshell</w:t>
            </w:r>
            <w:proofErr w:type="spellEnd"/>
          </w:p>
        </w:tc>
        <w:tc>
          <w:tcPr>
            <w:tcW w:w="5545" w:type="dxa"/>
            <w:vMerge w:val="restart"/>
            <w:vAlign w:val="center"/>
          </w:tcPr>
          <w:p w14:paraId="2431EFE3" w14:textId="77777777" w:rsidR="00A53B97" w:rsidRDefault="00BD57AF">
            <w:pPr>
              <w:spacing w:line="360" w:lineRule="auto"/>
            </w:pPr>
            <w:r>
              <w:rPr>
                <w:rFonts w:asciiTheme="minorEastAsia" w:hAnsiTheme="minorEastAsia" w:cstheme="minorBidi" w:hint="eastAsia"/>
                <w:kern w:val="2"/>
                <w:szCs w:val="22"/>
              </w:rPr>
              <w:t>整合了SQL注入、</w:t>
            </w:r>
            <w:proofErr w:type="spellStart"/>
            <w:r>
              <w:rPr>
                <w:rFonts w:asciiTheme="minorEastAsia" w:hAnsiTheme="minorEastAsia" w:cstheme="minorBidi" w:hint="eastAsia"/>
                <w:kern w:val="2"/>
                <w:szCs w:val="22"/>
              </w:rPr>
              <w:t>Webshell</w:t>
            </w:r>
            <w:proofErr w:type="spellEnd"/>
            <w:r>
              <w:rPr>
                <w:rFonts w:asciiTheme="minorEastAsia" w:hAnsiTheme="minorEastAsia" w:cstheme="minorBidi" w:hint="eastAsia"/>
                <w:kern w:val="2"/>
                <w:szCs w:val="22"/>
              </w:rPr>
              <w:t>、XSS、跨站请求伪造等数十种常见Web类攻击行为告警，清晰的展示了攻击者与受害网站之间的关系。</w:t>
            </w:r>
            <w:r>
              <w:rPr>
                <w:rFonts w:ascii="微软雅黑" w:eastAsia="微软雅黑" w:hAnsi="微软雅黑" w:cs="微软雅黑" w:hint="eastAsia"/>
                <w:color w:val="000000"/>
                <w:sz w:val="28"/>
                <w:szCs w:val="28"/>
                <w:lang w:bidi="ar"/>
              </w:rPr>
              <w:t xml:space="preserve"> </w:t>
            </w:r>
          </w:p>
        </w:tc>
      </w:tr>
      <w:tr w:rsidR="00A53B97" w14:paraId="3E4A2F55" w14:textId="77777777">
        <w:tc>
          <w:tcPr>
            <w:tcW w:w="1468" w:type="dxa"/>
            <w:vMerge/>
            <w:vAlign w:val="center"/>
          </w:tcPr>
          <w:p w14:paraId="06C6D106" w14:textId="77777777" w:rsidR="00A53B97" w:rsidRDefault="00A53B97">
            <w:pPr>
              <w:pStyle w:val="11"/>
              <w:ind w:left="0"/>
              <w:jc w:val="center"/>
            </w:pPr>
          </w:p>
        </w:tc>
        <w:tc>
          <w:tcPr>
            <w:tcW w:w="1668" w:type="dxa"/>
            <w:vAlign w:val="center"/>
          </w:tcPr>
          <w:p w14:paraId="144D8FE0" w14:textId="77777777" w:rsidR="00A53B97" w:rsidRDefault="00BD57AF">
            <w:pPr>
              <w:pStyle w:val="11"/>
              <w:ind w:left="0"/>
              <w:jc w:val="center"/>
            </w:pPr>
            <w:r>
              <w:rPr>
                <w:rFonts w:hint="eastAsia"/>
              </w:rPr>
              <w:t>通过</w:t>
            </w:r>
            <w:r>
              <w:rPr>
                <w:rFonts w:hint="eastAsia"/>
              </w:rPr>
              <w:t>Web</w:t>
            </w:r>
            <w:r>
              <w:rPr>
                <w:rFonts w:hint="eastAsia"/>
              </w:rPr>
              <w:t>攻击</w:t>
            </w:r>
          </w:p>
        </w:tc>
        <w:tc>
          <w:tcPr>
            <w:tcW w:w="5545" w:type="dxa"/>
            <w:vMerge/>
            <w:vAlign w:val="center"/>
          </w:tcPr>
          <w:p w14:paraId="7E953CCB" w14:textId="77777777" w:rsidR="00A53B97" w:rsidRDefault="00A53B97">
            <w:pPr>
              <w:pStyle w:val="11"/>
              <w:jc w:val="left"/>
            </w:pPr>
          </w:p>
        </w:tc>
      </w:tr>
      <w:tr w:rsidR="00A53B97" w14:paraId="1D0E01BA" w14:textId="77777777">
        <w:tc>
          <w:tcPr>
            <w:tcW w:w="1468" w:type="dxa"/>
            <w:vMerge/>
            <w:vAlign w:val="center"/>
          </w:tcPr>
          <w:p w14:paraId="3F06A5D2" w14:textId="77777777" w:rsidR="00A53B97" w:rsidRDefault="00A53B97">
            <w:pPr>
              <w:pStyle w:val="11"/>
              <w:ind w:left="0"/>
              <w:jc w:val="center"/>
            </w:pPr>
          </w:p>
        </w:tc>
        <w:tc>
          <w:tcPr>
            <w:tcW w:w="1668" w:type="dxa"/>
            <w:vAlign w:val="center"/>
          </w:tcPr>
          <w:p w14:paraId="7D14503D" w14:textId="77777777" w:rsidR="00A53B97" w:rsidRDefault="00BD57AF">
            <w:pPr>
              <w:pStyle w:val="11"/>
              <w:ind w:left="0"/>
              <w:jc w:val="center"/>
            </w:pPr>
            <w:r>
              <w:rPr>
                <w:rFonts w:hint="eastAsia"/>
              </w:rPr>
              <w:t>漏洞利用</w:t>
            </w:r>
          </w:p>
        </w:tc>
        <w:tc>
          <w:tcPr>
            <w:tcW w:w="5545" w:type="dxa"/>
            <w:vMerge/>
            <w:vAlign w:val="center"/>
          </w:tcPr>
          <w:p w14:paraId="0F572408" w14:textId="77777777" w:rsidR="00A53B97" w:rsidRDefault="00A53B97">
            <w:pPr>
              <w:pStyle w:val="11"/>
              <w:jc w:val="left"/>
            </w:pPr>
          </w:p>
        </w:tc>
      </w:tr>
      <w:tr w:rsidR="00A53B97" w14:paraId="2F4D98DE" w14:textId="77777777">
        <w:tc>
          <w:tcPr>
            <w:tcW w:w="1468" w:type="dxa"/>
            <w:vMerge w:val="restart"/>
            <w:vAlign w:val="center"/>
          </w:tcPr>
          <w:p w14:paraId="3D65069A" w14:textId="77777777" w:rsidR="00A53B97" w:rsidRDefault="00BD57AF">
            <w:pPr>
              <w:pStyle w:val="11"/>
              <w:ind w:left="0"/>
              <w:jc w:val="center"/>
            </w:pPr>
            <w:r>
              <w:rPr>
                <w:rFonts w:hint="eastAsia"/>
              </w:rPr>
              <w:t>账号安全</w:t>
            </w:r>
          </w:p>
        </w:tc>
        <w:tc>
          <w:tcPr>
            <w:tcW w:w="1668" w:type="dxa"/>
            <w:vAlign w:val="center"/>
          </w:tcPr>
          <w:p w14:paraId="67BB071A" w14:textId="77777777" w:rsidR="00A53B97" w:rsidRDefault="00BD57AF">
            <w:pPr>
              <w:pStyle w:val="11"/>
              <w:ind w:left="0"/>
              <w:jc w:val="center"/>
            </w:pPr>
            <w:r>
              <w:rPr>
                <w:rFonts w:hint="eastAsia"/>
              </w:rPr>
              <w:t>弱口令</w:t>
            </w:r>
          </w:p>
        </w:tc>
        <w:tc>
          <w:tcPr>
            <w:tcW w:w="5545" w:type="dxa"/>
            <w:vMerge w:val="restart"/>
            <w:vAlign w:val="center"/>
          </w:tcPr>
          <w:p w14:paraId="0D0C6364" w14:textId="77777777" w:rsidR="00A53B97" w:rsidRDefault="00BD57AF">
            <w:pPr>
              <w:spacing w:line="360" w:lineRule="auto"/>
            </w:pPr>
            <w:r>
              <w:rPr>
                <w:rFonts w:asciiTheme="minorEastAsia" w:hAnsiTheme="minorEastAsia" w:cstheme="minorBidi" w:hint="eastAsia"/>
                <w:kern w:val="2"/>
                <w:szCs w:val="22"/>
              </w:rPr>
              <w:t xml:space="preserve">选取弱口令威胁与账号爆破攻击两种账号安全场景，以便捷的追溯受害的账号、影响账号信息。 </w:t>
            </w:r>
          </w:p>
        </w:tc>
      </w:tr>
      <w:tr w:rsidR="00A53B97" w14:paraId="3CB9E43F" w14:textId="77777777">
        <w:tc>
          <w:tcPr>
            <w:tcW w:w="1468" w:type="dxa"/>
            <w:vMerge/>
            <w:vAlign w:val="center"/>
          </w:tcPr>
          <w:p w14:paraId="4EEE5690" w14:textId="77777777" w:rsidR="00A53B97" w:rsidRDefault="00A53B97">
            <w:pPr>
              <w:pStyle w:val="11"/>
              <w:ind w:left="0"/>
              <w:jc w:val="center"/>
            </w:pPr>
          </w:p>
        </w:tc>
        <w:tc>
          <w:tcPr>
            <w:tcW w:w="1668" w:type="dxa"/>
            <w:vAlign w:val="center"/>
          </w:tcPr>
          <w:p w14:paraId="287BAAF4" w14:textId="77777777" w:rsidR="00A53B97" w:rsidRDefault="00BD57AF">
            <w:pPr>
              <w:pStyle w:val="11"/>
              <w:ind w:left="0"/>
              <w:jc w:val="center"/>
            </w:pPr>
            <w:r>
              <w:rPr>
                <w:rFonts w:hint="eastAsia"/>
              </w:rPr>
              <w:t>账号爆破</w:t>
            </w:r>
          </w:p>
        </w:tc>
        <w:tc>
          <w:tcPr>
            <w:tcW w:w="5545" w:type="dxa"/>
            <w:vMerge/>
            <w:vAlign w:val="center"/>
          </w:tcPr>
          <w:p w14:paraId="2B5A27E9" w14:textId="77777777" w:rsidR="00A53B97" w:rsidRDefault="00A53B97">
            <w:pPr>
              <w:pStyle w:val="11"/>
              <w:jc w:val="left"/>
            </w:pPr>
          </w:p>
        </w:tc>
      </w:tr>
      <w:tr w:rsidR="00A53B97" w14:paraId="6EBD8595" w14:textId="77777777">
        <w:tc>
          <w:tcPr>
            <w:tcW w:w="1468" w:type="dxa"/>
            <w:vAlign w:val="center"/>
          </w:tcPr>
          <w:p w14:paraId="42760D1E" w14:textId="77777777" w:rsidR="00A53B97" w:rsidRDefault="00BD57AF">
            <w:pPr>
              <w:pStyle w:val="11"/>
              <w:ind w:left="0"/>
              <w:jc w:val="center"/>
            </w:pPr>
            <w:r>
              <w:rPr>
                <w:rFonts w:hint="eastAsia"/>
              </w:rPr>
              <w:t>邮件安全</w:t>
            </w:r>
          </w:p>
        </w:tc>
        <w:tc>
          <w:tcPr>
            <w:tcW w:w="1668" w:type="dxa"/>
            <w:vAlign w:val="center"/>
          </w:tcPr>
          <w:p w14:paraId="45E215A2" w14:textId="77777777" w:rsidR="00A53B97" w:rsidRDefault="00BD57AF">
            <w:pPr>
              <w:pStyle w:val="11"/>
              <w:ind w:left="0"/>
              <w:jc w:val="center"/>
            </w:pPr>
            <w:r>
              <w:rPr>
                <w:rFonts w:hint="eastAsia"/>
              </w:rPr>
              <w:t>邮件威胁</w:t>
            </w:r>
          </w:p>
        </w:tc>
        <w:tc>
          <w:tcPr>
            <w:tcW w:w="5545" w:type="dxa"/>
            <w:vAlign w:val="center"/>
          </w:tcPr>
          <w:p w14:paraId="0D64CA9C" w14:textId="77777777" w:rsidR="00A53B97" w:rsidRDefault="00BD57AF">
            <w:pPr>
              <w:spacing w:line="360" w:lineRule="auto"/>
            </w:pPr>
            <w:r>
              <w:rPr>
                <w:rFonts w:asciiTheme="minorEastAsia" w:hAnsiTheme="minorEastAsia" w:cstheme="minorBidi" w:hint="eastAsia"/>
                <w:kern w:val="2"/>
                <w:szCs w:val="22"/>
              </w:rPr>
              <w:t>针对性的挑选出垃圾邮件与钓鱼邮件威胁告警，直观的展示出企业内部异常邮箱、受害邮箱。</w:t>
            </w:r>
          </w:p>
        </w:tc>
      </w:tr>
      <w:tr w:rsidR="00A53B97" w14:paraId="00BB3B9C" w14:textId="77777777">
        <w:tc>
          <w:tcPr>
            <w:tcW w:w="1468" w:type="dxa"/>
            <w:vAlign w:val="center"/>
          </w:tcPr>
          <w:p w14:paraId="77BA86D5" w14:textId="77777777" w:rsidR="00A53B97" w:rsidRDefault="00BD57AF">
            <w:pPr>
              <w:pStyle w:val="11"/>
              <w:ind w:left="0"/>
              <w:jc w:val="center"/>
            </w:pPr>
            <w:r>
              <w:rPr>
                <w:rFonts w:hint="eastAsia"/>
              </w:rPr>
              <w:t>通信安全</w:t>
            </w:r>
          </w:p>
        </w:tc>
        <w:tc>
          <w:tcPr>
            <w:tcW w:w="1668" w:type="dxa"/>
            <w:vAlign w:val="center"/>
          </w:tcPr>
          <w:p w14:paraId="49D39430" w14:textId="77777777" w:rsidR="00A53B97" w:rsidRDefault="00BD57AF">
            <w:pPr>
              <w:pStyle w:val="11"/>
              <w:ind w:left="0"/>
              <w:jc w:val="center"/>
            </w:pPr>
            <w:r>
              <w:rPr>
                <w:rFonts w:hint="eastAsia"/>
              </w:rPr>
              <w:t>隐秘隧道</w:t>
            </w:r>
          </w:p>
        </w:tc>
        <w:tc>
          <w:tcPr>
            <w:tcW w:w="5545" w:type="dxa"/>
            <w:vAlign w:val="center"/>
          </w:tcPr>
          <w:p w14:paraId="54E8C430" w14:textId="77777777" w:rsidR="00A53B97" w:rsidRDefault="00BD57AF">
            <w:pPr>
              <w:spacing w:line="360" w:lineRule="auto"/>
            </w:pPr>
            <w:r>
              <w:rPr>
                <w:rFonts w:asciiTheme="minorEastAsia" w:hAnsiTheme="minorEastAsia" w:cstheme="minorBidi" w:hint="eastAsia"/>
                <w:kern w:val="2"/>
                <w:szCs w:val="22"/>
              </w:rPr>
              <w:t>以最常见的隐蔽隧道相关攻击为核心，展示内部与外部的异常通信信息。</w:t>
            </w:r>
          </w:p>
        </w:tc>
      </w:tr>
      <w:tr w:rsidR="00A53B97" w14:paraId="00F88BBC" w14:textId="77777777">
        <w:tc>
          <w:tcPr>
            <w:tcW w:w="1468" w:type="dxa"/>
            <w:vAlign w:val="center"/>
          </w:tcPr>
          <w:p w14:paraId="29EA7ECE" w14:textId="77777777" w:rsidR="00A53B97" w:rsidRDefault="00BD57AF">
            <w:pPr>
              <w:pStyle w:val="11"/>
              <w:ind w:left="0"/>
              <w:jc w:val="center"/>
            </w:pPr>
            <w:r>
              <w:rPr>
                <w:rFonts w:hint="eastAsia"/>
              </w:rPr>
              <w:t>威胁情报</w:t>
            </w:r>
          </w:p>
        </w:tc>
        <w:tc>
          <w:tcPr>
            <w:tcW w:w="1668" w:type="dxa"/>
            <w:vAlign w:val="center"/>
          </w:tcPr>
          <w:p w14:paraId="240F61FB" w14:textId="77777777" w:rsidR="00A53B97" w:rsidRDefault="00BD57AF">
            <w:pPr>
              <w:pStyle w:val="11"/>
              <w:ind w:left="0"/>
              <w:jc w:val="center"/>
            </w:pPr>
            <w:r>
              <w:rPr>
                <w:rFonts w:hint="eastAsia"/>
              </w:rPr>
              <w:t>威胁情报</w:t>
            </w:r>
          </w:p>
        </w:tc>
        <w:tc>
          <w:tcPr>
            <w:tcW w:w="5545" w:type="dxa"/>
            <w:vAlign w:val="center"/>
          </w:tcPr>
          <w:p w14:paraId="7D2EA18D" w14:textId="77777777" w:rsidR="00A53B97" w:rsidRDefault="00BD57AF">
            <w:pPr>
              <w:spacing w:line="360" w:lineRule="auto"/>
            </w:pPr>
            <w:r>
              <w:rPr>
                <w:rFonts w:asciiTheme="minorEastAsia" w:hAnsiTheme="minorEastAsia" w:cstheme="minorBidi" w:hint="eastAsia"/>
                <w:kern w:val="2"/>
                <w:szCs w:val="22"/>
              </w:rPr>
              <w:t>通过与云端情报命中的告警阶的整合，完整的展示用户系统所受外部攻击面信息，为用户对互联网暴露面的安全运营管理提供了重要的信息。</w:t>
            </w:r>
          </w:p>
        </w:tc>
      </w:tr>
      <w:tr w:rsidR="00A53B97" w14:paraId="7CC78E6F" w14:textId="77777777">
        <w:tc>
          <w:tcPr>
            <w:tcW w:w="1468" w:type="dxa"/>
            <w:vAlign w:val="center"/>
          </w:tcPr>
          <w:p w14:paraId="5A155D93" w14:textId="77777777" w:rsidR="00A53B97" w:rsidRDefault="00BD57AF">
            <w:pPr>
              <w:pStyle w:val="11"/>
              <w:ind w:left="0"/>
              <w:jc w:val="center"/>
            </w:pPr>
            <w:r>
              <w:rPr>
                <w:rFonts w:hint="eastAsia"/>
              </w:rPr>
              <w:t>勒索病毒</w:t>
            </w:r>
          </w:p>
        </w:tc>
        <w:tc>
          <w:tcPr>
            <w:tcW w:w="1668" w:type="dxa"/>
            <w:vAlign w:val="center"/>
          </w:tcPr>
          <w:p w14:paraId="00B3A5AD" w14:textId="77777777" w:rsidR="00A53B97" w:rsidRDefault="00BD57AF">
            <w:pPr>
              <w:pStyle w:val="11"/>
              <w:ind w:left="0"/>
              <w:jc w:val="center"/>
            </w:pPr>
            <w:r>
              <w:rPr>
                <w:rFonts w:hint="eastAsia"/>
              </w:rPr>
              <w:t>勒索病毒</w:t>
            </w:r>
          </w:p>
        </w:tc>
        <w:tc>
          <w:tcPr>
            <w:tcW w:w="5545" w:type="dxa"/>
            <w:vAlign w:val="center"/>
          </w:tcPr>
          <w:p w14:paraId="06E7918D" w14:textId="77777777" w:rsidR="00A53B97" w:rsidRDefault="00BD57AF">
            <w:pPr>
              <w:spacing w:line="360" w:lineRule="auto"/>
            </w:pPr>
            <w:r>
              <w:rPr>
                <w:rFonts w:asciiTheme="minorEastAsia" w:hAnsiTheme="minorEastAsia" w:cstheme="minorBidi" w:hint="eastAsia"/>
                <w:kern w:val="2"/>
                <w:szCs w:val="22"/>
              </w:rPr>
              <w:t>通过对勒索关联攻击的</w:t>
            </w:r>
            <w:r w:rsidRPr="002C41DC">
              <w:rPr>
                <w:rFonts w:asciiTheme="minorEastAsia" w:hAnsiTheme="minorEastAsia" w:cstheme="minorBidi" w:hint="eastAsia"/>
                <w:kern w:val="2"/>
                <w:szCs w:val="22"/>
              </w:rPr>
              <w:t>单独整理、整合，为日常安全处置、运营提供了高效的抓手。</w:t>
            </w:r>
            <w:r w:rsidR="001E1174" w:rsidRPr="002C41DC">
              <w:rPr>
                <w:rFonts w:asciiTheme="minorEastAsia" w:hAnsiTheme="minorEastAsia" w:cstheme="minorBidi" w:hint="eastAsia"/>
                <w:kern w:val="2"/>
                <w:szCs w:val="22"/>
              </w:rPr>
              <w:t>通过增加回扫功能为安全团队提供独立的勒索检测、排查、实时监测以及响应处置的安全工作入口。</w:t>
            </w:r>
          </w:p>
        </w:tc>
      </w:tr>
      <w:tr w:rsidR="00A53B97" w14:paraId="747887A2" w14:textId="77777777">
        <w:trPr>
          <w:trHeight w:val="1054"/>
        </w:trPr>
        <w:tc>
          <w:tcPr>
            <w:tcW w:w="1468" w:type="dxa"/>
            <w:vAlign w:val="center"/>
          </w:tcPr>
          <w:p w14:paraId="0EB03738" w14:textId="77777777" w:rsidR="00A53B97" w:rsidRDefault="00BD57AF">
            <w:pPr>
              <w:pStyle w:val="11"/>
              <w:spacing w:line="240" w:lineRule="auto"/>
              <w:ind w:left="0"/>
              <w:jc w:val="center"/>
            </w:pPr>
            <w:r>
              <w:rPr>
                <w:rFonts w:hint="eastAsia"/>
              </w:rPr>
              <w:t>挖矿病毒</w:t>
            </w:r>
          </w:p>
        </w:tc>
        <w:tc>
          <w:tcPr>
            <w:tcW w:w="1668" w:type="dxa"/>
            <w:vAlign w:val="center"/>
          </w:tcPr>
          <w:p w14:paraId="19431705" w14:textId="77777777" w:rsidR="00A53B97" w:rsidRDefault="00BD57AF">
            <w:pPr>
              <w:pStyle w:val="11"/>
              <w:spacing w:line="240" w:lineRule="auto"/>
              <w:ind w:left="0"/>
              <w:jc w:val="center"/>
            </w:pPr>
            <w:r>
              <w:rPr>
                <w:rFonts w:hint="eastAsia"/>
              </w:rPr>
              <w:t>挖矿病毒</w:t>
            </w:r>
          </w:p>
        </w:tc>
        <w:tc>
          <w:tcPr>
            <w:tcW w:w="5545" w:type="dxa"/>
            <w:vAlign w:val="center"/>
          </w:tcPr>
          <w:p w14:paraId="3DD6CCB8" w14:textId="77777777" w:rsidR="00A53B97" w:rsidRDefault="00BD57AF">
            <w:pPr>
              <w:pStyle w:val="11"/>
              <w:spacing w:line="360" w:lineRule="auto"/>
              <w:ind w:left="0"/>
              <w:jc w:val="left"/>
            </w:pPr>
            <w:r>
              <w:rPr>
                <w:rFonts w:asciiTheme="minorEastAsia" w:eastAsiaTheme="minorEastAsia" w:hAnsiTheme="minorEastAsia" w:hint="eastAsia"/>
                <w:sz w:val="24"/>
              </w:rPr>
              <w:t>通过对挖矿关联攻击的单独整理、整合，为日常安全处置、运营提供了高效的抓手。</w:t>
            </w:r>
          </w:p>
        </w:tc>
      </w:tr>
    </w:tbl>
    <w:p w14:paraId="4EF8350E" w14:textId="77777777" w:rsidR="00A53B97" w:rsidRDefault="00BD57AF">
      <w:pPr>
        <w:pStyle w:val="3"/>
        <w:rPr>
          <w:rFonts w:asciiTheme="minorEastAsia" w:eastAsiaTheme="minorEastAsia" w:hAnsiTheme="minorEastAsia"/>
        </w:rPr>
      </w:pPr>
      <w:bookmarkStart w:id="63" w:name="_Toc192842979"/>
      <w:r>
        <w:rPr>
          <w:rFonts w:asciiTheme="minorEastAsia" w:eastAsiaTheme="minorEastAsia" w:hAnsiTheme="minorEastAsia" w:hint="eastAsia"/>
        </w:rPr>
        <w:t>等保管理</w:t>
      </w:r>
      <w:bookmarkEnd w:id="63"/>
    </w:p>
    <w:p w14:paraId="231846CF" w14:textId="77777777" w:rsidR="00A53B97" w:rsidRDefault="00BD57AF">
      <w:pPr>
        <w:pStyle w:val="afc"/>
        <w:rPr>
          <w:rFonts w:asciiTheme="minorEastAsia" w:hAnsiTheme="minorEastAsia"/>
        </w:rPr>
      </w:pPr>
      <w:r>
        <w:rPr>
          <w:rFonts w:asciiTheme="minorEastAsia" w:hAnsiTheme="minorEastAsia" w:hint="eastAsia"/>
        </w:rPr>
        <w:t>等级保护工作电子流程化（即“等保管理”）模块，用于支撑安全运营人员对政府\企业等需满足等级保护要求的网络及信息系统从“定级 &gt; 备案 &gt; 差距分析 &gt; 整改 &gt; 测评 &gt; 监督检查”等流程中进行一站式精细化管理，从而对基础数据进行集中管理、并将工作流程中各类报告、文档等统一管理，将企业传统纸质化</w:t>
      </w:r>
      <w:r>
        <w:rPr>
          <w:rFonts w:asciiTheme="minorEastAsia" w:hAnsiTheme="minorEastAsia" w:hint="eastAsia"/>
        </w:rPr>
        <w:lastRenderedPageBreak/>
        <w:t>的等保管理工作转变为电子化、平台化，辅助安全运营人员更为高效地进行等保文档管理、等保关键动作拆解等工作，提升工作效率。</w:t>
      </w:r>
    </w:p>
    <w:p w14:paraId="75613C2D" w14:textId="77777777" w:rsidR="00A53B97" w:rsidRDefault="00BD57AF">
      <w:pPr>
        <w:pStyle w:val="3"/>
        <w:rPr>
          <w:rFonts w:asciiTheme="minorEastAsia" w:eastAsiaTheme="minorEastAsia" w:hAnsiTheme="minorEastAsia"/>
        </w:rPr>
      </w:pPr>
      <w:bookmarkStart w:id="64" w:name="_Toc192842980"/>
      <w:r>
        <w:rPr>
          <w:rFonts w:asciiTheme="minorEastAsia" w:eastAsiaTheme="minorEastAsia" w:hAnsiTheme="minorEastAsia" w:hint="eastAsia"/>
        </w:rPr>
        <w:t>设备状态监控</w:t>
      </w:r>
      <w:bookmarkEnd w:id="64"/>
    </w:p>
    <w:p w14:paraId="2E4E8768" w14:textId="77777777" w:rsidR="00A53B97" w:rsidRDefault="006D306B" w:rsidP="00113469">
      <w:pPr>
        <w:pStyle w:val="afc"/>
        <w:rPr>
          <w:rFonts w:asciiTheme="minorEastAsia" w:hAnsiTheme="minorEastAsia"/>
        </w:rPr>
      </w:pPr>
      <w:r>
        <w:rPr>
          <w:rFonts w:asciiTheme="minorEastAsia" w:hAnsiTheme="minorEastAsia" w:hint="eastAsia"/>
        </w:rPr>
        <w:t>提供设备状态指标监控能力</w:t>
      </w:r>
      <w:r w:rsidR="00BD57AF">
        <w:rPr>
          <w:rFonts w:asciiTheme="minorEastAsia" w:hAnsiTheme="minorEastAsia" w:hint="eastAsia"/>
        </w:rPr>
        <w:t>，通过SNMP协议可以实现对具体SNMP协议对接能力的网络设备、安全设备进行CPU、内存、网络流量进行监控，集中监控设备健康状态。</w:t>
      </w:r>
    </w:p>
    <w:p w14:paraId="15AD5A67" w14:textId="77777777" w:rsidR="00A53B97" w:rsidRDefault="00BD57AF">
      <w:pPr>
        <w:pStyle w:val="3"/>
        <w:rPr>
          <w:rFonts w:asciiTheme="minorEastAsia" w:eastAsiaTheme="minorEastAsia" w:hAnsiTheme="minorEastAsia"/>
        </w:rPr>
      </w:pPr>
      <w:bookmarkStart w:id="65" w:name="_Toc192842981"/>
      <w:r>
        <w:rPr>
          <w:rFonts w:asciiTheme="minorEastAsia" w:eastAsiaTheme="minorEastAsia" w:hAnsiTheme="minorEastAsia" w:hint="eastAsia"/>
        </w:rPr>
        <w:t>客户价值</w:t>
      </w:r>
      <w:bookmarkEnd w:id="60"/>
      <w:bookmarkEnd w:id="65"/>
    </w:p>
    <w:p w14:paraId="3671EF0B" w14:textId="5BE5EBF1" w:rsidR="00A53B97" w:rsidRDefault="00BD57AF">
      <w:pPr>
        <w:pStyle w:val="afc"/>
        <w:rPr>
          <w:rFonts w:asciiTheme="minorEastAsia" w:hAnsiTheme="minorEastAsia"/>
        </w:rPr>
      </w:pPr>
      <w:r>
        <w:rPr>
          <w:rFonts w:asciiTheme="minorEastAsia" w:hAnsiTheme="minorEastAsia" w:hint="eastAsia"/>
        </w:rPr>
        <w:t>360 态势感知一体机将安全运营工作的方方面面整合在统一的平台上，为安全团队提供一站式解决方案。利用</w:t>
      </w:r>
      <w:r w:rsidR="002C41DC">
        <w:rPr>
          <w:rFonts w:asciiTheme="minorEastAsia" w:hAnsiTheme="minorEastAsia" w:hint="eastAsia"/>
        </w:rPr>
        <w:t>安全大模型</w:t>
      </w:r>
      <w:r>
        <w:rPr>
          <w:rFonts w:asciiTheme="minorEastAsia" w:hAnsiTheme="minorEastAsia" w:hint="eastAsia"/>
        </w:rPr>
        <w:t>和自动化技术赋能安全运营，通过安全事件自动智能整合威胁攻击的各阶段多维度信息，结合方便的威胁情报、资产风险人机交互展示、丰富的日志告警下钻查询手段、有效的事件处置建议、自动化的预案执行、工单管理，帮助安全运营人员提升整体运营效率，节约安全溯源分析、威胁处置的时间成本。</w:t>
      </w:r>
    </w:p>
    <w:p w14:paraId="4BEC59BA" w14:textId="77777777" w:rsidR="00A53B97" w:rsidRDefault="00BD57AF">
      <w:pPr>
        <w:pStyle w:val="2"/>
        <w:spacing w:before="120" w:after="120"/>
        <w:rPr>
          <w:rFonts w:asciiTheme="minorEastAsia" w:eastAsiaTheme="minorEastAsia" w:hAnsiTheme="minorEastAsia"/>
        </w:rPr>
      </w:pPr>
      <w:bookmarkStart w:id="66" w:name="_Toc192842982"/>
      <w:r>
        <w:rPr>
          <w:rFonts w:asciiTheme="minorEastAsia" w:eastAsiaTheme="minorEastAsia" w:hAnsiTheme="minorEastAsia" w:hint="eastAsia"/>
          <w:lang w:eastAsia="zh-CN"/>
        </w:rPr>
        <w:t>大数据分析与处理</w:t>
      </w:r>
      <w:bookmarkEnd w:id="66"/>
    </w:p>
    <w:p w14:paraId="453B2184" w14:textId="77777777" w:rsidR="00A53B97" w:rsidRDefault="00BD57AF">
      <w:pPr>
        <w:pStyle w:val="afc"/>
        <w:rPr>
          <w:rFonts w:asciiTheme="minorEastAsia" w:hAnsiTheme="minorEastAsia"/>
        </w:rPr>
      </w:pPr>
      <w:r>
        <w:rPr>
          <w:rFonts w:asciiTheme="minorEastAsia" w:hAnsiTheme="minorEastAsia" w:hint="eastAsia"/>
        </w:rPr>
        <w:t>面对海量信息和数据，大数据计算处理是一体机进行分析处置的基础。一体机采用先进的大数据处理技术，提供了安全全量数据的集中采集、处理、存储、查询、分析等功能。</w:t>
      </w:r>
    </w:p>
    <w:p w14:paraId="0881A2D8" w14:textId="77777777" w:rsidR="00A53B97" w:rsidRDefault="00BD57AF">
      <w:pPr>
        <w:pStyle w:val="afc"/>
        <w:rPr>
          <w:rFonts w:asciiTheme="minorEastAsia" w:hAnsiTheme="minorEastAsia"/>
        </w:rPr>
      </w:pPr>
      <w:r>
        <w:rPr>
          <w:rFonts w:asciiTheme="minorEastAsia" w:hAnsiTheme="minorEastAsia" w:hint="eastAsia"/>
        </w:rPr>
        <w:t>检测分析能力是一体机核心能力的重要体现，得益于360多年经验技术积累的各类特色检测分析引擎，可以从多维度对威胁攻击进行全方位的检测和分析。</w:t>
      </w:r>
    </w:p>
    <w:p w14:paraId="7050DC6F" w14:textId="77777777" w:rsidR="00A53B97" w:rsidRPr="002C41DC" w:rsidRDefault="00BD57AF">
      <w:pPr>
        <w:pStyle w:val="3"/>
        <w:rPr>
          <w:rFonts w:asciiTheme="minorEastAsia" w:eastAsiaTheme="minorEastAsia" w:hAnsiTheme="minorEastAsia"/>
        </w:rPr>
      </w:pPr>
      <w:bookmarkStart w:id="67" w:name="_Toc43671376"/>
      <w:bookmarkStart w:id="68" w:name="_Toc192842983"/>
      <w:r w:rsidRPr="002C41DC">
        <w:rPr>
          <w:rFonts w:asciiTheme="minorEastAsia" w:eastAsiaTheme="minorEastAsia" w:hAnsiTheme="minorEastAsia" w:hint="eastAsia"/>
        </w:rPr>
        <w:t>情报</w:t>
      </w:r>
      <w:r w:rsidR="00991487" w:rsidRPr="002C41DC">
        <w:rPr>
          <w:rFonts w:asciiTheme="minorEastAsia" w:eastAsiaTheme="minorEastAsia" w:hAnsiTheme="minorEastAsia" w:hint="eastAsia"/>
        </w:rPr>
        <w:t>回扫</w:t>
      </w:r>
      <w:r w:rsidRPr="002C41DC">
        <w:rPr>
          <w:rFonts w:asciiTheme="minorEastAsia" w:eastAsiaTheme="minorEastAsia" w:hAnsiTheme="minorEastAsia" w:hint="eastAsia"/>
        </w:rPr>
        <w:t>分析</w:t>
      </w:r>
      <w:bookmarkEnd w:id="67"/>
      <w:bookmarkEnd w:id="68"/>
    </w:p>
    <w:p w14:paraId="69256F5B" w14:textId="77777777" w:rsidR="00A53B97" w:rsidRPr="002C41DC" w:rsidRDefault="00BD57AF">
      <w:pPr>
        <w:pStyle w:val="afc"/>
        <w:rPr>
          <w:rFonts w:asciiTheme="minorEastAsia" w:hAnsiTheme="minorEastAsia"/>
        </w:rPr>
      </w:pPr>
      <w:r w:rsidRPr="002C41DC">
        <w:rPr>
          <w:rFonts w:asciiTheme="minorEastAsia" w:hAnsiTheme="minorEastAsia" w:hint="eastAsia"/>
        </w:rPr>
        <w:t>利用 3</w:t>
      </w:r>
      <w:r w:rsidRPr="002C41DC">
        <w:rPr>
          <w:rFonts w:asciiTheme="minorEastAsia" w:hAnsiTheme="minorEastAsia"/>
        </w:rPr>
        <w:t xml:space="preserve">60 </w:t>
      </w:r>
      <w:r w:rsidRPr="002C41DC">
        <w:rPr>
          <w:rFonts w:asciiTheme="minorEastAsia" w:hAnsiTheme="minorEastAsia" w:hint="eastAsia"/>
        </w:rPr>
        <w:t>高可信威胁情报关联安全日志和流量可快速实时检测出恶意攻击，并可根据情报的威胁分值设定相应的威胁等级，提供给安全人员进行处置。在溯源分析过程中，3</w:t>
      </w:r>
      <w:r w:rsidRPr="002C41DC">
        <w:rPr>
          <w:rFonts w:asciiTheme="minorEastAsia" w:hAnsiTheme="minorEastAsia"/>
        </w:rPr>
        <w:t>60</w:t>
      </w:r>
      <w:r w:rsidRPr="002C41DC">
        <w:rPr>
          <w:rFonts w:asciiTheme="minorEastAsia" w:hAnsiTheme="minorEastAsia" w:hint="eastAsia"/>
        </w:rPr>
        <w:t>情报云还可提供情报的丰富化信息，包括攻击画像、恶意团伙、相关事件等多维度信息供安全人员进行分析和研判。</w:t>
      </w:r>
    </w:p>
    <w:p w14:paraId="5C2DD897" w14:textId="77777777" w:rsidR="00991487" w:rsidRPr="00991487" w:rsidRDefault="00991487">
      <w:pPr>
        <w:pStyle w:val="afc"/>
        <w:rPr>
          <w:rFonts w:asciiTheme="minorEastAsia" w:hAnsiTheme="minorEastAsia"/>
        </w:rPr>
      </w:pPr>
      <w:r w:rsidRPr="002C41DC">
        <w:rPr>
          <w:rFonts w:asciiTheme="minorEastAsia" w:hAnsiTheme="minorEastAsia" w:hint="eastAsia"/>
        </w:rPr>
        <w:t>一体机提供情报回扫功能，可以基于 IOC 情报的历史数据回扫，针对历史上</w:t>
      </w:r>
      <w:r w:rsidRPr="002C41DC">
        <w:rPr>
          <w:rFonts w:asciiTheme="minorEastAsia" w:hAnsiTheme="minorEastAsia" w:hint="eastAsia"/>
        </w:rPr>
        <w:lastRenderedPageBreak/>
        <w:t>遭受的攻击生成告警，并根据 IOC 进行聚合，以威胁告警的样式进行呈现，提高对重大网络安全事件、APT、勒索等攻击场景的历史排查能力，提升了情报的价值。</w:t>
      </w:r>
    </w:p>
    <w:p w14:paraId="65DAED39" w14:textId="77777777" w:rsidR="00A53B97" w:rsidRDefault="00BD57AF">
      <w:pPr>
        <w:pStyle w:val="3"/>
        <w:rPr>
          <w:rFonts w:asciiTheme="minorEastAsia" w:eastAsiaTheme="minorEastAsia" w:hAnsiTheme="minorEastAsia"/>
        </w:rPr>
      </w:pPr>
      <w:bookmarkStart w:id="69" w:name="_Toc43671378"/>
      <w:bookmarkStart w:id="70" w:name="_Toc192842984"/>
      <w:r>
        <w:rPr>
          <w:rFonts w:asciiTheme="minorEastAsia" w:eastAsiaTheme="minorEastAsia" w:hAnsiTheme="minorEastAsia" w:hint="eastAsia"/>
        </w:rPr>
        <w:t>实时关联分析</w:t>
      </w:r>
      <w:bookmarkEnd w:id="69"/>
      <w:bookmarkEnd w:id="70"/>
    </w:p>
    <w:p w14:paraId="1ACB91C7" w14:textId="77777777" w:rsidR="00A53B97" w:rsidRDefault="00BD57AF">
      <w:pPr>
        <w:pStyle w:val="afc"/>
        <w:rPr>
          <w:rFonts w:asciiTheme="minorEastAsia" w:hAnsiTheme="minorEastAsia"/>
        </w:rPr>
      </w:pPr>
      <w:r>
        <w:rPr>
          <w:rFonts w:asciiTheme="minorEastAsia" w:hAnsiTheme="minorEastAsia" w:hint="eastAsia"/>
        </w:rPr>
        <w:t>关联分析支持深度关联各类安全打点数据、告警，关联维度包括不限于终端 IP、DNS</w:t>
      </w:r>
      <w:r>
        <w:rPr>
          <w:rFonts w:asciiTheme="minorEastAsia" w:hAnsiTheme="minorEastAsia"/>
        </w:rPr>
        <w:t xml:space="preserve"> </w:t>
      </w:r>
      <w:r>
        <w:rPr>
          <w:rFonts w:asciiTheme="minorEastAsia" w:hAnsiTheme="minorEastAsia" w:hint="eastAsia"/>
        </w:rPr>
        <w:t>请求、TCP、UDP</w:t>
      </w:r>
      <w:r>
        <w:rPr>
          <w:rFonts w:asciiTheme="minorEastAsia" w:hAnsiTheme="minorEastAsia"/>
        </w:rPr>
        <w:t xml:space="preserve"> </w:t>
      </w:r>
      <w:r>
        <w:rPr>
          <w:rFonts w:asciiTheme="minorEastAsia" w:hAnsiTheme="minorEastAsia" w:hint="eastAsia"/>
        </w:rPr>
        <w:t>会话信息、文件样本。</w:t>
      </w:r>
    </w:p>
    <w:p w14:paraId="0EA4529E" w14:textId="77777777" w:rsidR="00A53B97" w:rsidRDefault="00BD57AF">
      <w:pPr>
        <w:pStyle w:val="afc"/>
        <w:rPr>
          <w:rFonts w:asciiTheme="minorEastAsia" w:hAnsiTheme="minorEastAsia"/>
        </w:rPr>
      </w:pPr>
      <w:r>
        <w:rPr>
          <w:rFonts w:asciiTheme="minorEastAsia" w:hAnsiTheme="minorEastAsia" w:hint="eastAsia"/>
        </w:rPr>
        <w:t>场景化关联分析内置场景关联分析规则，覆盖违规行为、恶意程序、网络攻击、数据泄露、拒绝服务、运维监控、漏洞利用、网站安全、主机安全、暴力破解、探测扫描等十多大类场景。</w:t>
      </w:r>
    </w:p>
    <w:p w14:paraId="51022A46" w14:textId="77777777" w:rsidR="00A53B97" w:rsidRDefault="00BD57AF">
      <w:pPr>
        <w:pStyle w:val="afc"/>
        <w:rPr>
          <w:rFonts w:asciiTheme="minorEastAsia" w:hAnsiTheme="minorEastAsia"/>
        </w:rPr>
      </w:pPr>
      <w:r>
        <w:rPr>
          <w:rFonts w:asciiTheme="minorEastAsia" w:hAnsiTheme="minorEastAsia" w:hint="eastAsia"/>
        </w:rPr>
        <w:t>探针数据与三方数据关联，支持探针数据与三方安全设备日志、告警、三方系统日志、应用日志关联分析。</w:t>
      </w:r>
    </w:p>
    <w:p w14:paraId="5B1CA615" w14:textId="77777777" w:rsidR="00A53B97" w:rsidRDefault="00BD57AF">
      <w:pPr>
        <w:pStyle w:val="3"/>
        <w:rPr>
          <w:rFonts w:asciiTheme="minorEastAsia" w:eastAsiaTheme="minorEastAsia" w:hAnsiTheme="minorEastAsia"/>
        </w:rPr>
      </w:pPr>
      <w:bookmarkStart w:id="71" w:name="_Toc192842985"/>
      <w:r>
        <w:rPr>
          <w:rFonts w:asciiTheme="minorEastAsia" w:eastAsiaTheme="minorEastAsia" w:hAnsiTheme="minorEastAsia" w:hint="eastAsia"/>
        </w:rPr>
        <w:t>全景攻防知识图谱</w:t>
      </w:r>
      <w:bookmarkEnd w:id="71"/>
    </w:p>
    <w:p w14:paraId="751C479F" w14:textId="77777777" w:rsidR="00A53B97" w:rsidRDefault="00BD57AF">
      <w:pPr>
        <w:pStyle w:val="afc"/>
        <w:ind w:leftChars="50" w:left="120" w:firstLineChars="150" w:firstLine="360"/>
        <w:rPr>
          <w:rFonts w:asciiTheme="minorEastAsia" w:hAnsiTheme="minorEastAsia"/>
        </w:rPr>
      </w:pPr>
      <w:r>
        <w:rPr>
          <w:rFonts w:asciiTheme="minorEastAsia" w:hAnsiTheme="minorEastAsia" w:hint="eastAsia"/>
        </w:rPr>
        <w:t>利用 ATT&amp;CK</w:t>
      </w:r>
      <w:r>
        <w:rPr>
          <w:rFonts w:asciiTheme="minorEastAsia" w:hAnsiTheme="minorEastAsia"/>
        </w:rPr>
        <w:t xml:space="preserve"> </w:t>
      </w:r>
      <w:r>
        <w:rPr>
          <w:rFonts w:asciiTheme="minorEastAsia" w:hAnsiTheme="minorEastAsia" w:hint="eastAsia"/>
        </w:rPr>
        <w:t>知识库可检测识别威胁攻击各阶段中的攻击技术。支持将各神经元打点日志、检测分析输出的告警日志与 ATT&amp;CK</w:t>
      </w:r>
      <w:r>
        <w:rPr>
          <w:rFonts w:asciiTheme="minorEastAsia" w:hAnsiTheme="minorEastAsia"/>
        </w:rPr>
        <w:t xml:space="preserve"> </w:t>
      </w:r>
      <w:r>
        <w:rPr>
          <w:rFonts w:asciiTheme="minorEastAsia" w:hAnsiTheme="minorEastAsia" w:hint="eastAsia"/>
        </w:rPr>
        <w:t>框架关联。</w:t>
      </w:r>
    </w:p>
    <w:p w14:paraId="58F4905A" w14:textId="77777777" w:rsidR="00A53B97" w:rsidRPr="002C41DC" w:rsidRDefault="00BD57AF">
      <w:pPr>
        <w:pStyle w:val="3"/>
        <w:rPr>
          <w:rFonts w:asciiTheme="minorEastAsia" w:eastAsiaTheme="minorEastAsia" w:hAnsiTheme="minorEastAsia"/>
        </w:rPr>
      </w:pPr>
      <w:bookmarkStart w:id="72" w:name="_Toc43671382"/>
      <w:bookmarkStart w:id="73" w:name="_Toc192842986"/>
      <w:r w:rsidRPr="002C41DC">
        <w:rPr>
          <w:rFonts w:asciiTheme="minorEastAsia" w:eastAsiaTheme="minorEastAsia" w:hAnsiTheme="minorEastAsia" w:hint="eastAsia"/>
        </w:rPr>
        <w:t>网络行为分析</w:t>
      </w:r>
      <w:bookmarkEnd w:id="72"/>
      <w:bookmarkEnd w:id="73"/>
    </w:p>
    <w:p w14:paraId="3952B49F" w14:textId="77777777" w:rsidR="00A53B97" w:rsidRDefault="00BD57AF">
      <w:pPr>
        <w:pStyle w:val="afc"/>
        <w:rPr>
          <w:rFonts w:asciiTheme="minorEastAsia" w:hAnsiTheme="minorEastAsia"/>
        </w:rPr>
      </w:pPr>
      <w:r w:rsidRPr="002C41DC">
        <w:rPr>
          <w:rFonts w:asciiTheme="minorEastAsia" w:hAnsiTheme="minorEastAsia" w:hint="eastAsia"/>
        </w:rPr>
        <w:t>网络行为分析可检测各种主流常见网络异常，</w:t>
      </w:r>
      <w:r w:rsidR="000921DC" w:rsidRPr="002C41DC">
        <w:rPr>
          <w:rFonts w:asciiTheme="minorEastAsia" w:hAnsiTheme="minorEastAsia" w:hint="eastAsia"/>
        </w:rPr>
        <w:t>包括但不限于网络扫描、</w:t>
      </w:r>
      <w:proofErr w:type="spellStart"/>
      <w:r w:rsidR="000921DC" w:rsidRPr="002C41DC">
        <w:rPr>
          <w:rFonts w:asciiTheme="minorEastAsia" w:hAnsiTheme="minorEastAsia" w:hint="eastAsia"/>
        </w:rPr>
        <w:t>webShell</w:t>
      </w:r>
      <w:proofErr w:type="spellEnd"/>
      <w:r w:rsidR="000921DC" w:rsidRPr="002C41DC">
        <w:rPr>
          <w:rFonts w:asciiTheme="minorEastAsia" w:hAnsiTheme="minorEastAsia" w:hint="eastAsia"/>
        </w:rPr>
        <w:t>攻击、蠕虫木马、间谍软件、勒索软件、挖矿木马、暴力破解、拒绝服务、SQL注入、命令执行、代码执行、文件上传、XSS跨站脚本、目录遍历、反弹shell、隐蔽隧道、SMB协议攻击、黑客工具、僵尸网络、弱口令、明文口令传输、敏感信息泄露、XXE实体注入攻击、反序列化攻击、WMI可疑行为、未授权访问等。</w:t>
      </w:r>
    </w:p>
    <w:p w14:paraId="34E80F21" w14:textId="77777777" w:rsidR="00A53B97" w:rsidRDefault="00BD57AF">
      <w:pPr>
        <w:pStyle w:val="3"/>
        <w:rPr>
          <w:rFonts w:asciiTheme="minorEastAsia" w:eastAsiaTheme="minorEastAsia" w:hAnsiTheme="minorEastAsia"/>
        </w:rPr>
      </w:pPr>
      <w:bookmarkStart w:id="74" w:name="_Toc192842987"/>
      <w:r>
        <w:rPr>
          <w:rFonts w:asciiTheme="minorEastAsia" w:eastAsiaTheme="minorEastAsia" w:hAnsiTheme="minorEastAsia" w:hint="eastAsia"/>
        </w:rPr>
        <w:t>攻击者分析</w:t>
      </w:r>
      <w:bookmarkEnd w:id="74"/>
    </w:p>
    <w:p w14:paraId="459936E3" w14:textId="77777777" w:rsidR="00A53B97" w:rsidRDefault="00BD57AF">
      <w:pPr>
        <w:pStyle w:val="afc"/>
        <w:rPr>
          <w:rFonts w:asciiTheme="minorEastAsia" w:hAnsiTheme="minorEastAsia"/>
        </w:rPr>
      </w:pPr>
      <w:r>
        <w:rPr>
          <w:rFonts w:asciiTheme="minorEastAsia" w:hAnsiTheme="minorEastAsia" w:hint="eastAsia"/>
        </w:rPr>
        <w:t>从攻击者攻击行为和网络行为，两个维度对攻击者进行全面分析，帮助用户深入了解攻击者攻击手法、攻击意图、攻击目的。</w:t>
      </w:r>
    </w:p>
    <w:p w14:paraId="21DB6A66" w14:textId="77777777" w:rsidR="00A53B97" w:rsidRDefault="00BD57AF">
      <w:pPr>
        <w:pStyle w:val="afc"/>
        <w:rPr>
          <w:rFonts w:asciiTheme="minorEastAsia" w:hAnsiTheme="minorEastAsia"/>
        </w:rPr>
      </w:pPr>
      <w:r>
        <w:rPr>
          <w:rFonts w:asciiTheme="minorEastAsia" w:hAnsiTheme="minorEastAsia" w:hint="eastAsia"/>
        </w:rPr>
        <w:t>攻击行为分析聚焦关注攻击者攻击类型、危害程度，并将攻击者攻击行为与杀伤链结合分析，全面了解攻击者攻击过程。并可以联动平台的响应预案，进行处置联动。</w:t>
      </w:r>
    </w:p>
    <w:p w14:paraId="798D8CEA" w14:textId="77777777" w:rsidR="00A53B97" w:rsidRDefault="00BD57AF">
      <w:pPr>
        <w:pStyle w:val="afc"/>
        <w:rPr>
          <w:rFonts w:asciiTheme="minorEastAsia" w:hAnsiTheme="minorEastAsia"/>
        </w:rPr>
      </w:pPr>
      <w:r>
        <w:rPr>
          <w:rFonts w:asciiTheme="minorEastAsia" w:hAnsiTheme="minorEastAsia" w:hint="eastAsia"/>
        </w:rPr>
        <w:lastRenderedPageBreak/>
        <w:t>网络行为分析聚焦对攻击者攻击过程中网络行为进行画像，通过拓扑图方式展现攻击者访问关系。</w:t>
      </w:r>
    </w:p>
    <w:p w14:paraId="4663E03F" w14:textId="49567A45" w:rsidR="00A53B97" w:rsidRDefault="00BD57AF">
      <w:pPr>
        <w:pStyle w:val="3"/>
        <w:rPr>
          <w:rFonts w:asciiTheme="minorEastAsia" w:eastAsiaTheme="minorEastAsia" w:hAnsiTheme="minorEastAsia"/>
        </w:rPr>
      </w:pPr>
      <w:bookmarkStart w:id="75" w:name="_Toc192842988"/>
      <w:r>
        <w:rPr>
          <w:rFonts w:asciiTheme="minorEastAsia" w:eastAsiaTheme="minorEastAsia" w:hAnsiTheme="minorEastAsia" w:hint="eastAsia"/>
        </w:rPr>
        <w:t>实体画像拓线分析</w:t>
      </w:r>
      <w:bookmarkEnd w:id="75"/>
    </w:p>
    <w:p w14:paraId="009EB8D1" w14:textId="77777777" w:rsidR="00A53B97" w:rsidRDefault="00BD57AF">
      <w:pPr>
        <w:pStyle w:val="afc"/>
        <w:rPr>
          <w:rFonts w:asciiTheme="minorEastAsia" w:hAnsiTheme="minorEastAsia"/>
        </w:rPr>
      </w:pPr>
      <w:r>
        <w:rPr>
          <w:rFonts w:asciiTheme="minorEastAsia" w:hAnsiTheme="minorEastAsia" w:hint="eastAsia"/>
        </w:rPr>
        <w:t>实体画像分析将聚焦于提供安全分析能力，分别提供资产IP、域名、样本Hash三个视角的安全分析支撑。</w:t>
      </w:r>
    </w:p>
    <w:p w14:paraId="6424DAED" w14:textId="77777777" w:rsidR="00A53B97" w:rsidRDefault="00BD57AF">
      <w:pPr>
        <w:pStyle w:val="afc"/>
        <w:rPr>
          <w:rFonts w:asciiTheme="minorEastAsia" w:hAnsiTheme="minorEastAsia"/>
        </w:rPr>
      </w:pPr>
      <w:r>
        <w:rPr>
          <w:rFonts w:asciiTheme="minorEastAsia" w:hAnsiTheme="minorEastAsia" w:hint="eastAsia"/>
        </w:rPr>
        <w:t>IP分析以具体资产IP地址为分析源节点，利用图分析引擎实时关联该外网IP的基础信息、情报信息、所涉及的安全事件、所涉及告警行为、网络访问行为、样本传输行为、域名关联情况等信息，并能够快速跳转360</w:t>
      </w:r>
      <w:r w:rsidR="0012381F">
        <w:rPr>
          <w:rFonts w:asciiTheme="minorEastAsia" w:hAnsiTheme="minorEastAsia" w:hint="eastAsia"/>
        </w:rPr>
        <w:t>安全云</w:t>
      </w:r>
      <w:r>
        <w:rPr>
          <w:rFonts w:asciiTheme="minorEastAsia" w:hAnsiTheme="minorEastAsia" w:hint="eastAsia"/>
        </w:rPr>
        <w:t>进行细粒度威胁情报查询；</w:t>
      </w:r>
    </w:p>
    <w:p w14:paraId="74EFAE5B" w14:textId="77777777" w:rsidR="00A53B97" w:rsidRDefault="00BD57AF">
      <w:pPr>
        <w:pStyle w:val="afc"/>
        <w:rPr>
          <w:rFonts w:asciiTheme="minorEastAsia" w:hAnsiTheme="minorEastAsia"/>
        </w:rPr>
      </w:pPr>
      <w:r>
        <w:rPr>
          <w:rFonts w:asciiTheme="minorEastAsia" w:hAnsiTheme="minorEastAsia" w:hint="eastAsia"/>
        </w:rPr>
        <w:t>域名分析以具体外网域名为分析源节点，利用图分析引擎实时关联该外网域名的基础信息、情报信息、解析/请求该域名的进程信息等内容，并能够快速跳转360</w:t>
      </w:r>
      <w:r w:rsidR="0012381F">
        <w:rPr>
          <w:rFonts w:asciiTheme="minorEastAsia" w:hAnsiTheme="minorEastAsia" w:hint="eastAsia"/>
        </w:rPr>
        <w:t>安全云</w:t>
      </w:r>
      <w:r>
        <w:rPr>
          <w:rFonts w:asciiTheme="minorEastAsia" w:hAnsiTheme="minorEastAsia" w:hint="eastAsia"/>
        </w:rPr>
        <w:t>进行细粒度威胁情报查询；</w:t>
      </w:r>
    </w:p>
    <w:p w14:paraId="2A00D2D2" w14:textId="77777777" w:rsidR="00A53B97" w:rsidRDefault="00BD57AF">
      <w:pPr>
        <w:pStyle w:val="afc"/>
        <w:rPr>
          <w:rFonts w:asciiTheme="minorEastAsia" w:hAnsiTheme="minorEastAsia"/>
        </w:rPr>
      </w:pPr>
      <w:r>
        <w:rPr>
          <w:rFonts w:asciiTheme="minorEastAsia" w:hAnsiTheme="minorEastAsia" w:hint="eastAsia"/>
        </w:rPr>
        <w:t>样本Hash分析以具体样本Hash为分析源节点，利用图分析引擎实时关联该样本Hash的基础信息、文件信息、文件名及路径、所涉及安全事件、所涉及告警、常见父子进程、内外网行为统计、传播历史、文件进程操作等信息，并能够快速跳转360</w:t>
      </w:r>
      <w:r w:rsidR="00C17A78">
        <w:rPr>
          <w:rFonts w:asciiTheme="minorEastAsia" w:hAnsiTheme="minorEastAsia" w:hint="eastAsia"/>
        </w:rPr>
        <w:t>安全云</w:t>
      </w:r>
      <w:r>
        <w:rPr>
          <w:rFonts w:asciiTheme="minorEastAsia" w:hAnsiTheme="minorEastAsia" w:hint="eastAsia"/>
        </w:rPr>
        <w:t>进行细粒度威胁情报查询。</w:t>
      </w:r>
    </w:p>
    <w:p w14:paraId="50918DC7" w14:textId="75F53EFB" w:rsidR="0044462F" w:rsidRDefault="00BD57AF" w:rsidP="0044462F">
      <w:pPr>
        <w:pStyle w:val="afc"/>
        <w:rPr>
          <w:rFonts w:asciiTheme="minorEastAsia" w:hAnsiTheme="minorEastAsia"/>
        </w:rPr>
      </w:pPr>
      <w:r>
        <w:rPr>
          <w:rFonts w:asciiTheme="minorEastAsia" w:hAnsiTheme="minorEastAsia" w:hint="eastAsia"/>
        </w:rPr>
        <w:t>基于以上三个视角的实体画像分析，帮助安全运营人员快速整合现网原始安全数据，梳理外部威胁面，洞悉外部威胁形势，进而及时采取进一步风险规避措施。</w:t>
      </w:r>
    </w:p>
    <w:p w14:paraId="5ACB725A" w14:textId="47B27A0B" w:rsidR="0035557C" w:rsidRDefault="0035557C" w:rsidP="0035557C">
      <w:pPr>
        <w:pStyle w:val="3"/>
        <w:rPr>
          <w:color w:val="000000" w:themeColor="text1"/>
        </w:rPr>
      </w:pPr>
      <w:bookmarkStart w:id="76" w:name="_Toc192842989"/>
      <w:r>
        <w:rPr>
          <w:rFonts w:hint="eastAsia"/>
          <w:color w:val="000000" w:themeColor="text1"/>
        </w:rPr>
        <w:t>弱口令分析</w:t>
      </w:r>
      <w:bookmarkEnd w:id="76"/>
    </w:p>
    <w:p w14:paraId="2500D1D6" w14:textId="6B12E5C4" w:rsidR="0035557C" w:rsidRPr="0035557C" w:rsidRDefault="0035557C" w:rsidP="0035557C">
      <w:pPr>
        <w:pStyle w:val="afc"/>
        <w:rPr>
          <w:rFonts w:asciiTheme="minorEastAsia" w:hAnsiTheme="minorEastAsia"/>
        </w:rPr>
      </w:pPr>
      <w:r w:rsidRPr="0035557C">
        <w:rPr>
          <w:rFonts w:asciiTheme="minorEastAsia" w:hAnsiTheme="minorEastAsia" w:hint="eastAsia"/>
        </w:rPr>
        <w:t>弱口令分析引擎将所采集的海量日志与弱口令配置策略进行碰撞，产生弱口令日志，通过关联分析引擎实现弱口令告警。</w:t>
      </w:r>
    </w:p>
    <w:p w14:paraId="3FA159B6" w14:textId="340F1A34" w:rsidR="0035557C" w:rsidRPr="0035557C" w:rsidRDefault="0035557C" w:rsidP="0035557C">
      <w:pPr>
        <w:pStyle w:val="afc"/>
        <w:rPr>
          <w:rFonts w:asciiTheme="minorEastAsia" w:hAnsiTheme="minorEastAsia"/>
        </w:rPr>
      </w:pPr>
      <w:r w:rsidRPr="0035557C">
        <w:rPr>
          <w:rFonts w:asciiTheme="minorEastAsia" w:hAnsiTheme="minorEastAsia" w:hint="eastAsia"/>
        </w:rPr>
        <w:t>支持客户和运营对弱口令行为、弱口令密码策略和弱口令库、弱口令登录结果进行配置，对配置的内容进行匹配，匹配成功后，输出富华包含登录账号、登录密码和登录结果字段的事件，发给关联分析引擎，输出告警。</w:t>
      </w:r>
    </w:p>
    <w:p w14:paraId="4CA63E9E" w14:textId="1C6DADE4" w:rsidR="0044462F" w:rsidRDefault="0044462F" w:rsidP="0044462F">
      <w:pPr>
        <w:pStyle w:val="3"/>
        <w:rPr>
          <w:rFonts w:asciiTheme="minorEastAsia" w:eastAsiaTheme="minorEastAsia" w:hAnsiTheme="minorEastAsia"/>
        </w:rPr>
      </w:pPr>
      <w:bookmarkStart w:id="77" w:name="_Toc192842990"/>
      <w:r>
        <w:rPr>
          <w:rFonts w:hint="eastAsia"/>
        </w:rPr>
        <w:lastRenderedPageBreak/>
        <w:t>数据安全分析</w:t>
      </w:r>
      <w:bookmarkEnd w:id="77"/>
    </w:p>
    <w:p w14:paraId="045E101C"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随着数字化建设持续深入，诸多行业依然涌现出大量数据安全治理需求：例如医疗行业，医院业务系统繁多且接口对外开放，敏感信息多、数据价值高，需要针对互联网业务、电子病历、用药信息等敏感数据流出行为进行分与监测；政务行业同样存在业务系统繁杂、接口脆弱易被攻击，数据敏感且价值高，以及在相关业务协同中数据安全保障待提升的问题；教育行业高校业务系统多样，涵盖海量师生个人信息与科研数据等敏感数据，且目前相关 API 数据安全缺乏有效管理手段。上述问题本质均是缺乏对敏感数据流出这类安全风险的监测与分析导致。</w:t>
      </w:r>
    </w:p>
    <w:p w14:paraId="279CAB4F"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因此，设计数据安全分析引擎负责对敏感数据请求与响应产生的安全风险进行分析。目前数据安全分析引擎主要覆盖五个维度的分析模型，包括以下：</w:t>
      </w:r>
    </w:p>
    <w:p w14:paraId="4064C4D3"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1）敏感数据脱敏策略不一致，用于识别敏感内容中同时出现脱敏和未脱敏数据，监测数据脱敏策略失效或不一致等风险场景；</w:t>
      </w:r>
    </w:p>
    <w:p w14:paraId="74DFA54C"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2）单次访问多种敏感数据内容单次访问数据量过大，用于分析由于业务设计不合理，未进行敏感数据过滤的风险问题，例如黑客可以通过添加参数名等方式获取过多的敏感类型数据，导致敏感数据泄露；</w:t>
      </w:r>
    </w:p>
    <w:p w14:paraId="42D53BDC"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3）单次访问数据量过大，用于分析由于业务设计不合理，例如黑客可以通过</w:t>
      </w:r>
      <w:proofErr w:type="spellStart"/>
      <w:r w:rsidRPr="00357FFA">
        <w:rPr>
          <w:rFonts w:asciiTheme="minorEastAsia" w:hAnsiTheme="minorEastAsia" w:hint="eastAsia"/>
        </w:rPr>
        <w:t>sql</w:t>
      </w:r>
      <w:proofErr w:type="spellEnd"/>
      <w:r w:rsidRPr="00357FFA">
        <w:rPr>
          <w:rFonts w:asciiTheme="minorEastAsia" w:hAnsiTheme="minorEastAsia" w:hint="eastAsia"/>
        </w:rPr>
        <w:t>注入等方式获取过量敏感数据，造成大量数据泄露；</w:t>
      </w:r>
    </w:p>
    <w:p w14:paraId="09664C74"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4）涉敏API存在资源未限速，用于检测周期内返回大量敏感数据，疑似存在涉敏API资源未限速的问题，避免攻击者可通过高频访问涉敏API从而获取大量敏感数据；</w:t>
      </w:r>
    </w:p>
    <w:p w14:paraId="348FB656" w14:textId="77777777"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5）内网涉敏API在公网暴露，用于识别敏感数据API直接暴露于公网环境的数据安全风险。</w:t>
      </w:r>
    </w:p>
    <w:p w14:paraId="1D3F0AAA" w14:textId="0852E3ED" w:rsidR="00357FFA" w:rsidRPr="00357FFA" w:rsidRDefault="00357FFA" w:rsidP="00357FFA">
      <w:pPr>
        <w:pStyle w:val="afc"/>
        <w:rPr>
          <w:rFonts w:asciiTheme="minorEastAsia" w:hAnsiTheme="minorEastAsia" w:hint="eastAsia"/>
        </w:rPr>
      </w:pPr>
      <w:r w:rsidRPr="00357FFA">
        <w:rPr>
          <w:rFonts w:asciiTheme="minorEastAsia" w:hAnsiTheme="minorEastAsia" w:hint="eastAsia"/>
        </w:rPr>
        <w:t>数据安全分析引擎上述分析模型，支持字段级调整模型灵敏度，用户可通过配置分析条件，实现对各分析场景下重点分析的敏感数据类型、时间窗口、重点关注的数据资产等进行灵活配置，实现更为精细化的数据安全风险分析。</w:t>
      </w:r>
    </w:p>
    <w:p w14:paraId="4D3DE6C1" w14:textId="5DC2F239" w:rsidR="00A53B97" w:rsidRDefault="00BD57AF">
      <w:pPr>
        <w:pStyle w:val="3"/>
        <w:rPr>
          <w:rFonts w:asciiTheme="minorEastAsia" w:eastAsiaTheme="minorEastAsia" w:hAnsiTheme="minorEastAsia"/>
        </w:rPr>
      </w:pPr>
      <w:bookmarkStart w:id="78" w:name="_Toc192842991"/>
      <w:r>
        <w:rPr>
          <w:rFonts w:asciiTheme="minorEastAsia" w:eastAsiaTheme="minorEastAsia" w:hAnsiTheme="minorEastAsia" w:hint="eastAsia"/>
        </w:rPr>
        <w:t>沙箱云联动</w:t>
      </w:r>
      <w:bookmarkEnd w:id="78"/>
    </w:p>
    <w:p w14:paraId="5ACA4A5C" w14:textId="77777777" w:rsidR="00A53B97" w:rsidRDefault="00BD57AF">
      <w:pPr>
        <w:pStyle w:val="afc"/>
        <w:rPr>
          <w:rFonts w:asciiTheme="minorEastAsia" w:hAnsiTheme="minorEastAsia"/>
        </w:rPr>
      </w:pPr>
      <w:r>
        <w:rPr>
          <w:rFonts w:asciiTheme="minorEastAsia" w:hAnsiTheme="minorEastAsia" w:hint="eastAsia"/>
        </w:rPr>
        <w:t>态势感知一体机可以与360 安全大脑沙箱云联动，为客户提供多样化云端服</w:t>
      </w:r>
      <w:r>
        <w:rPr>
          <w:rFonts w:asciiTheme="minorEastAsia" w:hAnsiTheme="minorEastAsia" w:hint="eastAsia"/>
        </w:rPr>
        <w:lastRenderedPageBreak/>
        <w:t>务，包括不限于各种终端 (PC、移动、</w:t>
      </w:r>
      <w:proofErr w:type="spellStart"/>
      <w:r>
        <w:rPr>
          <w:rFonts w:asciiTheme="minorEastAsia" w:hAnsiTheme="minorEastAsia" w:hint="eastAsia"/>
        </w:rPr>
        <w:t>IoT</w:t>
      </w:r>
      <w:proofErr w:type="spellEnd"/>
      <w:r>
        <w:rPr>
          <w:rFonts w:asciiTheme="minorEastAsia" w:hAnsiTheme="minorEastAsia" w:hint="eastAsia"/>
        </w:rPr>
        <w:t>)、不同系统、不同应用场景，从而提升整体防护能力。</w:t>
      </w:r>
    </w:p>
    <w:p w14:paraId="1D9399DE" w14:textId="77777777" w:rsidR="00A53B97" w:rsidRDefault="00BD57AF">
      <w:pPr>
        <w:pStyle w:val="afc"/>
        <w:rPr>
          <w:rFonts w:asciiTheme="minorEastAsia" w:hAnsiTheme="minorEastAsia"/>
        </w:rPr>
      </w:pPr>
      <w:r>
        <w:rPr>
          <w:rFonts w:asciiTheme="minorEastAsia" w:hAnsiTheme="minorEastAsia" w:hint="eastAsia"/>
        </w:rPr>
        <w:t>一体机通过云端沙箱能力将探针流量还原后的文件样本进行自动上传云端沙箱进行文件样本分析；用户也可以手工提交离线样本联动云端沙箱进行安全分析。</w:t>
      </w:r>
    </w:p>
    <w:p w14:paraId="4282A972" w14:textId="77777777" w:rsidR="00A53B97" w:rsidRDefault="00BD57AF">
      <w:pPr>
        <w:pStyle w:val="3"/>
        <w:rPr>
          <w:rFonts w:asciiTheme="minorEastAsia" w:eastAsiaTheme="minorEastAsia" w:hAnsiTheme="minorEastAsia"/>
        </w:rPr>
      </w:pPr>
      <w:bookmarkStart w:id="79" w:name="_Toc192842992"/>
      <w:r>
        <w:rPr>
          <w:rFonts w:asciiTheme="minorEastAsia" w:eastAsiaTheme="minorEastAsia" w:hAnsiTheme="minorEastAsia" w:hint="eastAsia"/>
        </w:rPr>
        <w:t>云端研判</w:t>
      </w:r>
      <w:bookmarkEnd w:id="79"/>
    </w:p>
    <w:p w14:paraId="29AB656A" w14:textId="77777777" w:rsidR="00A53B97" w:rsidRDefault="00BD57AF">
      <w:pPr>
        <w:pStyle w:val="afc"/>
        <w:rPr>
          <w:rFonts w:asciiTheme="minorEastAsia" w:hAnsiTheme="minorEastAsia"/>
        </w:rPr>
      </w:pPr>
      <w:r>
        <w:rPr>
          <w:rFonts w:asciiTheme="minorEastAsia" w:hAnsiTheme="minorEastAsia" w:hint="eastAsia"/>
        </w:rPr>
        <w:t>云端研判模块能够自动将平台本地生成的告警分析结果，回传至360云端告警自动化分析系统，借助360云端海量安全数据以及安全专家经验知识对告警进行自动化分析研判，并将确定攻击成功事件结果返回一体机分析平台，从而提高告警准确性，有效提升安全分析能力和本地安全运营工作效率。</w:t>
      </w:r>
    </w:p>
    <w:p w14:paraId="2F5E55AC" w14:textId="77777777" w:rsidR="00A53B97" w:rsidRDefault="00BD57AF">
      <w:pPr>
        <w:pStyle w:val="3"/>
        <w:rPr>
          <w:rFonts w:asciiTheme="minorEastAsia" w:eastAsiaTheme="minorEastAsia" w:hAnsiTheme="minorEastAsia"/>
        </w:rPr>
      </w:pPr>
      <w:bookmarkStart w:id="80" w:name="_Toc43671386"/>
      <w:bookmarkStart w:id="81" w:name="_Toc192842993"/>
      <w:r>
        <w:rPr>
          <w:rFonts w:asciiTheme="minorEastAsia" w:eastAsiaTheme="minorEastAsia" w:hAnsiTheme="minorEastAsia" w:hint="eastAsia"/>
        </w:rPr>
        <w:t>多样化异构数据采集</w:t>
      </w:r>
      <w:bookmarkEnd w:id="80"/>
      <w:bookmarkEnd w:id="81"/>
    </w:p>
    <w:p w14:paraId="510969DF" w14:textId="7EB9E9F9" w:rsidR="00A53B97" w:rsidRDefault="00BD57AF">
      <w:pPr>
        <w:pStyle w:val="afc"/>
        <w:rPr>
          <w:rFonts w:asciiTheme="minorEastAsia" w:hAnsiTheme="minorEastAsia"/>
        </w:rPr>
      </w:pPr>
      <w:r>
        <w:rPr>
          <w:rFonts w:asciiTheme="minorEastAsia" w:hAnsiTheme="minorEastAsia" w:hint="eastAsia"/>
        </w:rPr>
        <w:t>数据采集模块支持态势感知平台各类神经元的数据，以及第三方安全设备或系统的日志、告警、事件等多各类海量异构数据的实时采集，为平台分析提供多样化的高价值数据。支持业内通用标准数据获取方式，包括</w:t>
      </w:r>
      <w:r w:rsidR="00C04855">
        <w:rPr>
          <w:rFonts w:ascii="Tahoma" w:hAnsi="Tahoma" w:cs="Tahoma"/>
          <w:color w:val="000000"/>
          <w:sz w:val="23"/>
          <w:szCs w:val="23"/>
          <w:shd w:val="clear" w:color="auto" w:fill="FFFFFF"/>
        </w:rPr>
        <w:t>本地文件或目录</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 </w:t>
      </w:r>
      <w:r w:rsidR="00C04855">
        <w:rPr>
          <w:rFonts w:ascii="Tahoma" w:hAnsi="Tahoma" w:cs="Tahoma"/>
          <w:color w:val="000000"/>
          <w:sz w:val="23"/>
          <w:szCs w:val="23"/>
          <w:shd w:val="clear" w:color="auto" w:fill="FFFFFF"/>
        </w:rPr>
        <w:t>网络</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数据库</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KAFKA</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HDFS</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ELASTICSEARCH</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SFTP</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WMI</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SNMP</w:t>
      </w:r>
      <w:r w:rsidR="00C04855">
        <w:rPr>
          <w:rFonts w:ascii="Tahoma" w:hAnsi="Tahoma" w:cs="Tahoma" w:hint="eastAsia"/>
          <w:color w:val="000000"/>
          <w:sz w:val="23"/>
          <w:szCs w:val="23"/>
        </w:rPr>
        <w:t>、</w:t>
      </w:r>
      <w:r w:rsidR="00C04855">
        <w:rPr>
          <w:rFonts w:ascii="Tahoma" w:hAnsi="Tahoma" w:cs="Tahoma"/>
          <w:color w:val="000000"/>
          <w:sz w:val="23"/>
          <w:szCs w:val="23"/>
          <w:shd w:val="clear" w:color="auto" w:fill="FFFFFF"/>
        </w:rPr>
        <w:t>AWS</w:t>
      </w:r>
      <w:r>
        <w:rPr>
          <w:rFonts w:asciiTheme="minorEastAsia" w:hAnsiTheme="minorEastAsia" w:hint="eastAsia"/>
        </w:rPr>
        <w:t>。</w:t>
      </w:r>
    </w:p>
    <w:p w14:paraId="712F674D" w14:textId="77777777" w:rsidR="00A53B97" w:rsidRDefault="00BD57AF">
      <w:pPr>
        <w:pStyle w:val="afc"/>
        <w:rPr>
          <w:rFonts w:asciiTheme="minorEastAsia" w:hAnsiTheme="minorEastAsia"/>
        </w:rPr>
      </w:pPr>
      <w:r>
        <w:rPr>
          <w:rFonts w:asciiTheme="minorEastAsia" w:hAnsiTheme="minorEastAsia" w:hint="eastAsia"/>
        </w:rPr>
        <w:t>利用大数据技术，数据采集方式可进行支持水平扩展，并支持分布式数据采集。数据采集支持丰富的数据源类型，支持各类硬件设备和应用系统，包含但不限于主机、防火墙、IPS/IDS、WAF、网络设备、安全设备、数据库、应用系统、中间件、存储设备、虚拟化设备、机房设备等多种设备和系统。</w:t>
      </w:r>
    </w:p>
    <w:p w14:paraId="429AE644" w14:textId="77777777" w:rsidR="00A53B97" w:rsidRDefault="00BD57AF">
      <w:pPr>
        <w:pStyle w:val="3"/>
        <w:rPr>
          <w:rFonts w:asciiTheme="minorEastAsia" w:eastAsiaTheme="minorEastAsia" w:hAnsiTheme="minorEastAsia"/>
        </w:rPr>
      </w:pPr>
      <w:bookmarkStart w:id="82" w:name="_Toc43671387"/>
      <w:bookmarkStart w:id="83" w:name="_Toc192842994"/>
      <w:r>
        <w:rPr>
          <w:rFonts w:asciiTheme="minorEastAsia" w:eastAsiaTheme="minorEastAsia" w:hAnsiTheme="minorEastAsia" w:hint="eastAsia"/>
        </w:rPr>
        <w:t>灵活的数据解析与标准化</w:t>
      </w:r>
      <w:bookmarkEnd w:id="82"/>
      <w:bookmarkEnd w:id="83"/>
    </w:p>
    <w:p w14:paraId="4B808AC1" w14:textId="77777777" w:rsidR="00A53B97" w:rsidRDefault="00BD57AF">
      <w:pPr>
        <w:pStyle w:val="afc"/>
        <w:rPr>
          <w:rFonts w:asciiTheme="minorEastAsia" w:hAnsiTheme="minorEastAsia"/>
        </w:rPr>
      </w:pPr>
      <w:r>
        <w:rPr>
          <w:rFonts w:asciiTheme="minorEastAsia" w:hAnsiTheme="minorEastAsia" w:hint="eastAsia"/>
        </w:rPr>
        <w:t>数据解析与标准化模块可将采集的多种安全设备或系统的原始信息格式转化为大数据中心模块可处理标准化格式。数据解析预置近千条范式化解析规则，支持国内外千余种常见系统和设备日志的自动解析和标准化。日志解析支持正则、</w:t>
      </w:r>
      <w:proofErr w:type="spellStart"/>
      <w:r>
        <w:rPr>
          <w:rFonts w:asciiTheme="minorEastAsia" w:hAnsiTheme="minorEastAsia" w:hint="eastAsia"/>
        </w:rPr>
        <w:t>Grok</w:t>
      </w:r>
      <w:proofErr w:type="spellEnd"/>
      <w:r>
        <w:rPr>
          <w:rFonts w:asciiTheme="minorEastAsia" w:hAnsiTheme="minorEastAsia" w:hint="eastAsia"/>
        </w:rPr>
        <w:t xml:space="preserve"> 表达式匹配、key=value 键值对，日志标准化支持分隔符、CEF、XML、JSON、脚本等解析方式，提供索引与查询方式，并支持可视化的配置界面。</w:t>
      </w:r>
    </w:p>
    <w:p w14:paraId="1D57F5F7" w14:textId="77777777" w:rsidR="00A53B97" w:rsidRDefault="00BD57AF">
      <w:pPr>
        <w:pStyle w:val="afc"/>
        <w:rPr>
          <w:rFonts w:asciiTheme="minorEastAsia" w:hAnsiTheme="minorEastAsia"/>
        </w:rPr>
      </w:pPr>
      <w:r>
        <w:rPr>
          <w:rFonts w:asciiTheme="minorEastAsia" w:hAnsiTheme="minorEastAsia" w:hint="eastAsia"/>
        </w:rPr>
        <w:t>日志解析规则支持规则嵌套和逻辑组合方式，能够对一组事件进行多层规则解析处理，添加、删除、重命名、合并与裁剪现有字段，对标准化后字段再解析处</w:t>
      </w:r>
      <w:r>
        <w:rPr>
          <w:rFonts w:asciiTheme="minorEastAsia" w:hAnsiTheme="minorEastAsia" w:hint="eastAsia"/>
        </w:rPr>
        <w:lastRenderedPageBreak/>
        <w:t>理，范式匹配包含精准匹配、正则匹配后从数据头、尾进行二次解析处理等多种灵活处理方式。</w:t>
      </w:r>
    </w:p>
    <w:p w14:paraId="5283D521" w14:textId="77777777" w:rsidR="00A53B97" w:rsidRDefault="00BD57AF">
      <w:pPr>
        <w:pStyle w:val="3"/>
        <w:rPr>
          <w:rFonts w:asciiTheme="minorEastAsia" w:eastAsiaTheme="minorEastAsia" w:hAnsiTheme="minorEastAsia"/>
        </w:rPr>
      </w:pPr>
      <w:bookmarkStart w:id="84" w:name="_Toc43671388"/>
      <w:bookmarkStart w:id="85" w:name="_Toc192842995"/>
      <w:r>
        <w:rPr>
          <w:rFonts w:asciiTheme="minorEastAsia" w:eastAsiaTheme="minorEastAsia" w:hAnsiTheme="minorEastAsia" w:hint="eastAsia"/>
        </w:rPr>
        <w:t>多种类数据丰富化</w:t>
      </w:r>
      <w:bookmarkEnd w:id="84"/>
      <w:bookmarkEnd w:id="85"/>
    </w:p>
    <w:p w14:paraId="26942902" w14:textId="77777777" w:rsidR="00A53B97" w:rsidRDefault="00BD57AF">
      <w:pPr>
        <w:pStyle w:val="afc"/>
        <w:rPr>
          <w:rFonts w:asciiTheme="minorEastAsia" w:hAnsiTheme="minorEastAsia"/>
        </w:rPr>
      </w:pPr>
      <w:r>
        <w:rPr>
          <w:rFonts w:asciiTheme="minorEastAsia" w:hAnsiTheme="minorEastAsia" w:hint="eastAsia"/>
        </w:rPr>
        <w:t>数据丰富化模块对解析标准化后的数据进行信息的丰富化，提供更为全面的安全日志以供安全人员分析。数据的丰富化可包括多类信息，比如数据来源、资产信息、数据种类、地理位置信息、组织人员信息、监测时间等。</w:t>
      </w:r>
    </w:p>
    <w:p w14:paraId="1CF5F949" w14:textId="77777777" w:rsidR="00A53B97" w:rsidRDefault="00BD57AF">
      <w:pPr>
        <w:pStyle w:val="3"/>
        <w:rPr>
          <w:rFonts w:asciiTheme="minorEastAsia" w:eastAsiaTheme="minorEastAsia" w:hAnsiTheme="minorEastAsia"/>
        </w:rPr>
      </w:pPr>
      <w:bookmarkStart w:id="86" w:name="_Toc43671389"/>
      <w:bookmarkStart w:id="87" w:name="_Toc192842996"/>
      <w:r>
        <w:rPr>
          <w:rFonts w:asciiTheme="minorEastAsia" w:eastAsiaTheme="minorEastAsia" w:hAnsiTheme="minorEastAsia" w:hint="eastAsia"/>
        </w:rPr>
        <w:t>海量数据存储</w:t>
      </w:r>
      <w:bookmarkEnd w:id="86"/>
      <w:bookmarkEnd w:id="87"/>
    </w:p>
    <w:p w14:paraId="23692AE8" w14:textId="77777777" w:rsidR="00A53B97" w:rsidRDefault="00F32D4C" w:rsidP="00C94533">
      <w:pPr>
        <w:pStyle w:val="afc"/>
        <w:rPr>
          <w:rFonts w:asciiTheme="minorEastAsia" w:hAnsiTheme="minorEastAsia"/>
        </w:rPr>
      </w:pPr>
      <w:r w:rsidRPr="00F32D4C">
        <w:rPr>
          <w:rFonts w:asciiTheme="minorEastAsia" w:hAnsiTheme="minorEastAsia" w:hint="eastAsia"/>
        </w:rPr>
        <w:t>数据存储承载了应用层功能、核心处理引擎等进行数据查询计算，这些上层应用将会涉及各类网络安全运营工作，如基于上层应用开展实时安全分析、长周期取证查询、构建持续性安全分析模型等。因不同应用所涉及的数据计算查询各有侧重，态势感知一体机的数据存储功能将提供热数据存储、归档存储两类技术框架，基于上层应用对安全数据的查询需求，查询至相应计算存储框架，以实现计算资源的最大化利用。</w:t>
      </w:r>
      <w:r w:rsidR="00BD57AF">
        <w:rPr>
          <w:rFonts w:asciiTheme="minorEastAsia" w:hAnsiTheme="minorEastAsia" w:hint="eastAsia"/>
        </w:rPr>
        <w:t>可实现 TB</w:t>
      </w:r>
      <w:r w:rsidR="00BD57AF">
        <w:rPr>
          <w:rFonts w:asciiTheme="minorEastAsia" w:hAnsiTheme="minorEastAsia"/>
        </w:rPr>
        <w:t xml:space="preserve"> </w:t>
      </w:r>
      <w:r w:rsidR="00BD57AF">
        <w:rPr>
          <w:rFonts w:asciiTheme="minorEastAsia" w:hAnsiTheme="minorEastAsia" w:hint="eastAsia"/>
        </w:rPr>
        <w:t>级数据秒级访问，满足安全团队对数据查询性能和存储量的不同要求。</w:t>
      </w:r>
    </w:p>
    <w:p w14:paraId="149FC167" w14:textId="77777777" w:rsidR="00A53B97" w:rsidRDefault="00BD57AF">
      <w:pPr>
        <w:pStyle w:val="3"/>
        <w:rPr>
          <w:rFonts w:asciiTheme="minorEastAsia" w:eastAsiaTheme="minorEastAsia" w:hAnsiTheme="minorEastAsia"/>
        </w:rPr>
      </w:pPr>
      <w:bookmarkStart w:id="88" w:name="_Toc43671390"/>
      <w:bookmarkStart w:id="89" w:name="_Toc192842997"/>
      <w:r>
        <w:rPr>
          <w:rFonts w:asciiTheme="minorEastAsia" w:eastAsiaTheme="minorEastAsia" w:hAnsiTheme="minorEastAsia" w:hint="eastAsia"/>
        </w:rPr>
        <w:t>全方位数据检索</w:t>
      </w:r>
      <w:bookmarkEnd w:id="88"/>
      <w:bookmarkEnd w:id="89"/>
    </w:p>
    <w:p w14:paraId="4FCB4BF5" w14:textId="77777777" w:rsidR="00A53B97" w:rsidRDefault="00BD57AF">
      <w:pPr>
        <w:pStyle w:val="afc"/>
        <w:rPr>
          <w:rFonts w:asciiTheme="minorEastAsia" w:hAnsiTheme="minorEastAsia"/>
        </w:rPr>
      </w:pPr>
      <w:r>
        <w:rPr>
          <w:rFonts w:asciiTheme="minorEastAsia" w:hAnsiTheme="minorEastAsia" w:hint="eastAsia"/>
        </w:rPr>
        <w:t>数据检索模块提供多种数据检索与计算能力对安全日志进行全方位的检测和分析，方便安全人员在不同场景下快速准确的获取分析结果。</w:t>
      </w:r>
    </w:p>
    <w:p w14:paraId="452DD10B" w14:textId="77777777" w:rsidR="00A53B97" w:rsidRDefault="00BD57AF">
      <w:pPr>
        <w:pStyle w:val="3"/>
        <w:rPr>
          <w:rFonts w:asciiTheme="minorEastAsia" w:eastAsiaTheme="minorEastAsia" w:hAnsiTheme="minorEastAsia"/>
        </w:rPr>
      </w:pPr>
      <w:bookmarkStart w:id="90" w:name="_Toc43671391"/>
      <w:bookmarkStart w:id="91" w:name="_Toc192842998"/>
      <w:r>
        <w:rPr>
          <w:rFonts w:asciiTheme="minorEastAsia" w:eastAsiaTheme="minorEastAsia" w:hAnsiTheme="minorEastAsia" w:hint="eastAsia"/>
        </w:rPr>
        <w:t>客户价值</w:t>
      </w:r>
      <w:bookmarkEnd w:id="90"/>
      <w:bookmarkEnd w:id="91"/>
    </w:p>
    <w:p w14:paraId="09B96113" w14:textId="77777777" w:rsidR="00A53B97" w:rsidRDefault="00BD57AF">
      <w:pPr>
        <w:pStyle w:val="afc"/>
        <w:rPr>
          <w:rFonts w:asciiTheme="minorEastAsia" w:hAnsiTheme="minorEastAsia"/>
        </w:rPr>
      </w:pPr>
      <w:r>
        <w:rPr>
          <w:rFonts w:asciiTheme="minorEastAsia" w:hAnsiTheme="minorEastAsia" w:hint="eastAsia"/>
        </w:rPr>
        <w:t>360态势感知一体机采用成熟的大数据技术和架构，可方便的根据客户需求实现灵活的扩展，可实现大数据量下的快速计算和检索分析，满足客户对大存储、高性能的要求。</w:t>
      </w:r>
    </w:p>
    <w:p w14:paraId="27CDD3B8" w14:textId="77777777" w:rsidR="00A53B97" w:rsidRDefault="00BD57AF">
      <w:pPr>
        <w:pStyle w:val="afc"/>
        <w:rPr>
          <w:rFonts w:asciiTheme="minorEastAsia" w:hAnsiTheme="minorEastAsia"/>
        </w:rPr>
      </w:pPr>
      <w:r>
        <w:rPr>
          <w:rFonts w:asciiTheme="minorEastAsia" w:hAnsiTheme="minorEastAsia" w:hint="eastAsia"/>
        </w:rPr>
        <w:t>得益于灵活的范式化解析规则，可实现对第三方安全系统/设备的快速接入。利用统一的安全数据模型，可将各方数据以统一、标准的方式进行处理和存储，方便第三方安全系统/设备的消费，建立安全数据分析和处理的开放生态，将客户已用的安全系统/设备纳入安全大脑的大生态中。</w:t>
      </w:r>
    </w:p>
    <w:p w14:paraId="1E400E11" w14:textId="77777777" w:rsidR="00A53B97" w:rsidRDefault="00BD57AF">
      <w:pPr>
        <w:pStyle w:val="afc"/>
        <w:rPr>
          <w:rFonts w:asciiTheme="minorEastAsia" w:hAnsiTheme="minorEastAsia"/>
        </w:rPr>
      </w:pPr>
      <w:r>
        <w:rPr>
          <w:rFonts w:asciiTheme="minorEastAsia" w:hAnsiTheme="minorEastAsia" w:hint="eastAsia"/>
        </w:rPr>
        <w:lastRenderedPageBreak/>
        <w:t>360 态势感知平台利用多维度分析引擎，从威胁的各个阶段针对威胁的特征、行为、攻击方式等进行全面分析。利用360数亿终端多年积累的安全检测经验，结合云端大数据，以及AI智能分析和专家精准分析，将本地多维度神经元检测数据与</w:t>
      </w:r>
      <w:r w:rsidR="00C17A78">
        <w:rPr>
          <w:rFonts w:asciiTheme="minorEastAsia" w:hAnsiTheme="minorEastAsia" w:hint="eastAsia"/>
        </w:rPr>
        <w:t>3</w:t>
      </w:r>
      <w:r w:rsidR="00C17A78">
        <w:rPr>
          <w:rFonts w:asciiTheme="minorEastAsia" w:hAnsiTheme="minorEastAsia"/>
        </w:rPr>
        <w:t>60</w:t>
      </w:r>
      <w:r w:rsidR="00C17A78">
        <w:rPr>
          <w:rFonts w:asciiTheme="minorEastAsia" w:hAnsiTheme="minorEastAsia" w:hint="eastAsia"/>
        </w:rPr>
        <w:t>安全云</w:t>
      </w:r>
      <w:r>
        <w:rPr>
          <w:rFonts w:asciiTheme="minorEastAsia" w:hAnsiTheme="minorEastAsia" w:hint="eastAsia"/>
        </w:rPr>
        <w:t>结合联动，实现对威胁攻击的全方位准确分析和判断。</w:t>
      </w:r>
    </w:p>
    <w:p w14:paraId="1A685BF3" w14:textId="77777777" w:rsidR="00A53B97" w:rsidRDefault="00BD57AF">
      <w:pPr>
        <w:pStyle w:val="2"/>
        <w:spacing w:before="120" w:after="120"/>
        <w:rPr>
          <w:rFonts w:asciiTheme="minorEastAsia" w:eastAsiaTheme="minorEastAsia" w:hAnsiTheme="minorEastAsia"/>
          <w:lang w:eastAsia="zh-CN"/>
        </w:rPr>
      </w:pPr>
      <w:bookmarkStart w:id="92" w:name="_Toc43671392"/>
      <w:bookmarkStart w:id="93" w:name="_Toc192842999"/>
      <w:r>
        <w:rPr>
          <w:rFonts w:asciiTheme="minorEastAsia" w:eastAsiaTheme="minorEastAsia" w:hAnsiTheme="minorEastAsia" w:hint="eastAsia"/>
          <w:lang w:eastAsia="zh-CN"/>
        </w:rPr>
        <w:t>探针</w:t>
      </w:r>
      <w:bookmarkEnd w:id="92"/>
      <w:bookmarkEnd w:id="93"/>
    </w:p>
    <w:p w14:paraId="309C2E7A" w14:textId="77777777" w:rsidR="00A53B97" w:rsidRDefault="00BD57AF">
      <w:pPr>
        <w:pStyle w:val="afc"/>
        <w:rPr>
          <w:rFonts w:asciiTheme="minorEastAsia" w:hAnsiTheme="minorEastAsia"/>
        </w:rPr>
      </w:pPr>
      <w:r>
        <w:rPr>
          <w:rFonts w:asciiTheme="minorEastAsia" w:hAnsiTheme="minorEastAsia" w:hint="eastAsia"/>
        </w:rPr>
        <w:t>数据是态势感知平台分析的基础，一体机支持自有网络流量分析探针，支持选装360资漏探针，同时支持各类型第三方安全设备和系统，可全视化检测和响应各类威胁，发现各类已知和未知的高级威胁。</w:t>
      </w:r>
    </w:p>
    <w:p w14:paraId="72AFD6CF" w14:textId="77777777" w:rsidR="00A53B97" w:rsidRDefault="00BD57AF">
      <w:pPr>
        <w:pStyle w:val="3"/>
        <w:rPr>
          <w:rFonts w:asciiTheme="minorEastAsia" w:eastAsiaTheme="minorEastAsia" w:hAnsiTheme="minorEastAsia"/>
        </w:rPr>
      </w:pPr>
      <w:bookmarkStart w:id="94" w:name="_Toc43671393"/>
      <w:bookmarkStart w:id="95" w:name="_Toc192843000"/>
      <w:r>
        <w:rPr>
          <w:rFonts w:asciiTheme="minorEastAsia" w:eastAsiaTheme="minorEastAsia" w:hAnsiTheme="minorEastAsia" w:hint="eastAsia"/>
        </w:rPr>
        <w:t>全流量威胁检测</w:t>
      </w:r>
      <w:bookmarkEnd w:id="94"/>
      <w:r>
        <w:rPr>
          <w:rFonts w:asciiTheme="minorEastAsia" w:eastAsiaTheme="minorEastAsia" w:hAnsiTheme="minorEastAsia" w:hint="eastAsia"/>
        </w:rPr>
        <w:t>神经元</w:t>
      </w:r>
      <w:bookmarkEnd w:id="95"/>
    </w:p>
    <w:p w14:paraId="5ED0B0E5"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面对Web攻击，渗透入侵，服务器控制，横向渗透，0day漏洞利用等多种攻击技术和手段，360提供了全新前沿的完善的网络检测解决方案。全流量入侵检测神经元是拥有自主专利的基于机器学习技术研发的新一代网络安全产品，其主要目标旨在深度分析本地流量数据，准确监控网络流量中的入侵攻击动作，快速发现网络中的未知威胁，实现对“未知的未知”层面威胁的检测。网络神经元支持单一采集器和分布式采集器采集网络流量，实现对网络流量的检测和网络行为的全纪录。支持对网络传输的可执行文件、文档文件、压缩文件还原。</w:t>
      </w:r>
    </w:p>
    <w:p w14:paraId="071F1809"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96" w:name="_Toc41933544"/>
      <w:bookmarkStart w:id="97" w:name="_Toc192843001"/>
      <w:r>
        <w:rPr>
          <w:rFonts w:asciiTheme="minorEastAsia" w:eastAsiaTheme="minorEastAsia" w:hAnsiTheme="minorEastAsia" w:hint="eastAsia"/>
          <w:sz w:val="24"/>
          <w:szCs w:val="24"/>
        </w:rPr>
        <w:t>深度协议解析及文件还原</w:t>
      </w:r>
      <w:bookmarkEnd w:id="96"/>
      <w:bookmarkEnd w:id="97"/>
    </w:p>
    <w:p w14:paraId="4EE9D8C0"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高性能流量探针可以实时的对网络流量的镜像流量进行采集，深度解析网络流量，提取网络流量的网络层、传输层和应用层的头部信息及payload进行威胁检测，同时将解析的流量日志及还原的文件压缩后发送给分析平台进行日志存储及检测。</w:t>
      </w:r>
    </w:p>
    <w:p w14:paraId="7C2D2286"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98" w:name="_Toc41933545"/>
      <w:bookmarkStart w:id="99" w:name="_Toc192843002"/>
      <w:r>
        <w:rPr>
          <w:rFonts w:asciiTheme="minorEastAsia" w:eastAsiaTheme="minorEastAsia" w:hAnsiTheme="minorEastAsia" w:hint="eastAsia"/>
          <w:sz w:val="24"/>
          <w:szCs w:val="24"/>
        </w:rPr>
        <w:lastRenderedPageBreak/>
        <w:t>精准Web攻击检测</w:t>
      </w:r>
      <w:bookmarkEnd w:id="98"/>
      <w:bookmarkEnd w:id="99"/>
    </w:p>
    <w:p w14:paraId="6A927AA5"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流量探针集成3</w:t>
      </w:r>
      <w:r>
        <w:rPr>
          <w:rFonts w:asciiTheme="minorEastAsia" w:hAnsiTheme="minorEastAsia" w:cstheme="minorBidi"/>
          <w:kern w:val="2"/>
          <w:szCs w:val="22"/>
        </w:rPr>
        <w:t>60</w:t>
      </w:r>
      <w:r>
        <w:rPr>
          <w:rFonts w:asciiTheme="minorEastAsia" w:hAnsiTheme="minorEastAsia" w:cstheme="minorBidi" w:hint="eastAsia"/>
          <w:kern w:val="2"/>
          <w:szCs w:val="22"/>
        </w:rPr>
        <w:t>信息安全团队多年攻防实战打磨的</w:t>
      </w:r>
      <w:proofErr w:type="spellStart"/>
      <w:r>
        <w:rPr>
          <w:rFonts w:asciiTheme="minorEastAsia" w:hAnsiTheme="minorEastAsia" w:cstheme="minorBidi" w:hint="eastAsia"/>
          <w:kern w:val="2"/>
          <w:szCs w:val="22"/>
        </w:rPr>
        <w:t>WebIDS</w:t>
      </w:r>
      <w:proofErr w:type="spellEnd"/>
      <w:r>
        <w:rPr>
          <w:rFonts w:asciiTheme="minorEastAsia" w:hAnsiTheme="minorEastAsia" w:cstheme="minorBidi" w:hint="eastAsia"/>
          <w:kern w:val="2"/>
          <w:szCs w:val="22"/>
        </w:rPr>
        <w:t>引擎，支持</w:t>
      </w:r>
      <w:r>
        <w:rPr>
          <w:rFonts w:asciiTheme="minorEastAsia" w:hAnsiTheme="minorEastAsia" w:cstheme="minorBidi"/>
          <w:kern w:val="2"/>
          <w:szCs w:val="22"/>
        </w:rPr>
        <w:t>对Web漏洞利用、常规渗透入侵、内网横向渗透等各类黑客攻击和恶意流量进行实时检测及</w:t>
      </w:r>
      <w:r>
        <w:rPr>
          <w:rFonts w:asciiTheme="minorEastAsia" w:hAnsiTheme="minorEastAsia" w:cstheme="minorBidi" w:hint="eastAsia"/>
          <w:kern w:val="2"/>
          <w:szCs w:val="22"/>
        </w:rPr>
        <w:t>告</w:t>
      </w:r>
      <w:r>
        <w:rPr>
          <w:rFonts w:asciiTheme="minorEastAsia" w:hAnsiTheme="minorEastAsia" w:cstheme="minorBidi"/>
          <w:kern w:val="2"/>
          <w:szCs w:val="22"/>
        </w:rPr>
        <w:t>警。</w:t>
      </w:r>
    </w:p>
    <w:p w14:paraId="1077F179" w14:textId="77777777" w:rsidR="00A53B97" w:rsidRDefault="00BD57AF">
      <w:pPr>
        <w:pStyle w:val="4"/>
        <w:spacing w:before="280" w:after="290" w:line="376" w:lineRule="auto"/>
        <w:ind w:left="851" w:hanging="851"/>
        <w:rPr>
          <w:rFonts w:asciiTheme="minorEastAsia" w:eastAsiaTheme="minorEastAsia" w:hAnsiTheme="minorEastAsia"/>
        </w:rPr>
      </w:pPr>
      <w:bookmarkStart w:id="100" w:name="_Toc41933547"/>
      <w:bookmarkStart w:id="101" w:name="_Toc192843003"/>
      <w:r>
        <w:rPr>
          <w:rFonts w:asciiTheme="minorEastAsia" w:eastAsiaTheme="minorEastAsia" w:hAnsiTheme="minorEastAsia" w:hint="eastAsia"/>
          <w:sz w:val="24"/>
          <w:szCs w:val="24"/>
        </w:rPr>
        <w:t>基于海量数据的威胁情报</w:t>
      </w:r>
      <w:bookmarkEnd w:id="100"/>
      <w:bookmarkEnd w:id="101"/>
    </w:p>
    <w:p w14:paraId="64776727"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流量探针可基于3</w:t>
      </w:r>
      <w:r>
        <w:rPr>
          <w:rFonts w:asciiTheme="minorEastAsia" w:hAnsiTheme="minorEastAsia" w:cstheme="minorBidi"/>
          <w:kern w:val="2"/>
          <w:szCs w:val="22"/>
        </w:rPr>
        <w:t>60</w:t>
      </w:r>
      <w:r>
        <w:rPr>
          <w:rFonts w:asciiTheme="minorEastAsia" w:hAnsiTheme="minorEastAsia" w:cstheme="minorBidi" w:hint="eastAsia"/>
          <w:kern w:val="2"/>
          <w:szCs w:val="22"/>
        </w:rPr>
        <w:t>情报云输出的威胁情报，极大程度提升了产品对APT攻击、特种木马的检测能力。</w:t>
      </w:r>
      <w:r>
        <w:rPr>
          <w:rFonts w:asciiTheme="minorEastAsia" w:hAnsiTheme="minorEastAsia" w:cstheme="minorBidi"/>
          <w:kern w:val="2"/>
          <w:szCs w:val="22"/>
        </w:rPr>
        <w:t>360</w:t>
      </w:r>
      <w:r>
        <w:rPr>
          <w:rFonts w:asciiTheme="minorEastAsia" w:hAnsiTheme="minorEastAsia" w:cstheme="minorBidi" w:hint="eastAsia"/>
          <w:kern w:val="2"/>
          <w:szCs w:val="22"/>
        </w:rPr>
        <w:t>情报云依托于3</w:t>
      </w:r>
      <w:r>
        <w:rPr>
          <w:rFonts w:asciiTheme="minorEastAsia" w:hAnsiTheme="minorEastAsia" w:cstheme="minorBidi"/>
          <w:kern w:val="2"/>
          <w:szCs w:val="22"/>
        </w:rPr>
        <w:t>60</w:t>
      </w:r>
      <w:r>
        <w:rPr>
          <w:rFonts w:asciiTheme="minorEastAsia" w:hAnsiTheme="minorEastAsia" w:cstheme="minorBidi" w:hint="eastAsia"/>
          <w:kern w:val="2"/>
          <w:szCs w:val="22"/>
        </w:rPr>
        <w:t>云端大脑的海量数据，在国内顶尖安全专家级团队通过人工智能等高级技术手段的持续研究分析下，生成了高准确度的威胁情报，并提供给流量探针产品进行使用。</w:t>
      </w:r>
    </w:p>
    <w:p w14:paraId="53BD25D9"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02" w:name="_Toc41933548"/>
      <w:bookmarkStart w:id="103" w:name="_Toc192843004"/>
      <w:r>
        <w:rPr>
          <w:rFonts w:asciiTheme="minorEastAsia" w:eastAsiaTheme="minorEastAsia" w:hAnsiTheme="minorEastAsia" w:hint="eastAsia"/>
          <w:sz w:val="24"/>
          <w:szCs w:val="24"/>
        </w:rPr>
        <w:t>攻击链还原及预测下一步入侵行为</w:t>
      </w:r>
      <w:bookmarkEnd w:id="102"/>
      <w:bookmarkEnd w:id="103"/>
    </w:p>
    <w:p w14:paraId="1A61D824"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kern w:val="2"/>
          <w:szCs w:val="22"/>
        </w:rPr>
        <w:t>基于对攻击链</w:t>
      </w:r>
      <w:r>
        <w:rPr>
          <w:rFonts w:asciiTheme="minorEastAsia" w:hAnsiTheme="minorEastAsia" w:cstheme="minorBidi" w:hint="eastAsia"/>
          <w:kern w:val="2"/>
          <w:szCs w:val="22"/>
        </w:rPr>
        <w:t>的</w:t>
      </w:r>
      <w:r>
        <w:rPr>
          <w:rFonts w:asciiTheme="minorEastAsia" w:hAnsiTheme="minorEastAsia" w:cstheme="minorBidi"/>
          <w:kern w:val="2"/>
          <w:szCs w:val="22"/>
        </w:rPr>
        <w:t>深入理解，</w:t>
      </w:r>
      <w:r>
        <w:rPr>
          <w:rFonts w:asciiTheme="minorEastAsia" w:hAnsiTheme="minorEastAsia" w:cstheme="minorBidi" w:hint="eastAsia"/>
          <w:kern w:val="2"/>
          <w:szCs w:val="22"/>
        </w:rPr>
        <w:t>通过对攻击链进行还原，并</w:t>
      </w:r>
      <w:r>
        <w:rPr>
          <w:rFonts w:asciiTheme="minorEastAsia" w:hAnsiTheme="minorEastAsia" w:cstheme="minorBidi"/>
          <w:kern w:val="2"/>
          <w:szCs w:val="22"/>
        </w:rPr>
        <w:t>通过观察成功入侵动作在攻击链的位置信息，</w:t>
      </w:r>
      <w:r>
        <w:rPr>
          <w:rFonts w:asciiTheme="minorEastAsia" w:hAnsiTheme="minorEastAsia" w:cstheme="minorBidi" w:hint="eastAsia"/>
          <w:kern w:val="2"/>
          <w:szCs w:val="22"/>
        </w:rPr>
        <w:t>对</w:t>
      </w:r>
      <w:r>
        <w:rPr>
          <w:rFonts w:asciiTheme="minorEastAsia" w:hAnsiTheme="minorEastAsia" w:cstheme="minorBidi"/>
          <w:kern w:val="2"/>
          <w:szCs w:val="22"/>
        </w:rPr>
        <w:t>该入侵事件的下一步动作</w:t>
      </w:r>
      <w:r>
        <w:rPr>
          <w:rFonts w:asciiTheme="minorEastAsia" w:hAnsiTheme="minorEastAsia" w:cstheme="minorBidi" w:hint="eastAsia"/>
          <w:kern w:val="2"/>
          <w:szCs w:val="22"/>
        </w:rPr>
        <w:t>进行预测，</w:t>
      </w:r>
      <w:r>
        <w:rPr>
          <w:rFonts w:asciiTheme="minorEastAsia" w:hAnsiTheme="minorEastAsia" w:cstheme="minorBidi"/>
          <w:kern w:val="2"/>
          <w:szCs w:val="22"/>
        </w:rPr>
        <w:t>感知当前区域的成功攻击情况，真实刻画该区域的安全态势。提供决策参考，以便及时做出调整和防御动作，早一步扼杀黑客</w:t>
      </w:r>
      <w:r>
        <w:rPr>
          <w:rFonts w:asciiTheme="minorEastAsia" w:hAnsiTheme="minorEastAsia" w:cstheme="minorBidi" w:hint="eastAsia"/>
          <w:kern w:val="2"/>
          <w:szCs w:val="22"/>
        </w:rPr>
        <w:t>后续的攻</w:t>
      </w:r>
      <w:r>
        <w:rPr>
          <w:rFonts w:asciiTheme="minorEastAsia" w:hAnsiTheme="minorEastAsia" w:cstheme="minorBidi"/>
          <w:kern w:val="2"/>
          <w:szCs w:val="22"/>
        </w:rPr>
        <w:t>击</w:t>
      </w:r>
      <w:r>
        <w:rPr>
          <w:rFonts w:asciiTheme="minorEastAsia" w:hAnsiTheme="minorEastAsia" w:cstheme="minorBidi" w:hint="eastAsia"/>
          <w:kern w:val="2"/>
          <w:szCs w:val="22"/>
        </w:rPr>
        <w:t>行为</w:t>
      </w:r>
      <w:r>
        <w:rPr>
          <w:rFonts w:asciiTheme="minorEastAsia" w:hAnsiTheme="minorEastAsia" w:cstheme="minorBidi"/>
          <w:kern w:val="2"/>
          <w:szCs w:val="22"/>
        </w:rPr>
        <w:t>，避免造成严重的财产损失和进一步的敏感信息泄露。</w:t>
      </w:r>
    </w:p>
    <w:p w14:paraId="36AD9C8B" w14:textId="77777777" w:rsidR="00A53B97" w:rsidRDefault="00BD57AF">
      <w:pPr>
        <w:pStyle w:val="3"/>
        <w:rPr>
          <w:rFonts w:asciiTheme="minorEastAsia" w:eastAsiaTheme="minorEastAsia" w:hAnsiTheme="minorEastAsia"/>
        </w:rPr>
      </w:pPr>
      <w:bookmarkStart w:id="104" w:name="_Toc192843005"/>
      <w:r>
        <w:rPr>
          <w:rFonts w:asciiTheme="minorEastAsia" w:eastAsiaTheme="minorEastAsia" w:hAnsiTheme="minorEastAsia" w:hint="eastAsia"/>
        </w:rPr>
        <w:t>资产脆弱性神经元</w:t>
      </w:r>
      <w:bookmarkEnd w:id="104"/>
    </w:p>
    <w:p w14:paraId="3D5B5491"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360资产脆弱性探针由脆弱性扫描、动态资产监控、管理及工具组成。脆弱性扫描基于大数据信息情报积累，提供自适应智能的检测规则，实现全面的脆弱性风险评估。</w:t>
      </w:r>
    </w:p>
    <w:p w14:paraId="73C810DF" w14:textId="77777777" w:rsidR="00A53B97" w:rsidRDefault="00BD57AF">
      <w:pPr>
        <w:spacing w:line="360" w:lineRule="auto"/>
        <w:ind w:firstLineChars="236" w:firstLine="566"/>
        <w:rPr>
          <w:rFonts w:asciiTheme="minorEastAsia" w:hAnsiTheme="minorEastAsia" w:cstheme="minorBidi"/>
          <w:kern w:val="2"/>
          <w:szCs w:val="22"/>
        </w:rPr>
      </w:pPr>
      <w:r>
        <w:rPr>
          <w:rFonts w:asciiTheme="minorEastAsia" w:hAnsiTheme="minorEastAsia" w:cstheme="minorBidi" w:hint="eastAsia"/>
          <w:kern w:val="2"/>
          <w:szCs w:val="22"/>
        </w:rPr>
        <w:t>动态资产监控根据自主常态扫描实时监控资产变化，包括子域名、IP、端口、服务、web组件等。创建一个动态资产组，可根据资产组创建时指定的条件，自动筛选符合条件的相关资产，并且随着扫描和漏洞评估的结果动态变化。</w:t>
      </w:r>
    </w:p>
    <w:p w14:paraId="5D3C1ED1"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05" w:name="_Toc25353"/>
      <w:bookmarkStart w:id="106" w:name="_Toc192843006"/>
      <w:r>
        <w:rPr>
          <w:rFonts w:asciiTheme="minorEastAsia" w:eastAsiaTheme="minorEastAsia" w:hAnsiTheme="minorEastAsia" w:hint="eastAsia"/>
          <w:sz w:val="24"/>
          <w:szCs w:val="24"/>
        </w:rPr>
        <w:lastRenderedPageBreak/>
        <w:t>资产发现</w:t>
      </w:r>
      <w:bookmarkEnd w:id="105"/>
      <w:bookmarkEnd w:id="106"/>
    </w:p>
    <w:p w14:paraId="66770FAA" w14:textId="77777777" w:rsidR="00A53B97" w:rsidRDefault="00BD57AF">
      <w:pPr>
        <w:spacing w:line="360" w:lineRule="auto"/>
        <w:ind w:firstLineChars="177" w:firstLine="425"/>
        <w:rPr>
          <w:rFonts w:asciiTheme="minorEastAsia" w:hAnsiTheme="minorEastAsia" w:cstheme="minorBidi"/>
          <w:kern w:val="2"/>
          <w:szCs w:val="22"/>
        </w:rPr>
      </w:pPr>
      <w:r>
        <w:rPr>
          <w:rFonts w:asciiTheme="minorEastAsia" w:hAnsiTheme="minorEastAsia" w:cstheme="minorBidi" w:hint="eastAsia"/>
          <w:kern w:val="2"/>
          <w:szCs w:val="22"/>
        </w:rPr>
        <w:t>在资产发现中扫描的第一个阶段，扫描引擎将详绘出网络并定位活动资产。扫描引擎通过使用 ICMP</w:t>
      </w:r>
      <w:r>
        <w:rPr>
          <w:rFonts w:asciiTheme="minorEastAsia" w:hAnsiTheme="minorEastAsia" w:cstheme="minorBidi"/>
          <w:kern w:val="2"/>
          <w:szCs w:val="22"/>
        </w:rPr>
        <w:t xml:space="preserve"> </w:t>
      </w:r>
      <w:r>
        <w:rPr>
          <w:rFonts w:asciiTheme="minorEastAsia" w:hAnsiTheme="minorEastAsia" w:cstheme="minorBidi" w:hint="eastAsia"/>
          <w:kern w:val="2"/>
          <w:szCs w:val="22"/>
        </w:rPr>
        <w:t>ECHO请求或发送 TCP</w:t>
      </w:r>
      <w:r>
        <w:rPr>
          <w:rFonts w:asciiTheme="minorEastAsia" w:hAnsiTheme="minorEastAsia" w:cstheme="minorBidi"/>
          <w:kern w:val="2"/>
          <w:szCs w:val="22"/>
        </w:rPr>
        <w:t xml:space="preserve"> </w:t>
      </w:r>
      <w:r>
        <w:rPr>
          <w:rFonts w:asciiTheme="minorEastAsia" w:hAnsiTheme="minorEastAsia" w:cstheme="minorBidi" w:hint="eastAsia"/>
          <w:kern w:val="2"/>
          <w:szCs w:val="22"/>
        </w:rPr>
        <w:t>数据包到一个或多个端口，可以在有效的端口扫描中发现设备。响应这些数据包的系统被标记为处于活动状态，并将被加入随后的扫描阶段。</w:t>
      </w:r>
    </w:p>
    <w:p w14:paraId="00A0E180" w14:textId="77777777" w:rsidR="00A53B97" w:rsidRDefault="00BD57AF">
      <w:pPr>
        <w:spacing w:line="360" w:lineRule="auto"/>
        <w:ind w:firstLineChars="177" w:firstLine="425"/>
        <w:rPr>
          <w:rFonts w:asciiTheme="minorEastAsia" w:hAnsiTheme="minorEastAsia" w:cstheme="minorBidi"/>
          <w:kern w:val="2"/>
          <w:szCs w:val="22"/>
        </w:rPr>
      </w:pPr>
      <w:r>
        <w:rPr>
          <w:rFonts w:asciiTheme="minorEastAsia" w:hAnsiTheme="minorEastAsia" w:cstheme="minorBidi" w:hint="eastAsia"/>
          <w:kern w:val="2"/>
          <w:szCs w:val="22"/>
        </w:rPr>
        <w:t>当在 DMZ中或其他任何受严格保护的区域中（例如丢弃屏蔽数据包的防火墙）扫描资产时，您可能希望禁用资产发现。当您禁用资产发现后，系统会使用在发现阶段查找到的端口扫描结果，从而确定哪些主机处于活动状态。如果在一项资产中发现任何端口处于开放状态，则系统将标记此资产为“存活”。</w:t>
      </w:r>
    </w:p>
    <w:p w14:paraId="36F79ED4"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07" w:name="_Toc58869321"/>
      <w:bookmarkStart w:id="108" w:name="_Toc23975"/>
      <w:bookmarkStart w:id="109" w:name="_Toc192843007"/>
      <w:r>
        <w:rPr>
          <w:rFonts w:asciiTheme="minorEastAsia" w:eastAsiaTheme="minorEastAsia" w:hAnsiTheme="minorEastAsia" w:hint="eastAsia"/>
          <w:sz w:val="24"/>
          <w:szCs w:val="24"/>
        </w:rPr>
        <w:t>服务发现</w:t>
      </w:r>
      <w:bookmarkEnd w:id="107"/>
      <w:bookmarkEnd w:id="108"/>
      <w:bookmarkEnd w:id="109"/>
    </w:p>
    <w:p w14:paraId="5494EEC0" w14:textId="77777777" w:rsidR="00A53B97" w:rsidRDefault="00BD57AF">
      <w:pPr>
        <w:spacing w:line="360" w:lineRule="auto"/>
        <w:ind w:firstLineChars="177" w:firstLine="425"/>
        <w:rPr>
          <w:rFonts w:asciiTheme="minorEastAsia" w:hAnsiTheme="minorEastAsia" w:cstheme="minorBidi"/>
          <w:kern w:val="2"/>
          <w:szCs w:val="22"/>
        </w:rPr>
      </w:pPr>
      <w:r>
        <w:rPr>
          <w:rFonts w:asciiTheme="minorEastAsia" w:hAnsiTheme="minorEastAsia" w:cstheme="minorBidi" w:hint="eastAsia"/>
          <w:kern w:val="2"/>
          <w:szCs w:val="22"/>
        </w:rPr>
        <w:t>在服务发现阶段，扫描引擎将详绘出在活动资产中运行的网络服务。可调节服务发现以启用或禁用 传输控制协议（TCP）和用户数据报协议（UDP）端口扫描。您可以指定扫描哪些端口，包括默认端口列表或所有可能的端口（1-65535）。另外，您可以改变 TCP 端口扫描的方法，而使用全连接、半开放（SYN）扫描或其他变体。</w:t>
      </w:r>
    </w:p>
    <w:p w14:paraId="709828D8" w14:textId="77777777" w:rsidR="00A53B97" w:rsidRDefault="00BD57AF">
      <w:pPr>
        <w:spacing w:line="360" w:lineRule="auto"/>
        <w:ind w:firstLineChars="177" w:firstLine="425"/>
        <w:rPr>
          <w:rFonts w:asciiTheme="minorEastAsia" w:hAnsiTheme="minorEastAsia" w:cstheme="minorBidi"/>
          <w:kern w:val="2"/>
          <w:szCs w:val="22"/>
        </w:rPr>
      </w:pPr>
      <w:r>
        <w:rPr>
          <w:rFonts w:asciiTheme="minorEastAsia" w:hAnsiTheme="minorEastAsia" w:cstheme="minorBidi" w:hint="eastAsia"/>
          <w:kern w:val="2"/>
          <w:szCs w:val="22"/>
        </w:rPr>
        <w:t>当系统确定了某个端口是开放的，它就会与此端口执行握手协议以验证其运行的服务类型。这样做可允许系统判断一个服务是否正在运行，即使此服务不在预期的端口中。例如，一个 HTTP服务器可能在端口 1234运行，而不是标准的 HTTP端口 80。该过程称为服务指纹识别。</w:t>
      </w:r>
    </w:p>
    <w:p w14:paraId="1863D24B"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10" w:name="_Toc58869322"/>
      <w:bookmarkStart w:id="111" w:name="_Toc19736"/>
      <w:bookmarkStart w:id="112" w:name="_Toc192843008"/>
      <w:r>
        <w:rPr>
          <w:rFonts w:asciiTheme="minorEastAsia" w:eastAsiaTheme="minorEastAsia" w:hAnsiTheme="minorEastAsia" w:hint="eastAsia"/>
          <w:sz w:val="24"/>
          <w:szCs w:val="24"/>
        </w:rPr>
        <w:t>资产清点</w:t>
      </w:r>
      <w:bookmarkEnd w:id="110"/>
      <w:bookmarkEnd w:id="111"/>
      <w:bookmarkEnd w:id="112"/>
    </w:p>
    <w:p w14:paraId="48874968" w14:textId="77777777" w:rsidR="00A53B97" w:rsidRDefault="00BD57AF">
      <w:pPr>
        <w:ind w:firstLineChars="177" w:firstLine="425"/>
      </w:pPr>
      <w:r>
        <w:rPr>
          <w:rFonts w:hint="eastAsia"/>
        </w:rPr>
        <w:t>一旦系统了解带有活动资产和服务的网络布局，便可以执行资产清点以确定许多系统部分的配置：</w:t>
      </w:r>
    </w:p>
    <w:p w14:paraId="09180389" w14:textId="77777777" w:rsidR="00A53B97" w:rsidRDefault="00BD57AF">
      <w:pPr>
        <w:pStyle w:val="a4"/>
        <w:numPr>
          <w:ilvl w:val="0"/>
          <w:numId w:val="16"/>
        </w:numPr>
        <w:rPr>
          <w:sz w:val="24"/>
          <w:szCs w:val="24"/>
        </w:rPr>
      </w:pPr>
      <w:r>
        <w:rPr>
          <w:rFonts w:hint="eastAsia"/>
          <w:sz w:val="24"/>
          <w:szCs w:val="24"/>
        </w:rPr>
        <w:t>操作系统类型和版本（例如微软</w:t>
      </w:r>
      <w:r>
        <w:rPr>
          <w:rFonts w:hint="eastAsia"/>
          <w:sz w:val="24"/>
          <w:szCs w:val="24"/>
        </w:rPr>
        <w:t xml:space="preserve"> Windows</w:t>
      </w:r>
      <w:r>
        <w:rPr>
          <w:sz w:val="24"/>
          <w:szCs w:val="24"/>
        </w:rPr>
        <w:t xml:space="preserve"> </w:t>
      </w:r>
      <w:r>
        <w:rPr>
          <w:rFonts w:hint="eastAsia"/>
          <w:sz w:val="24"/>
          <w:szCs w:val="24"/>
        </w:rPr>
        <w:t>7</w:t>
      </w:r>
      <w:r>
        <w:rPr>
          <w:sz w:val="24"/>
          <w:szCs w:val="24"/>
        </w:rPr>
        <w:t xml:space="preserve"> </w:t>
      </w:r>
      <w:r>
        <w:rPr>
          <w:rFonts w:hint="eastAsia"/>
          <w:sz w:val="24"/>
          <w:szCs w:val="24"/>
        </w:rPr>
        <w:t>SP1</w:t>
      </w:r>
      <w:r>
        <w:rPr>
          <w:rFonts w:hint="eastAsia"/>
          <w:sz w:val="24"/>
          <w:szCs w:val="24"/>
        </w:rPr>
        <w:t>）</w:t>
      </w:r>
    </w:p>
    <w:p w14:paraId="794C4FB2" w14:textId="77777777" w:rsidR="00A53B97" w:rsidRDefault="00BD57AF">
      <w:pPr>
        <w:pStyle w:val="a4"/>
        <w:numPr>
          <w:ilvl w:val="0"/>
          <w:numId w:val="16"/>
        </w:numPr>
        <w:rPr>
          <w:sz w:val="24"/>
          <w:szCs w:val="24"/>
        </w:rPr>
      </w:pPr>
      <w:r>
        <w:rPr>
          <w:rFonts w:hint="eastAsia"/>
          <w:sz w:val="24"/>
          <w:szCs w:val="24"/>
        </w:rPr>
        <w:t>系统配置</w:t>
      </w:r>
    </w:p>
    <w:p w14:paraId="7F9A50F4" w14:textId="77777777" w:rsidR="00A53B97" w:rsidRDefault="00BD57AF">
      <w:pPr>
        <w:pStyle w:val="a4"/>
        <w:numPr>
          <w:ilvl w:val="0"/>
          <w:numId w:val="16"/>
        </w:numPr>
        <w:rPr>
          <w:sz w:val="24"/>
          <w:szCs w:val="24"/>
        </w:rPr>
      </w:pPr>
      <w:r>
        <w:rPr>
          <w:rFonts w:hint="eastAsia"/>
          <w:sz w:val="24"/>
          <w:szCs w:val="24"/>
        </w:rPr>
        <w:t>硬件类型（例如思科</w:t>
      </w:r>
      <w:r>
        <w:rPr>
          <w:rFonts w:hint="eastAsia"/>
          <w:sz w:val="24"/>
          <w:szCs w:val="24"/>
        </w:rPr>
        <w:t xml:space="preserve"> 2621</w:t>
      </w:r>
      <w:r>
        <w:rPr>
          <w:rFonts w:hint="eastAsia"/>
          <w:sz w:val="24"/>
          <w:szCs w:val="24"/>
        </w:rPr>
        <w:t>）</w:t>
      </w:r>
    </w:p>
    <w:p w14:paraId="5E20930E" w14:textId="77777777" w:rsidR="00A53B97" w:rsidRDefault="00BD57AF">
      <w:pPr>
        <w:pStyle w:val="a4"/>
        <w:numPr>
          <w:ilvl w:val="0"/>
          <w:numId w:val="16"/>
        </w:numPr>
        <w:rPr>
          <w:sz w:val="24"/>
          <w:szCs w:val="24"/>
        </w:rPr>
      </w:pPr>
      <w:r>
        <w:rPr>
          <w:rFonts w:hint="eastAsia"/>
          <w:sz w:val="24"/>
          <w:szCs w:val="24"/>
        </w:rPr>
        <w:t>服务类型和版本（例如</w:t>
      </w:r>
      <w:r>
        <w:rPr>
          <w:rFonts w:hint="eastAsia"/>
          <w:sz w:val="24"/>
          <w:szCs w:val="24"/>
        </w:rPr>
        <w:t xml:space="preserve"> Apache2.0.54</w:t>
      </w:r>
      <w:r>
        <w:rPr>
          <w:rFonts w:hint="eastAsia"/>
          <w:sz w:val="24"/>
          <w:szCs w:val="24"/>
        </w:rPr>
        <w:t>）</w:t>
      </w:r>
    </w:p>
    <w:p w14:paraId="22B66803" w14:textId="77777777" w:rsidR="00A53B97" w:rsidRDefault="00BD57AF">
      <w:pPr>
        <w:pStyle w:val="a4"/>
        <w:numPr>
          <w:ilvl w:val="0"/>
          <w:numId w:val="16"/>
        </w:numPr>
        <w:rPr>
          <w:sz w:val="24"/>
          <w:szCs w:val="24"/>
        </w:rPr>
      </w:pPr>
      <w:r>
        <w:rPr>
          <w:rFonts w:hint="eastAsia"/>
          <w:sz w:val="24"/>
          <w:szCs w:val="24"/>
        </w:rPr>
        <w:lastRenderedPageBreak/>
        <w:t>服务配置</w:t>
      </w:r>
    </w:p>
    <w:p w14:paraId="4AC11275" w14:textId="77777777" w:rsidR="00A53B97" w:rsidRDefault="00BD57AF">
      <w:pPr>
        <w:pStyle w:val="a4"/>
        <w:numPr>
          <w:ilvl w:val="0"/>
          <w:numId w:val="16"/>
        </w:numPr>
        <w:rPr>
          <w:sz w:val="24"/>
          <w:szCs w:val="24"/>
        </w:rPr>
      </w:pPr>
      <w:r>
        <w:rPr>
          <w:rFonts w:hint="eastAsia"/>
          <w:sz w:val="24"/>
          <w:szCs w:val="24"/>
        </w:rPr>
        <w:t>已安装的软件（例如</w:t>
      </w:r>
      <w:r>
        <w:rPr>
          <w:rFonts w:hint="eastAsia"/>
          <w:sz w:val="24"/>
          <w:szCs w:val="24"/>
        </w:rPr>
        <w:t xml:space="preserve"> Mozilla Firefox 66.0.5</w:t>
      </w:r>
      <w:r>
        <w:rPr>
          <w:rFonts w:hint="eastAsia"/>
          <w:sz w:val="24"/>
          <w:szCs w:val="24"/>
        </w:rPr>
        <w:t>）</w:t>
      </w:r>
    </w:p>
    <w:p w14:paraId="6BEDE466" w14:textId="77777777" w:rsidR="00A53B97" w:rsidRDefault="00BD57AF">
      <w:pPr>
        <w:pStyle w:val="a4"/>
        <w:numPr>
          <w:ilvl w:val="0"/>
          <w:numId w:val="16"/>
        </w:numPr>
      </w:pPr>
      <w:r>
        <w:rPr>
          <w:rFonts w:hint="eastAsia"/>
          <w:sz w:val="24"/>
          <w:szCs w:val="24"/>
        </w:rPr>
        <w:t>软件配置</w:t>
      </w:r>
    </w:p>
    <w:p w14:paraId="20600B5A"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13" w:name="_Toc58869323"/>
      <w:bookmarkStart w:id="114" w:name="_Toc7639"/>
      <w:bookmarkStart w:id="115" w:name="_Toc58869324"/>
      <w:bookmarkStart w:id="116" w:name="_Toc192843009"/>
      <w:r>
        <w:rPr>
          <w:rFonts w:asciiTheme="minorEastAsia" w:eastAsiaTheme="minorEastAsia" w:hAnsiTheme="minorEastAsia" w:hint="eastAsia"/>
          <w:sz w:val="24"/>
          <w:szCs w:val="24"/>
        </w:rPr>
        <w:t>漏洞评估</w:t>
      </w:r>
      <w:bookmarkEnd w:id="113"/>
      <w:bookmarkEnd w:id="114"/>
      <w:bookmarkEnd w:id="116"/>
    </w:p>
    <w:p w14:paraId="1FA03D8F" w14:textId="77777777" w:rsidR="00A53B97" w:rsidRDefault="00BD57AF">
      <w:pPr>
        <w:spacing w:line="360" w:lineRule="auto"/>
        <w:ind w:firstLineChars="177" w:firstLine="425"/>
      </w:pPr>
      <w:r>
        <w:rPr>
          <w:rFonts w:hint="eastAsia"/>
        </w:rPr>
        <w:t>在漏洞评估阶段，系统将扫描活动的设备以查找已知漏洞。漏洞评估既支持基于开放网络端口服务的检测，也支持基于</w:t>
      </w:r>
      <w:r>
        <w:rPr>
          <w:rFonts w:hint="eastAsia"/>
        </w:rPr>
        <w:t>SMB</w:t>
      </w:r>
      <w:r>
        <w:rPr>
          <w:rFonts w:hint="eastAsia"/>
        </w:rPr>
        <w:t>、</w:t>
      </w:r>
      <w:r>
        <w:rPr>
          <w:rFonts w:hint="eastAsia"/>
        </w:rPr>
        <w:t>SSH</w:t>
      </w:r>
      <w:r>
        <w:rPr>
          <w:rFonts w:hint="eastAsia"/>
        </w:rPr>
        <w:t>、</w:t>
      </w:r>
      <w:proofErr w:type="spellStart"/>
      <w:r>
        <w:rPr>
          <w:rFonts w:hint="eastAsia"/>
        </w:rPr>
        <w:t>Win</w:t>
      </w:r>
      <w:r>
        <w:t>RM</w:t>
      </w:r>
      <w:proofErr w:type="spellEnd"/>
      <w:r>
        <w:rPr>
          <w:rFonts w:hint="eastAsia"/>
        </w:rPr>
        <w:t>等协议的登录扫描检测，可得到更加精确的漏洞评估结果。</w:t>
      </w:r>
    </w:p>
    <w:p w14:paraId="616663D3" w14:textId="77777777" w:rsidR="00A53B97" w:rsidRDefault="00BD57AF">
      <w:pPr>
        <w:spacing w:line="360" w:lineRule="auto"/>
        <w:ind w:firstLineChars="177" w:firstLine="425"/>
      </w:pPr>
      <w:r>
        <w:rPr>
          <w:rFonts w:hint="eastAsia"/>
        </w:rPr>
        <w:t>漏洞检查覆盖了在广泛的产品系列中的已知漏洞。网络爬取的功能可以发现由网络应用程序开发者造成的漏洞。这种网络特点可以在网站中搜索普遍的编程错误，备份数份可能泄漏敏感信息的脚本。</w:t>
      </w:r>
    </w:p>
    <w:p w14:paraId="30107D6E" w14:textId="77777777" w:rsidR="00A53B97" w:rsidRDefault="00BD57AF">
      <w:pPr>
        <w:spacing w:line="360" w:lineRule="auto"/>
        <w:ind w:firstLineChars="177" w:firstLine="425"/>
      </w:pPr>
      <w:r>
        <w:rPr>
          <w:rFonts w:hint="eastAsia"/>
        </w:rPr>
        <w:t>系统包括了带有已预定义漏洞检查设置的默认扫描模版。用户也可以根据漏洞评估具体的场景需求自定义漏洞扫描模板参数，如可以指定需要发现的某些漏洞或漏洞类型。</w:t>
      </w:r>
    </w:p>
    <w:p w14:paraId="03A8AE65" w14:textId="77777777" w:rsidR="00A53B97" w:rsidRDefault="00BD57AF">
      <w:pPr>
        <w:pStyle w:val="4"/>
        <w:spacing w:before="280" w:after="290" w:line="376" w:lineRule="auto"/>
        <w:ind w:left="851" w:hanging="851"/>
        <w:rPr>
          <w:rFonts w:asciiTheme="minorEastAsia" w:eastAsiaTheme="minorEastAsia" w:hAnsiTheme="minorEastAsia"/>
          <w:sz w:val="24"/>
          <w:szCs w:val="24"/>
        </w:rPr>
      </w:pPr>
      <w:bookmarkStart w:id="117" w:name="_Toc22425"/>
      <w:bookmarkStart w:id="118" w:name="_Toc192843010"/>
      <w:r>
        <w:rPr>
          <w:rFonts w:asciiTheme="minorEastAsia" w:eastAsiaTheme="minorEastAsia" w:hAnsiTheme="minorEastAsia" w:hint="eastAsia"/>
          <w:sz w:val="24"/>
          <w:szCs w:val="24"/>
        </w:rPr>
        <w:t>资产管理</w:t>
      </w:r>
      <w:bookmarkEnd w:id="115"/>
      <w:bookmarkEnd w:id="117"/>
      <w:bookmarkEnd w:id="118"/>
    </w:p>
    <w:p w14:paraId="79370C77" w14:textId="77777777" w:rsidR="00A53B97" w:rsidRDefault="00BD57AF">
      <w:pPr>
        <w:spacing w:line="360" w:lineRule="auto"/>
        <w:ind w:firstLineChars="177" w:firstLine="425"/>
      </w:pPr>
      <w:r>
        <w:rPr>
          <w:rFonts w:hint="eastAsia"/>
        </w:rPr>
        <w:t>360</w:t>
      </w:r>
      <w:r>
        <w:rPr>
          <w:rFonts w:hint="eastAsia"/>
        </w:rPr>
        <w:t>资产脆弱性扫描平台的资产管理可以基于灵活的条件进行配置。资产组分为两种类型：</w:t>
      </w:r>
    </w:p>
    <w:p w14:paraId="4FE61EC6" w14:textId="77777777" w:rsidR="00A53B97" w:rsidRDefault="00BD57AF">
      <w:pPr>
        <w:spacing w:line="360" w:lineRule="auto"/>
        <w:ind w:firstLineChars="177" w:firstLine="425"/>
      </w:pPr>
      <w:r>
        <w:rPr>
          <w:rFonts w:hint="eastAsia"/>
        </w:rPr>
        <w:t>1</w:t>
      </w:r>
      <w:r>
        <w:rPr>
          <w:rFonts w:hint="eastAsia"/>
        </w:rPr>
        <w:t>、静态资产组，包含的资产需要显式的添加对应</w:t>
      </w:r>
      <w:r>
        <w:rPr>
          <w:rFonts w:hint="eastAsia"/>
        </w:rPr>
        <w:t>IP</w:t>
      </w:r>
      <w:r>
        <w:rPr>
          <w:rFonts w:hint="eastAsia"/>
        </w:rPr>
        <w:t>地址或主机名；</w:t>
      </w:r>
    </w:p>
    <w:p w14:paraId="4A378159" w14:textId="77777777" w:rsidR="00A53B97" w:rsidRDefault="00BD57AF">
      <w:pPr>
        <w:spacing w:line="360" w:lineRule="auto"/>
        <w:ind w:firstLineChars="177" w:firstLine="425"/>
      </w:pPr>
      <w:r>
        <w:t>2</w:t>
      </w:r>
      <w:r>
        <w:rPr>
          <w:rFonts w:hint="eastAsia"/>
        </w:rPr>
        <w:t>、动态资产组，可根据资产组创建时指定的条件，自动筛选符合条件的相关资产，并且随着扫描和漏评估的结果动态变化。</w:t>
      </w:r>
    </w:p>
    <w:p w14:paraId="4E6A10FE" w14:textId="77777777" w:rsidR="00A53B97" w:rsidRDefault="00BD57AF">
      <w:pPr>
        <w:spacing w:line="360" w:lineRule="auto"/>
        <w:ind w:firstLineChars="177" w:firstLine="425"/>
      </w:pPr>
      <w:r>
        <w:rPr>
          <w:rFonts w:hint="eastAsia"/>
        </w:rPr>
        <w:t>动态资产组的好处是可以从漏洞风险级别、</w:t>
      </w:r>
      <w:r>
        <w:rPr>
          <w:rFonts w:hint="eastAsia"/>
        </w:rPr>
        <w:t>IP</w:t>
      </w:r>
      <w:r>
        <w:rPr>
          <w:rFonts w:hint="eastAsia"/>
        </w:rPr>
        <w:t>网段范围、是否新扫描到的资产、某个软件或服务、包含特定漏洞的资产等多种条件的定义或组合来管理资产。</w:t>
      </w:r>
    </w:p>
    <w:p w14:paraId="561ABC0F" w14:textId="77777777" w:rsidR="00A53B97" w:rsidRDefault="00BD57AF">
      <w:pPr>
        <w:spacing w:line="360" w:lineRule="auto"/>
        <w:ind w:firstLineChars="177" w:firstLine="425"/>
      </w:pPr>
      <w:r>
        <w:rPr>
          <w:rFonts w:hint="eastAsia"/>
        </w:rPr>
        <w:t>系统还支持对资产使用标签进行管理。系统内置了位置、责任人、关键度等标签类型，并且支持用户添加自定义标签。管理员可以对资产添加不同的标签来方便筛选和管理资产。这在拥有大量资产以及分支机构时，管理起来会极为方便灵活。</w:t>
      </w:r>
    </w:p>
    <w:p w14:paraId="5AAD78D8" w14:textId="77777777" w:rsidR="00A53B97" w:rsidRDefault="00BD57AF">
      <w:pPr>
        <w:pStyle w:val="3"/>
        <w:rPr>
          <w:rFonts w:asciiTheme="minorEastAsia" w:eastAsiaTheme="minorEastAsia" w:hAnsiTheme="minorEastAsia"/>
        </w:rPr>
      </w:pPr>
      <w:bookmarkStart w:id="119" w:name="_Toc43671395"/>
      <w:bookmarkStart w:id="120" w:name="_Toc192843011"/>
      <w:r>
        <w:rPr>
          <w:rFonts w:asciiTheme="minorEastAsia" w:eastAsiaTheme="minorEastAsia" w:hAnsiTheme="minorEastAsia" w:hint="eastAsia"/>
        </w:rPr>
        <w:lastRenderedPageBreak/>
        <w:t>终端神经元</w:t>
      </w:r>
      <w:bookmarkEnd w:id="120"/>
    </w:p>
    <w:p w14:paraId="4C01D7CD" w14:textId="77777777" w:rsidR="00A53B97" w:rsidRDefault="00BD57AF">
      <w:pPr>
        <w:pStyle w:val="afc"/>
        <w:rPr>
          <w:rFonts w:asciiTheme="minorEastAsia" w:hAnsiTheme="minorEastAsia"/>
        </w:rPr>
      </w:pPr>
      <w:r>
        <w:rPr>
          <w:rFonts w:asciiTheme="minorEastAsia" w:hAnsiTheme="minorEastAsia" w:hint="eastAsia"/>
        </w:rPr>
        <w:t>依托强大的安全能力，360在过去累计发现了</w:t>
      </w:r>
      <w:r>
        <w:rPr>
          <w:rFonts w:asciiTheme="minorEastAsia" w:hAnsiTheme="minorEastAsia"/>
        </w:rPr>
        <w:t>50</w:t>
      </w:r>
      <w:r>
        <w:rPr>
          <w:rFonts w:asciiTheme="minorEastAsia" w:hAnsiTheme="minorEastAsia" w:hint="eastAsia"/>
        </w:rPr>
        <w:t>个其他国家背景的APT组织，监测到3600多次对中国的国家级网络攻击。可以预见，当前以及未来，境外APT组织针对我国政府、科研、国防军工、金融、医疗等领域的攻击将会持续活跃，广大政企用户面临的高级威胁攻击压力异常严峻。</w:t>
      </w:r>
    </w:p>
    <w:p w14:paraId="7DC0AB6F" w14:textId="77777777" w:rsidR="00A53B97" w:rsidRDefault="00BD57AF">
      <w:pPr>
        <w:pStyle w:val="afc"/>
        <w:rPr>
          <w:rFonts w:asciiTheme="minorEastAsia" w:hAnsiTheme="minorEastAsia"/>
        </w:rPr>
      </w:pPr>
      <w:r>
        <w:rPr>
          <w:rFonts w:asciiTheme="minorEastAsia" w:hAnsiTheme="minorEastAsia" w:hint="eastAsia"/>
        </w:rPr>
        <w:t>为了有效检测针对终端和服务器的APT攻击，360终端安全管理系统推出终端检测响应EDR模块，提供数据采集、APT扫描与排查能力，精确发现隐匿在端点中的高级威胁。</w:t>
      </w:r>
    </w:p>
    <w:p w14:paraId="637DCAF7" w14:textId="77777777" w:rsidR="00A53B97" w:rsidRDefault="00BD57AF">
      <w:pPr>
        <w:pStyle w:val="afc"/>
        <w:rPr>
          <w:rFonts w:asciiTheme="minorEastAsia" w:hAnsiTheme="minorEastAsia"/>
        </w:rPr>
      </w:pPr>
      <w:r>
        <w:rPr>
          <w:rFonts w:asciiTheme="minorEastAsia" w:hAnsiTheme="minorEastAsia" w:hint="eastAsia"/>
        </w:rPr>
        <w:t>EDR对端点的进程、网络、文件和系统等多类行为进行检测并执行数据采集，相关信息传送给360本地安全大脑进行分析，从而让管理员能明确内网高级威胁态势，及时消除潜在风险。</w:t>
      </w:r>
    </w:p>
    <w:p w14:paraId="6BE0597E" w14:textId="77777777" w:rsidR="00A53B97" w:rsidRDefault="00BD57AF">
      <w:pPr>
        <w:pStyle w:val="afc"/>
        <w:rPr>
          <w:rFonts w:asciiTheme="minorEastAsia" w:hAnsiTheme="minorEastAsia"/>
        </w:rPr>
      </w:pPr>
      <w:r>
        <w:rPr>
          <w:rFonts w:asciiTheme="minorEastAsia" w:hAnsiTheme="minorEastAsia" w:hint="eastAsia"/>
        </w:rPr>
        <w:t>管理员可以针对指定的终端下发APT排查指令，对终端全盘文件或指定目录下的PE文件发起APT特征分析和检测，自动拦截高风险的远程登录行为，检测并自动拦截勒索软件，保障端点环境的安全。</w:t>
      </w:r>
    </w:p>
    <w:p w14:paraId="18D628F8" w14:textId="77777777" w:rsidR="00A53B97" w:rsidRDefault="00BD57AF">
      <w:pPr>
        <w:pStyle w:val="afc"/>
        <w:rPr>
          <w:rFonts w:asciiTheme="minorEastAsia" w:hAnsiTheme="minorEastAsia"/>
        </w:rPr>
      </w:pPr>
      <w:r>
        <w:rPr>
          <w:rFonts w:asciiTheme="minorEastAsia" w:hAnsiTheme="minorEastAsia" w:hint="eastAsia"/>
        </w:rPr>
        <w:t>对于Windows Server和Linux服务器系统，EDR提供了针对</w:t>
      </w:r>
      <w:proofErr w:type="spellStart"/>
      <w:r>
        <w:rPr>
          <w:rFonts w:asciiTheme="minorEastAsia" w:hAnsiTheme="minorEastAsia" w:hint="eastAsia"/>
        </w:rPr>
        <w:t>Webshell</w:t>
      </w:r>
      <w:proofErr w:type="spellEnd"/>
      <w:r>
        <w:rPr>
          <w:rFonts w:asciiTheme="minorEastAsia" w:hAnsiTheme="minorEastAsia" w:hint="eastAsia"/>
        </w:rPr>
        <w:t>恶意样本的检测能力。</w:t>
      </w:r>
    </w:p>
    <w:p w14:paraId="6AEE5EAC" w14:textId="77777777" w:rsidR="00A53B97" w:rsidRDefault="00BD57AF">
      <w:pPr>
        <w:pStyle w:val="3"/>
        <w:rPr>
          <w:rFonts w:asciiTheme="minorEastAsia" w:eastAsiaTheme="minorEastAsia" w:hAnsiTheme="minorEastAsia"/>
        </w:rPr>
      </w:pPr>
      <w:bookmarkStart w:id="121" w:name="_Toc192843012"/>
      <w:r>
        <w:rPr>
          <w:rFonts w:asciiTheme="minorEastAsia" w:eastAsiaTheme="minorEastAsia" w:hAnsiTheme="minorEastAsia" w:hint="eastAsia"/>
        </w:rPr>
        <w:t>客户价值</w:t>
      </w:r>
      <w:bookmarkEnd w:id="119"/>
      <w:bookmarkEnd w:id="121"/>
    </w:p>
    <w:p w14:paraId="55B2EF9C" w14:textId="77777777" w:rsidR="00A53B97" w:rsidRDefault="00BD57AF">
      <w:pPr>
        <w:pStyle w:val="afc"/>
        <w:rPr>
          <w:rFonts w:asciiTheme="minorEastAsia" w:hAnsiTheme="minorEastAsia"/>
        </w:rPr>
      </w:pPr>
      <w:r>
        <w:rPr>
          <w:rFonts w:asciiTheme="minorEastAsia" w:hAnsiTheme="minorEastAsia" w:hint="eastAsia"/>
        </w:rPr>
        <w:t>各探针和第三方安全设备数据，可为360 态势感知平台提供准确全面的分析数据，结合360 专家经验和方法可从多角度、多方面综合发现各类已知和未知的高级威胁，实现全视分析。</w:t>
      </w:r>
    </w:p>
    <w:bookmarkEnd w:id="21"/>
    <w:bookmarkEnd w:id="22"/>
    <w:bookmarkEnd w:id="23"/>
    <w:p w14:paraId="4C9F08B7" w14:textId="77777777" w:rsidR="00A53B97" w:rsidRDefault="00A53B97">
      <w:pPr>
        <w:pStyle w:val="ItemStep"/>
        <w:numPr>
          <w:ilvl w:val="0"/>
          <w:numId w:val="0"/>
        </w:numPr>
        <w:rPr>
          <w:rFonts w:asciiTheme="minorEastAsia" w:eastAsiaTheme="minorEastAsia" w:hAnsiTheme="minorEastAsia"/>
        </w:rPr>
        <w:sectPr w:rsidR="00A53B97">
          <w:pgSz w:w="11906" w:h="16838"/>
          <w:pgMar w:top="1440" w:right="1644" w:bottom="1440" w:left="1797" w:header="567" w:footer="567" w:gutter="0"/>
          <w:cols w:space="425"/>
          <w:titlePg/>
          <w:docGrid w:type="lines" w:linePitch="326"/>
        </w:sectPr>
      </w:pPr>
    </w:p>
    <w:p w14:paraId="0C1E348B" w14:textId="77777777" w:rsidR="00A53B97" w:rsidRDefault="00BD57AF">
      <w:pPr>
        <w:pStyle w:val="1"/>
        <w:rPr>
          <w:rFonts w:asciiTheme="minorEastAsia" w:eastAsiaTheme="minorEastAsia" w:hAnsiTheme="minorEastAsia"/>
        </w:rPr>
      </w:pPr>
      <w:bookmarkStart w:id="122" w:name="_Toc536493797"/>
      <w:bookmarkStart w:id="123" w:name="_Toc467534199"/>
      <w:bookmarkStart w:id="124" w:name="_Toc28726391"/>
      <w:bookmarkStart w:id="125" w:name="_Toc192843013"/>
      <w:r>
        <w:rPr>
          <w:rFonts w:asciiTheme="minorEastAsia" w:eastAsiaTheme="minorEastAsia" w:hAnsiTheme="minorEastAsia" w:hint="eastAsia"/>
        </w:rPr>
        <w:lastRenderedPageBreak/>
        <w:t>规格</w:t>
      </w:r>
      <w:bookmarkEnd w:id="125"/>
    </w:p>
    <w:tbl>
      <w:tblPr>
        <w:tblW w:w="48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6053"/>
      </w:tblGrid>
      <w:tr w:rsidR="00A53B97" w14:paraId="3E483408" w14:textId="77777777">
        <w:trPr>
          <w:trHeight w:val="608"/>
          <w:jc w:val="center"/>
        </w:trPr>
        <w:tc>
          <w:tcPr>
            <w:tcW w:w="2164" w:type="dxa"/>
            <w:shd w:val="clear" w:color="auto" w:fill="538135" w:themeFill="accent6" w:themeFillShade="BF"/>
            <w:vAlign w:val="center"/>
          </w:tcPr>
          <w:p w14:paraId="7DD266B9" w14:textId="77777777" w:rsidR="00A53B97" w:rsidRDefault="00BD57AF">
            <w:pPr>
              <w:spacing w:line="300" w:lineRule="auto"/>
              <w:rPr>
                <w:rFonts w:ascii="仿宋" w:eastAsia="仿宋" w:hAnsi="仿宋" w:cs="宋体"/>
                <w:b/>
                <w:bCs/>
                <w:color w:val="FFFFFF"/>
                <w:sz w:val="32"/>
                <w:szCs w:val="30"/>
              </w:rPr>
            </w:pPr>
            <w:r>
              <w:rPr>
                <w:rFonts w:ascii="仿宋" w:eastAsia="仿宋" w:hAnsi="仿宋" w:cs="宋体" w:hint="eastAsia"/>
                <w:b/>
                <w:bCs/>
                <w:color w:val="FFFFFF"/>
                <w:sz w:val="32"/>
                <w:szCs w:val="30"/>
              </w:rPr>
              <w:t>产品型号</w:t>
            </w:r>
          </w:p>
        </w:tc>
        <w:tc>
          <w:tcPr>
            <w:tcW w:w="6053" w:type="dxa"/>
            <w:shd w:val="clear" w:color="auto" w:fill="538135" w:themeFill="accent6" w:themeFillShade="BF"/>
            <w:vAlign w:val="center"/>
          </w:tcPr>
          <w:p w14:paraId="0BBBCA2F" w14:textId="77777777" w:rsidR="00A53B97" w:rsidRDefault="00BD57AF">
            <w:pPr>
              <w:spacing w:line="300" w:lineRule="auto"/>
              <w:rPr>
                <w:rFonts w:ascii="仿宋" w:eastAsia="仿宋" w:hAnsi="仿宋" w:cs="宋体"/>
                <w:b/>
                <w:bCs/>
                <w:color w:val="FFFFFF"/>
                <w:sz w:val="32"/>
                <w:szCs w:val="30"/>
              </w:rPr>
            </w:pPr>
            <w:r>
              <w:rPr>
                <w:rFonts w:ascii="仿宋" w:eastAsia="仿宋" w:hAnsi="仿宋" w:cs="宋体"/>
                <w:b/>
                <w:bCs/>
                <w:color w:val="FFFFFF"/>
                <w:sz w:val="32"/>
                <w:szCs w:val="30"/>
              </w:rPr>
              <w:t>描</w:t>
            </w:r>
            <w:r>
              <w:rPr>
                <w:rFonts w:ascii="仿宋" w:eastAsia="仿宋" w:hAnsi="仿宋" w:cs="宋体" w:hint="eastAsia"/>
                <w:b/>
                <w:bCs/>
                <w:color w:val="FFFFFF"/>
                <w:sz w:val="32"/>
                <w:szCs w:val="30"/>
              </w:rPr>
              <w:t>述</w:t>
            </w:r>
          </w:p>
        </w:tc>
      </w:tr>
      <w:tr w:rsidR="00A53B97" w14:paraId="6102011A" w14:textId="77777777">
        <w:trPr>
          <w:trHeight w:val="1576"/>
          <w:jc w:val="center"/>
        </w:trPr>
        <w:tc>
          <w:tcPr>
            <w:tcW w:w="2164" w:type="dxa"/>
            <w:vAlign w:val="center"/>
          </w:tcPr>
          <w:p w14:paraId="7300F144" w14:textId="77777777" w:rsidR="00A53B97" w:rsidRPr="003F6A6D" w:rsidRDefault="00BD57AF" w:rsidP="00906269">
            <w:pPr>
              <w:pStyle w:val="TableText"/>
            </w:pPr>
            <w:r w:rsidRPr="003F6A6D">
              <w:t>BR-LSIB</w:t>
            </w:r>
            <w:r w:rsidR="00906269">
              <w:t>2011</w:t>
            </w:r>
            <w:r w:rsidRPr="003F6A6D">
              <w:t>-C-HS</w:t>
            </w:r>
          </w:p>
        </w:tc>
        <w:tc>
          <w:tcPr>
            <w:tcW w:w="6053" w:type="dxa"/>
            <w:vAlign w:val="center"/>
          </w:tcPr>
          <w:p w14:paraId="0634C028" w14:textId="77777777" w:rsidR="00A53B97" w:rsidRPr="003F6A6D" w:rsidRDefault="00BD57AF">
            <w:pPr>
              <w:pStyle w:val="TableText"/>
            </w:pPr>
            <w:r w:rsidRPr="003F6A6D">
              <w:t>一台态势感知一体机主机，一台全流量威胁检测探针</w:t>
            </w:r>
            <w:r w:rsidRPr="003F6A6D">
              <w:rPr>
                <w:rFonts w:hint="eastAsia"/>
              </w:rPr>
              <w:t>。</w:t>
            </w:r>
          </w:p>
          <w:p w14:paraId="30BC7B26" w14:textId="77777777" w:rsidR="00A53B97" w:rsidRPr="003F6A6D" w:rsidRDefault="00BD57AF">
            <w:pPr>
              <w:pStyle w:val="ItemListinTable"/>
            </w:pPr>
            <w:r w:rsidRPr="003F6A6D">
              <w:rPr>
                <w:rFonts w:hint="eastAsia"/>
              </w:rPr>
              <w:t>支持</w:t>
            </w:r>
            <w:r w:rsidRPr="003F6A6D">
              <w:rPr>
                <w:b/>
              </w:rPr>
              <w:t>1</w:t>
            </w:r>
            <w:r w:rsidRPr="003F6A6D">
              <w:rPr>
                <w:rFonts w:hint="eastAsia"/>
                <w:b/>
              </w:rPr>
              <w:t>G</w:t>
            </w:r>
            <w:r w:rsidRPr="003F6A6D">
              <w:rPr>
                <w:rFonts w:hint="eastAsia"/>
              </w:rPr>
              <w:t>流量全流量威胁检测，</w:t>
            </w:r>
            <w:r w:rsidRPr="003F6A6D">
              <w:rPr>
                <w:b/>
              </w:rPr>
              <w:t>1000EPS</w:t>
            </w:r>
            <w:r w:rsidRPr="003F6A6D">
              <w:rPr>
                <w:rFonts w:hint="eastAsia"/>
              </w:rPr>
              <w:t>三方日志接入</w:t>
            </w:r>
          </w:p>
          <w:p w14:paraId="49CD389F" w14:textId="77777777" w:rsidR="00A53B97" w:rsidRPr="003F6A6D" w:rsidRDefault="00BD57AF">
            <w:pPr>
              <w:pStyle w:val="ItemListinTable"/>
            </w:pPr>
            <w:r w:rsidRPr="003F6A6D">
              <w:rPr>
                <w:rFonts w:hint="eastAsia"/>
              </w:rPr>
              <w:t>支持选装</w:t>
            </w:r>
            <w:r w:rsidRPr="003F6A6D">
              <w:rPr>
                <w:rFonts w:hint="eastAsia"/>
                <w:lang w:eastAsia="zh-Hans"/>
              </w:rPr>
              <w:t>终端、</w:t>
            </w:r>
            <w:r w:rsidRPr="003F6A6D">
              <w:rPr>
                <w:rFonts w:hint="eastAsia"/>
              </w:rPr>
              <w:t>资产和脆弱性探针。</w:t>
            </w:r>
          </w:p>
        </w:tc>
      </w:tr>
      <w:tr w:rsidR="00A53B97" w14:paraId="190C8E31" w14:textId="77777777">
        <w:trPr>
          <w:trHeight w:val="1576"/>
          <w:jc w:val="center"/>
        </w:trPr>
        <w:tc>
          <w:tcPr>
            <w:tcW w:w="2164" w:type="dxa"/>
            <w:vAlign w:val="center"/>
          </w:tcPr>
          <w:p w14:paraId="24F13E61" w14:textId="77777777" w:rsidR="00A53B97" w:rsidRPr="003F6A6D" w:rsidRDefault="00BD57AF" w:rsidP="00906269">
            <w:pPr>
              <w:pStyle w:val="TableText"/>
            </w:pPr>
            <w:r w:rsidRPr="003F6A6D">
              <w:t>BR-LSIB</w:t>
            </w:r>
            <w:r w:rsidR="00906269">
              <w:t>2</w:t>
            </w:r>
            <w:r w:rsidRPr="003F6A6D">
              <w:t>012-C-HS</w:t>
            </w:r>
          </w:p>
        </w:tc>
        <w:tc>
          <w:tcPr>
            <w:tcW w:w="6053" w:type="dxa"/>
            <w:vAlign w:val="center"/>
          </w:tcPr>
          <w:p w14:paraId="55F2D359" w14:textId="77777777" w:rsidR="00A53B97" w:rsidRPr="003F6A6D" w:rsidRDefault="00BD57AF">
            <w:pPr>
              <w:pStyle w:val="TableText"/>
            </w:pPr>
            <w:r w:rsidRPr="003F6A6D">
              <w:t>一台态势感知一体机主机，一台全流量威胁检测探针</w:t>
            </w:r>
            <w:r w:rsidRPr="003F6A6D">
              <w:rPr>
                <w:rFonts w:hint="eastAsia"/>
              </w:rPr>
              <w:t>。</w:t>
            </w:r>
          </w:p>
          <w:p w14:paraId="5FA2DB71" w14:textId="77777777" w:rsidR="00A53B97" w:rsidRPr="003F6A6D" w:rsidRDefault="00BD57AF">
            <w:pPr>
              <w:pStyle w:val="ItemListinTable"/>
            </w:pPr>
            <w:r w:rsidRPr="003F6A6D">
              <w:rPr>
                <w:rFonts w:hint="eastAsia"/>
              </w:rPr>
              <w:t>支持</w:t>
            </w:r>
            <w:r w:rsidRPr="003F6A6D">
              <w:rPr>
                <w:rFonts w:hint="eastAsia"/>
                <w:b/>
              </w:rPr>
              <w:t>2G</w:t>
            </w:r>
            <w:r w:rsidRPr="003F6A6D">
              <w:rPr>
                <w:rFonts w:hint="eastAsia"/>
              </w:rPr>
              <w:t>流量全流量威胁检测，</w:t>
            </w:r>
            <w:r w:rsidRPr="003F6A6D">
              <w:rPr>
                <w:b/>
              </w:rPr>
              <w:t>2000EPS</w:t>
            </w:r>
            <w:r w:rsidRPr="003F6A6D">
              <w:rPr>
                <w:rFonts w:hint="eastAsia"/>
              </w:rPr>
              <w:t>三方日志接入</w:t>
            </w:r>
          </w:p>
          <w:p w14:paraId="05C95D4A" w14:textId="77777777" w:rsidR="00A53B97" w:rsidRPr="003F6A6D" w:rsidRDefault="00BD57AF">
            <w:pPr>
              <w:pStyle w:val="ItemListinTable"/>
            </w:pPr>
            <w:r w:rsidRPr="003F6A6D">
              <w:rPr>
                <w:rFonts w:hint="eastAsia"/>
              </w:rPr>
              <w:t>支持选装</w:t>
            </w:r>
            <w:r w:rsidRPr="003F6A6D">
              <w:rPr>
                <w:rFonts w:hint="eastAsia"/>
                <w:lang w:eastAsia="zh-Hans"/>
              </w:rPr>
              <w:t>终端、</w:t>
            </w:r>
            <w:r w:rsidRPr="003F6A6D">
              <w:rPr>
                <w:rFonts w:hint="eastAsia"/>
              </w:rPr>
              <w:t>资产和脆弱性探针。</w:t>
            </w:r>
          </w:p>
        </w:tc>
      </w:tr>
      <w:tr w:rsidR="00BB5DE1" w14:paraId="4B2FE8A2" w14:textId="77777777">
        <w:trPr>
          <w:trHeight w:val="1576"/>
          <w:jc w:val="center"/>
        </w:trPr>
        <w:tc>
          <w:tcPr>
            <w:tcW w:w="2164" w:type="dxa"/>
            <w:vAlign w:val="center"/>
          </w:tcPr>
          <w:p w14:paraId="11B7AB05" w14:textId="77777777" w:rsidR="00BB5DE1" w:rsidRPr="003F6A6D" w:rsidRDefault="00BB5DE1" w:rsidP="00906269">
            <w:pPr>
              <w:pStyle w:val="TableText"/>
            </w:pPr>
            <w:r w:rsidRPr="00BB5DE1">
              <w:t>BR-LSIB2511-C-HS</w:t>
            </w:r>
          </w:p>
        </w:tc>
        <w:tc>
          <w:tcPr>
            <w:tcW w:w="6053" w:type="dxa"/>
            <w:vAlign w:val="center"/>
          </w:tcPr>
          <w:p w14:paraId="4E28A1A7" w14:textId="77777777" w:rsidR="00BB5DE1" w:rsidRPr="003F6A6D" w:rsidRDefault="00BB5DE1" w:rsidP="00BB5DE1">
            <w:pPr>
              <w:pStyle w:val="TableText"/>
            </w:pPr>
            <w:r w:rsidRPr="003F6A6D">
              <w:t>一台态势感知一体机主机</w:t>
            </w:r>
            <w:r>
              <w:rPr>
                <w:rFonts w:hint="eastAsia"/>
              </w:rPr>
              <w:t>（信创）</w:t>
            </w:r>
            <w:r w:rsidRPr="003F6A6D">
              <w:t>，一台全流量威胁检测探针</w:t>
            </w:r>
            <w:r>
              <w:rPr>
                <w:rFonts w:hint="eastAsia"/>
              </w:rPr>
              <w:t>（信创）</w:t>
            </w:r>
            <w:r w:rsidRPr="003F6A6D">
              <w:rPr>
                <w:rFonts w:hint="eastAsia"/>
              </w:rPr>
              <w:t>。</w:t>
            </w:r>
          </w:p>
          <w:p w14:paraId="07CE5E69" w14:textId="77777777" w:rsidR="00BB5DE1" w:rsidRDefault="00BB5DE1" w:rsidP="00BB5DE1">
            <w:pPr>
              <w:pStyle w:val="ItemListinTable"/>
            </w:pPr>
            <w:r w:rsidRPr="003F6A6D">
              <w:rPr>
                <w:rFonts w:hint="eastAsia"/>
              </w:rPr>
              <w:t>支持</w:t>
            </w:r>
            <w:r w:rsidRPr="003F6A6D">
              <w:rPr>
                <w:b/>
              </w:rPr>
              <w:t>1</w:t>
            </w:r>
            <w:r w:rsidRPr="003F6A6D">
              <w:rPr>
                <w:rFonts w:hint="eastAsia"/>
                <w:b/>
              </w:rPr>
              <w:t>G</w:t>
            </w:r>
            <w:r w:rsidRPr="003F6A6D">
              <w:rPr>
                <w:rFonts w:hint="eastAsia"/>
              </w:rPr>
              <w:t>流量全流量威胁检测，</w:t>
            </w:r>
            <w:r w:rsidRPr="003F6A6D">
              <w:rPr>
                <w:b/>
              </w:rPr>
              <w:t>1000EPS</w:t>
            </w:r>
            <w:r w:rsidRPr="003F6A6D">
              <w:rPr>
                <w:rFonts w:hint="eastAsia"/>
              </w:rPr>
              <w:t>三方日志接入</w:t>
            </w:r>
          </w:p>
          <w:p w14:paraId="13089459" w14:textId="77777777" w:rsidR="00BB5DE1" w:rsidRPr="00BB5DE1" w:rsidRDefault="00BB5DE1" w:rsidP="00BB5DE1">
            <w:pPr>
              <w:pStyle w:val="ItemListinTable"/>
            </w:pPr>
            <w:r w:rsidRPr="003F6A6D">
              <w:rPr>
                <w:rFonts w:hint="eastAsia"/>
              </w:rPr>
              <w:t>支</w:t>
            </w:r>
            <w:r w:rsidRPr="00BB5DE1">
              <w:rPr>
                <w:rFonts w:hint="eastAsia"/>
              </w:rPr>
              <w:t>持选装终端、资产和脆弱性探针。</w:t>
            </w:r>
          </w:p>
        </w:tc>
      </w:tr>
      <w:tr w:rsidR="00BB5DE1" w14:paraId="447AD1E3" w14:textId="77777777">
        <w:trPr>
          <w:trHeight w:val="1576"/>
          <w:jc w:val="center"/>
        </w:trPr>
        <w:tc>
          <w:tcPr>
            <w:tcW w:w="2164" w:type="dxa"/>
            <w:vAlign w:val="center"/>
          </w:tcPr>
          <w:p w14:paraId="07FC6193" w14:textId="77777777" w:rsidR="00BB5DE1" w:rsidRPr="003F6A6D" w:rsidRDefault="00BB5DE1" w:rsidP="00BB5DE1">
            <w:pPr>
              <w:pStyle w:val="TableText"/>
            </w:pPr>
            <w:r w:rsidRPr="00BB5DE1">
              <w:t>BR-LSIB251</w:t>
            </w:r>
            <w:r w:rsidR="00AC5AD2">
              <w:rPr>
                <w:rFonts w:hint="eastAsia"/>
              </w:rPr>
              <w:t>2</w:t>
            </w:r>
            <w:r w:rsidRPr="00BB5DE1">
              <w:t>-C-HS</w:t>
            </w:r>
          </w:p>
        </w:tc>
        <w:tc>
          <w:tcPr>
            <w:tcW w:w="6053" w:type="dxa"/>
            <w:vAlign w:val="center"/>
          </w:tcPr>
          <w:p w14:paraId="78380C41" w14:textId="77777777" w:rsidR="00BB5DE1" w:rsidRPr="003F6A6D" w:rsidRDefault="00BB5DE1" w:rsidP="00BB5DE1">
            <w:pPr>
              <w:pStyle w:val="TableText"/>
            </w:pPr>
            <w:r w:rsidRPr="003F6A6D">
              <w:t>一台态势感知一体机主机</w:t>
            </w:r>
            <w:r>
              <w:rPr>
                <w:rFonts w:hint="eastAsia"/>
              </w:rPr>
              <w:t>（信创）</w:t>
            </w:r>
            <w:r w:rsidRPr="003F6A6D">
              <w:t>，一台全流量威胁检测探针</w:t>
            </w:r>
            <w:r>
              <w:rPr>
                <w:rFonts w:hint="eastAsia"/>
              </w:rPr>
              <w:t>（信创）</w:t>
            </w:r>
            <w:r w:rsidRPr="003F6A6D">
              <w:rPr>
                <w:rFonts w:hint="eastAsia"/>
              </w:rPr>
              <w:t>。</w:t>
            </w:r>
          </w:p>
          <w:p w14:paraId="193B213C" w14:textId="77777777" w:rsidR="00BB5DE1" w:rsidRPr="003F6A6D" w:rsidRDefault="00BB5DE1" w:rsidP="00BB5DE1">
            <w:pPr>
              <w:pStyle w:val="ItemListinTable"/>
            </w:pPr>
            <w:r w:rsidRPr="003F6A6D">
              <w:rPr>
                <w:rFonts w:hint="eastAsia"/>
              </w:rPr>
              <w:t>支持</w:t>
            </w:r>
            <w:r w:rsidRPr="003F6A6D">
              <w:rPr>
                <w:rFonts w:hint="eastAsia"/>
                <w:b/>
              </w:rPr>
              <w:t>2G</w:t>
            </w:r>
            <w:r w:rsidRPr="003F6A6D">
              <w:rPr>
                <w:rFonts w:hint="eastAsia"/>
              </w:rPr>
              <w:t>流量全流量威胁检测，</w:t>
            </w:r>
            <w:r w:rsidRPr="003F6A6D">
              <w:rPr>
                <w:b/>
              </w:rPr>
              <w:t>2000EPS</w:t>
            </w:r>
            <w:r w:rsidRPr="003F6A6D">
              <w:rPr>
                <w:rFonts w:hint="eastAsia"/>
              </w:rPr>
              <w:t>三方日志接入</w:t>
            </w:r>
          </w:p>
          <w:p w14:paraId="0C76CBF3" w14:textId="77777777" w:rsidR="00BB5DE1" w:rsidRPr="003F6A6D" w:rsidRDefault="00BB5DE1" w:rsidP="00BB5DE1">
            <w:pPr>
              <w:pStyle w:val="ItemListinTable"/>
            </w:pPr>
            <w:r w:rsidRPr="003F6A6D">
              <w:rPr>
                <w:rFonts w:hint="eastAsia"/>
              </w:rPr>
              <w:t>支持选装</w:t>
            </w:r>
            <w:r w:rsidRPr="003F6A6D">
              <w:rPr>
                <w:rFonts w:hint="eastAsia"/>
                <w:lang w:eastAsia="zh-Hans"/>
              </w:rPr>
              <w:t>终端、</w:t>
            </w:r>
            <w:r w:rsidRPr="003F6A6D">
              <w:rPr>
                <w:rFonts w:hint="eastAsia"/>
              </w:rPr>
              <w:t>资产和脆弱性探针。</w:t>
            </w:r>
          </w:p>
        </w:tc>
      </w:tr>
    </w:tbl>
    <w:p w14:paraId="36D2DC8A" w14:textId="77777777" w:rsidR="00A53B97" w:rsidRDefault="00A53B97">
      <w:pPr>
        <w:pStyle w:val="11"/>
        <w:sectPr w:rsidR="00A53B97">
          <w:headerReference w:type="even" r:id="rId37"/>
          <w:headerReference w:type="default" r:id="rId38"/>
          <w:headerReference w:type="first" r:id="rId39"/>
          <w:pgSz w:w="11906" w:h="16838"/>
          <w:pgMar w:top="1440" w:right="1644" w:bottom="1440" w:left="1797" w:header="850" w:footer="850" w:gutter="0"/>
          <w:cols w:space="425"/>
          <w:titlePg/>
          <w:docGrid w:type="lines" w:linePitch="326"/>
        </w:sectPr>
      </w:pPr>
    </w:p>
    <w:p w14:paraId="52636343" w14:textId="77777777" w:rsidR="00A53B97" w:rsidRDefault="00BD57AF">
      <w:pPr>
        <w:pStyle w:val="1"/>
        <w:rPr>
          <w:rFonts w:asciiTheme="minorEastAsia" w:eastAsiaTheme="minorEastAsia" w:hAnsiTheme="minorEastAsia"/>
        </w:rPr>
      </w:pPr>
      <w:bookmarkStart w:id="126" w:name="_Toc192843014"/>
      <w:r>
        <w:rPr>
          <w:rFonts w:asciiTheme="minorEastAsia" w:eastAsiaTheme="minorEastAsia" w:hAnsiTheme="minorEastAsia"/>
        </w:rPr>
        <w:lastRenderedPageBreak/>
        <w:t>产品优势和特点</w:t>
      </w:r>
      <w:bookmarkStart w:id="127" w:name="_Toc536493798"/>
      <w:bookmarkStart w:id="128" w:name="_Toc28726392"/>
      <w:bookmarkEnd w:id="122"/>
      <w:bookmarkEnd w:id="123"/>
      <w:bookmarkEnd w:id="124"/>
      <w:bookmarkEnd w:id="126"/>
    </w:p>
    <w:p w14:paraId="49E3E5F8" w14:textId="77777777" w:rsidR="00A53B97" w:rsidRDefault="00BD57AF">
      <w:pPr>
        <w:spacing w:beforeLines="50" w:before="163" w:line="480" w:lineRule="auto"/>
        <w:rPr>
          <w:rFonts w:asciiTheme="minorEastAsia" w:hAnsiTheme="minorEastAsia"/>
          <w:b/>
        </w:rPr>
      </w:pPr>
      <w:r>
        <w:rPr>
          <w:rFonts w:asciiTheme="minorEastAsia" w:hAnsiTheme="minorEastAsia" w:hint="eastAsia"/>
          <w:b/>
        </w:rPr>
        <w:t>安全大脑赋能</w:t>
      </w:r>
    </w:p>
    <w:p w14:paraId="46FA32C2" w14:textId="0E8E51D9" w:rsidR="00A53B97" w:rsidRPr="002C41DC" w:rsidRDefault="00BD57AF" w:rsidP="002C41DC">
      <w:pPr>
        <w:pStyle w:val="afc"/>
        <w:rPr>
          <w:rFonts w:asciiTheme="minorEastAsia" w:hAnsiTheme="minorEastAsia"/>
        </w:rPr>
      </w:pPr>
      <w:r>
        <w:rPr>
          <w:rFonts w:asciiTheme="minorEastAsia" w:hAnsiTheme="minorEastAsia" w:hint="eastAsia"/>
        </w:rPr>
        <w:t>基于 360 多年运营的云端安全大数据，依靠于顶尖安全专家的分析研究，大数据产出的安</w:t>
      </w:r>
      <w:r w:rsidRPr="002C41DC">
        <w:rPr>
          <w:rFonts w:asciiTheme="minorEastAsia" w:hAnsiTheme="minorEastAsia" w:hint="eastAsia"/>
        </w:rPr>
        <w:t>全知识从</w:t>
      </w:r>
      <w:r w:rsidR="0012381F" w:rsidRPr="002C41DC">
        <w:rPr>
          <w:rFonts w:asciiTheme="minorEastAsia" w:hAnsiTheme="minorEastAsia" w:hint="eastAsia"/>
        </w:rPr>
        <w:t>3</w:t>
      </w:r>
      <w:r w:rsidR="0012381F" w:rsidRPr="002C41DC">
        <w:rPr>
          <w:rFonts w:asciiTheme="minorEastAsia" w:hAnsiTheme="minorEastAsia"/>
        </w:rPr>
        <w:t>60</w:t>
      </w:r>
      <w:r w:rsidR="0012381F" w:rsidRPr="002C41DC">
        <w:rPr>
          <w:rFonts w:asciiTheme="minorEastAsia" w:hAnsiTheme="minorEastAsia" w:hint="eastAsia"/>
        </w:rPr>
        <w:t>安全云</w:t>
      </w:r>
      <w:r w:rsidRPr="002C41DC">
        <w:rPr>
          <w:rFonts w:asciiTheme="minorEastAsia" w:hAnsiTheme="minorEastAsia" w:hint="eastAsia"/>
        </w:rPr>
        <w:t>赋能</w:t>
      </w:r>
      <w:r>
        <w:rPr>
          <w:rFonts w:asciiTheme="minorEastAsia" w:hAnsiTheme="minorEastAsia" w:hint="eastAsia"/>
        </w:rPr>
        <w:t>本地态势感知一体机，结合本地态势感知一体机的多种威胁分析引擎，可以发现很多传统手段无法发现的安全问题。</w:t>
      </w:r>
      <w:r w:rsidR="002C41DC" w:rsidRPr="002C41DC">
        <w:rPr>
          <w:rFonts w:asciiTheme="minorEastAsia" w:hAnsiTheme="minorEastAsia" w:hint="eastAsia"/>
        </w:rPr>
        <w:t>同时一体机接受360安全大模型赋能，提供智能问答和告警解读，统一感知，整体协防，系统性地提升安全防护能力。</w:t>
      </w:r>
    </w:p>
    <w:p w14:paraId="077A2A40" w14:textId="77777777" w:rsidR="00A53B97" w:rsidRDefault="00BD57AF">
      <w:pPr>
        <w:spacing w:beforeLines="50" w:before="163" w:line="480" w:lineRule="auto"/>
        <w:rPr>
          <w:rFonts w:asciiTheme="minorEastAsia" w:hAnsiTheme="minorEastAsia"/>
          <w:b/>
        </w:rPr>
      </w:pPr>
      <w:r>
        <w:rPr>
          <w:rFonts w:asciiTheme="minorEastAsia" w:hAnsiTheme="minorEastAsia"/>
          <w:b/>
        </w:rPr>
        <w:t>多元异构数据采集、全视角分析</w:t>
      </w:r>
    </w:p>
    <w:p w14:paraId="74B390B2" w14:textId="77777777" w:rsidR="00A53B97" w:rsidRDefault="00BD57AF">
      <w:pPr>
        <w:pStyle w:val="afc"/>
        <w:rPr>
          <w:rFonts w:asciiTheme="minorEastAsia" w:hAnsiTheme="minorEastAsia"/>
        </w:rPr>
      </w:pPr>
      <w:r>
        <w:rPr>
          <w:rFonts w:asciiTheme="minorEastAsia" w:hAnsiTheme="minorEastAsia" w:hint="eastAsia"/>
        </w:rPr>
        <w:t>得益于强大的数据采集模块和灵活的范式化解析规则，360态势感知一体机可实现对各类第三方安全系统/设备的快速数据采集，利用统一的安全数据模型，可将多维度数据以统一、标准的方式进行处理和存储，使得安全人员可以全方位、全视角分析和处置恶意攻击。</w:t>
      </w:r>
    </w:p>
    <w:p w14:paraId="27C2E664" w14:textId="77777777" w:rsidR="00A53B97" w:rsidRDefault="00BD57AF">
      <w:pPr>
        <w:spacing w:beforeLines="50" w:before="163" w:line="480" w:lineRule="auto"/>
        <w:rPr>
          <w:rFonts w:asciiTheme="minorEastAsia" w:hAnsiTheme="minorEastAsia"/>
          <w:b/>
        </w:rPr>
      </w:pPr>
      <w:r>
        <w:rPr>
          <w:rFonts w:asciiTheme="minorEastAsia" w:hAnsiTheme="minorEastAsia" w:hint="eastAsia"/>
          <w:b/>
        </w:rPr>
        <w:t>高效专业探针、快速精准检测</w:t>
      </w:r>
    </w:p>
    <w:p w14:paraId="7B0D4931" w14:textId="77777777" w:rsidR="00A53B97" w:rsidRDefault="00BD57AF">
      <w:pPr>
        <w:pStyle w:val="afc"/>
        <w:rPr>
          <w:rFonts w:asciiTheme="minorEastAsia" w:hAnsiTheme="minorEastAsia"/>
        </w:rPr>
      </w:pPr>
      <w:r>
        <w:rPr>
          <w:rFonts w:asciiTheme="minorEastAsia" w:hAnsiTheme="minorEastAsia" w:hint="eastAsia"/>
        </w:rPr>
        <w:t>360探针系统是 360 在长期的攻防演练中训练出一套专业的感知器网络，内置各类威胁检测引擎，能够将威胁攻击方方面面的蛛丝马迹都汇聚到本地态势感知一体机上，使得安全人员可以全方位快速分析和响应各类威胁。</w:t>
      </w:r>
    </w:p>
    <w:p w14:paraId="47BDC5DA" w14:textId="77777777" w:rsidR="00A53B97" w:rsidRDefault="00BD57AF">
      <w:pPr>
        <w:spacing w:beforeLines="50" w:before="163" w:line="480" w:lineRule="auto"/>
        <w:rPr>
          <w:rFonts w:asciiTheme="minorEastAsia" w:hAnsiTheme="minorEastAsia"/>
          <w:b/>
        </w:rPr>
      </w:pPr>
      <w:r>
        <w:rPr>
          <w:rFonts w:asciiTheme="minorEastAsia" w:hAnsiTheme="minorEastAsia" w:hint="eastAsia"/>
          <w:b/>
        </w:rPr>
        <w:t>整体协防、全局联动</w:t>
      </w:r>
    </w:p>
    <w:p w14:paraId="565C0925" w14:textId="77777777" w:rsidR="00A53B97" w:rsidRDefault="00BD57AF">
      <w:pPr>
        <w:pStyle w:val="afc"/>
        <w:rPr>
          <w:rFonts w:asciiTheme="minorEastAsia" w:hAnsiTheme="minorEastAsia"/>
        </w:rPr>
      </w:pPr>
      <w:r>
        <w:rPr>
          <w:rFonts w:asciiTheme="minorEastAsia" w:hAnsiTheme="minorEastAsia" w:hint="eastAsia"/>
        </w:rPr>
        <w:t>360 有覆盖全球的网络神经元实时监控全网攻击，安全专家持续跟踪分析攻击团队和新型攻击事件，产出威胁情报和检测规则，并下发到本地态势感知一体机，一旦发现有新型恶意攻击，可瞬时部署到各个端点，实现全局联动、整体防御。</w:t>
      </w:r>
    </w:p>
    <w:p w14:paraId="23D7BF30" w14:textId="77777777" w:rsidR="00A53B97" w:rsidRDefault="00BD57AF">
      <w:pPr>
        <w:spacing w:beforeLines="50" w:before="163" w:line="480" w:lineRule="auto"/>
        <w:rPr>
          <w:rFonts w:asciiTheme="minorEastAsia" w:hAnsiTheme="minorEastAsia"/>
          <w:b/>
        </w:rPr>
      </w:pPr>
      <w:r>
        <w:rPr>
          <w:rFonts w:asciiTheme="minorEastAsia" w:hAnsiTheme="minorEastAsia" w:hint="eastAsia"/>
          <w:b/>
        </w:rPr>
        <w:t xml:space="preserve">专家服务、高效运营 </w:t>
      </w:r>
    </w:p>
    <w:p w14:paraId="26CE59BF" w14:textId="77777777" w:rsidR="00A53B97" w:rsidRDefault="00BD57AF">
      <w:pPr>
        <w:pStyle w:val="afc"/>
        <w:rPr>
          <w:rFonts w:asciiTheme="minorEastAsia" w:hAnsiTheme="minorEastAsia"/>
        </w:rPr>
      </w:pPr>
      <w:r>
        <w:rPr>
          <w:rFonts w:asciiTheme="minorEastAsia" w:hAnsiTheme="minorEastAsia" w:hint="eastAsia"/>
        </w:rPr>
        <w:t>安全运营除了数据、工具、流程，还离不开专业的安全人员，360 依托于业内</w:t>
      </w:r>
      <w:r>
        <w:rPr>
          <w:rFonts w:asciiTheme="minorEastAsia" w:hAnsiTheme="minorEastAsia" w:hint="eastAsia"/>
        </w:rPr>
        <w:lastRenderedPageBreak/>
        <w:t>顶尖的安全专家，提供远程安全运营托管服务，可帮助客户进行安全事件的分析、研判、处置等工作，降低客户安全团队在技术、经验上的风险，提升安全运营的效率和效果。</w:t>
      </w:r>
    </w:p>
    <w:bookmarkEnd w:id="5"/>
    <w:bookmarkEnd w:id="6"/>
    <w:bookmarkEnd w:id="127"/>
    <w:bookmarkEnd w:id="128"/>
    <w:p w14:paraId="5555CEE6" w14:textId="77777777" w:rsidR="00A53B97" w:rsidRDefault="00A53B97">
      <w:pPr>
        <w:pStyle w:val="11"/>
        <w:ind w:left="0"/>
        <w:rPr>
          <w:rFonts w:asciiTheme="minorEastAsia" w:eastAsiaTheme="minorEastAsia" w:hAnsiTheme="minorEastAsia"/>
        </w:rPr>
      </w:pPr>
    </w:p>
    <w:sectPr w:rsidR="00A53B97">
      <w:pgSz w:w="11906" w:h="16838"/>
      <w:pgMar w:top="1440" w:right="1644" w:bottom="1440" w:left="1797" w:header="850" w:footer="85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1E468" w14:textId="77777777" w:rsidR="000B7E80" w:rsidRDefault="000B7E80">
      <w:r>
        <w:separator/>
      </w:r>
    </w:p>
  </w:endnote>
  <w:endnote w:type="continuationSeparator" w:id="0">
    <w:p w14:paraId="167C0E06" w14:textId="77777777" w:rsidR="000B7E80" w:rsidRDefault="000B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0790C" w14:textId="02136587" w:rsidR="0080378C" w:rsidRDefault="0080378C">
    <w:pPr>
      <w:pStyle w:val="a1"/>
      <w:numPr>
        <w:ilvl w:val="0"/>
        <w:numId w:val="0"/>
      </w:numPr>
      <w:pBdr>
        <w:top w:val="single" w:sz="4" w:space="1" w:color="auto"/>
      </w:pBdr>
      <w:rPr>
        <w:rFonts w:ascii="Times New Roman" w:eastAsia="宋体" w:hAnsi="Times New Roman"/>
      </w:rPr>
    </w:pPr>
    <w:r>
      <w:rPr>
        <w:rFonts w:ascii="Times New Roman" w:eastAsia="宋体" w:hAnsi="Times New Roman"/>
      </w:rPr>
      <w:t>h</w:t>
    </w:r>
    <w:r>
      <w:rPr>
        <w:rFonts w:ascii="Times New Roman" w:eastAsia="宋体" w:hAnsi="Times New Roman" w:hint="eastAsia"/>
      </w:rPr>
      <w:t>ttps</w:t>
    </w:r>
    <w:r>
      <w:rPr>
        <w:rFonts w:ascii="Times New Roman" w:eastAsia="宋体" w:hAnsi="Times New Roman"/>
      </w:rPr>
      <w:t>://www.360.cn</w:t>
    </w:r>
    <w:r>
      <w:rPr>
        <w:rFonts w:ascii="Times New Roman" w:eastAsia="宋体" w:hAnsi="Times New Roman"/>
        <w:color w:val="808080" w:themeColor="background1" w:themeShade="80"/>
      </w:rPr>
      <w:ptab w:relativeTo="margin" w:alignment="right" w:leader="none"/>
    </w:r>
    <w:r>
      <w:rPr>
        <w:rFonts w:ascii="Times New Roman" w:eastAsia="宋体" w:hAnsi="Times New Roman" w:cs="Times New Roman"/>
      </w:rPr>
      <w:fldChar w:fldCharType="begin"/>
    </w:r>
    <w:r>
      <w:rPr>
        <w:rFonts w:ascii="Times New Roman" w:eastAsia="宋体" w:hAnsi="Times New Roman" w:cs="Times New Roman"/>
      </w:rPr>
      <w:instrText>PAGE   \* MERGEFORMAT</w:instrText>
    </w:r>
    <w:r>
      <w:rPr>
        <w:rFonts w:ascii="Times New Roman" w:eastAsia="宋体" w:hAnsi="Times New Roman" w:cs="Times New Roman"/>
      </w:rPr>
      <w:fldChar w:fldCharType="separate"/>
    </w:r>
    <w:r w:rsidR="007015FB">
      <w:rPr>
        <w:rFonts w:ascii="Times New Roman" w:eastAsia="宋体" w:hAnsi="Times New Roman" w:cs="Times New Roman"/>
        <w:noProof/>
      </w:rPr>
      <w:t>37</w:t>
    </w:r>
    <w:r>
      <w:rPr>
        <w:rFonts w:ascii="Times New Roman" w:eastAsia="宋体"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ED890" w14:textId="54DA070A" w:rsidR="0080378C" w:rsidRDefault="0080378C">
    <w:pPr>
      <w:pStyle w:val="a1"/>
      <w:numPr>
        <w:ilvl w:val="0"/>
        <w:numId w:val="0"/>
      </w:numPr>
      <w:pBdr>
        <w:top w:val="single" w:sz="4" w:space="1" w:color="auto"/>
      </w:pBdr>
      <w:rPr>
        <w:rFonts w:ascii="微软雅黑" w:hAnsi="微软雅黑"/>
        <w:color w:val="808080" w:themeColor="background1" w:themeShade="80"/>
        <w:sz w:val="24"/>
      </w:rPr>
    </w:pPr>
    <w:r>
      <w:rPr>
        <w:rFonts w:ascii="微软雅黑" w:hAnsi="微软雅黑"/>
        <w:noProof/>
        <w:color w:val="808080" w:themeColor="background1" w:themeShade="80"/>
        <w:sz w:val="15"/>
        <w:szCs w:val="15"/>
      </w:rPr>
      <mc:AlternateContent>
        <mc:Choice Requires="wps">
          <w:drawing>
            <wp:anchor distT="0" distB="0" distL="114300" distR="114300" simplePos="0" relativeHeight="251662336" behindDoc="0" locked="0" layoutInCell="1" allowOverlap="1" wp14:anchorId="53EB7203" wp14:editId="0A81B6B5">
              <wp:simplePos x="0" y="0"/>
              <wp:positionH relativeFrom="column">
                <wp:posOffset>-3830955</wp:posOffset>
              </wp:positionH>
              <wp:positionV relativeFrom="paragraph">
                <wp:posOffset>113665</wp:posOffset>
              </wp:positionV>
              <wp:extent cx="2329815" cy="0"/>
              <wp:effectExtent l="7620" t="8890" r="5715" b="1016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815" cy="0"/>
                      </a:xfrm>
                      <a:prstGeom prst="line">
                        <a:avLst/>
                      </a:prstGeom>
                      <a:noFill/>
                      <a:ln w="6350">
                        <a:solidFill>
                          <a:schemeClr val="bg1">
                            <a:lumMod val="50000"/>
                            <a:lumOff val="0"/>
                          </a:schemeClr>
                        </a:solidFill>
                        <a:miter lim="800000"/>
                      </a:ln>
                    </wps:spPr>
                    <wps:bodyPr/>
                  </wps:wsp>
                </a:graphicData>
              </a:graphic>
            </wp:anchor>
          </w:drawing>
        </mc:Choice>
        <mc:Fallback xmlns:wpsCustomData="http://www.wps.cn/officeDocument/2013/wpsCustomData">
          <w:pict>
            <v:line id="_x0000_s1026" o:spid="_x0000_s1026" o:spt="20" style="position:absolute;left:0pt;margin-left:-301.65pt;margin-top:8.95pt;height:0pt;width:183.45pt;z-index:251662336;mso-width-relative:page;mso-height-relative:page;" filled="f" stroked="t" coordsize="21600,21600" o:gfxdata="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DJWnU11gAAAAsBAAAP&#10;AAAAAAAAAAEAIAAAADgAAABkcnMvZG93bnJldi54bWxQSwECFAAUAAAACACHTuJA1QcuowQCAADu&#10;AwAADgAAAAAAAAABACAAAAA7AQAAZHJzL2Uyb0RvYy54bWxQSwUGAAAAAAYABgBZAQAAsQUAAAAA&#10;">
              <v:fill on="f" focussize="0,0"/>
              <v:stroke weight="0.5pt" color="#7F7F7F [3212]" miterlimit="8" joinstyle="miter"/>
              <v:imagedata o:title=""/>
              <o:lock v:ext="edit" aspectratio="f"/>
            </v:line>
          </w:pict>
        </mc:Fallback>
      </mc:AlternateContent>
    </w:r>
    <w:r>
      <w:rPr>
        <w:rFonts w:ascii="微软雅黑" w:hAnsi="微软雅黑"/>
        <w:noProof/>
        <w:color w:val="808080" w:themeColor="background1" w:themeShade="80"/>
        <w:sz w:val="15"/>
        <w:szCs w:val="15"/>
      </w:rPr>
      <mc:AlternateContent>
        <mc:Choice Requires="wps">
          <w:drawing>
            <wp:anchor distT="0" distB="0" distL="114300" distR="114300" simplePos="0" relativeHeight="251661312" behindDoc="0" locked="0" layoutInCell="1" allowOverlap="1" wp14:anchorId="2D4AFA86" wp14:editId="3079A612">
              <wp:simplePos x="0" y="0"/>
              <wp:positionH relativeFrom="column">
                <wp:posOffset>8573770</wp:posOffset>
              </wp:positionH>
              <wp:positionV relativeFrom="paragraph">
                <wp:posOffset>-186690</wp:posOffset>
              </wp:positionV>
              <wp:extent cx="3667125" cy="0"/>
              <wp:effectExtent l="10795" t="13335" r="8255" b="5715"/>
              <wp:wrapNone/>
              <wp:docPr id="41" name="直接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line">
                        <a:avLst/>
                      </a:prstGeom>
                      <a:noFill/>
                      <a:ln w="6350">
                        <a:solidFill>
                          <a:schemeClr val="bg1">
                            <a:lumMod val="50000"/>
                            <a:lumOff val="0"/>
                          </a:schemeClr>
                        </a:solidFill>
                        <a:miter lim="800000"/>
                      </a:ln>
                    </wps:spPr>
                    <wps:bodyPr/>
                  </wps:wsp>
                </a:graphicData>
              </a:graphic>
            </wp:anchor>
          </w:drawing>
        </mc:Choice>
        <mc:Fallback xmlns:wpsCustomData="http://www.wps.cn/officeDocument/2013/wpsCustomData">
          <w:pict>
            <v:line id="_x0000_s1026" o:spid="_x0000_s1026" o:spt="20" style="position:absolute;left:0pt;margin-left:675.1pt;margin-top:-14.7pt;height:0pt;width:288.75pt;z-index:251661312;mso-width-relative:page;mso-height-relative:page;" filled="f" stroked="t" coordsize="21600,21600" o:gfxdata="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FnD4vtcAAAANAQAA&#10;DwAAAAAAAAABACAAAAA4AAAAZHJzL2Rvd25yZXYueG1sUEsBAhQAFAAAAAgAh07iQKKp+dMEAgAA&#10;7gMAAA4AAAAAAAAAAQAgAAAAPAEAAGRycy9lMm9Eb2MueG1sUEsFBgAAAAAGAAYAWQEAALIFAAAA&#10;AA==&#10;">
              <v:fill on="f" focussize="0,0"/>
              <v:stroke weight="0.5pt" color="#7F7F7F [3212]" miterlimit="8" joinstyle="miter"/>
              <v:imagedata o:title=""/>
              <o:lock v:ext="edit" aspectratio="f"/>
            </v:line>
          </w:pict>
        </mc:Fallback>
      </mc:AlternateContent>
    </w:r>
    <w:r>
      <w:rPr>
        <w:rFonts w:ascii="微软雅黑" w:hAnsi="微软雅黑"/>
        <w:color w:val="808080" w:themeColor="background1" w:themeShade="80"/>
      </w:rPr>
      <w:ptab w:relativeTo="margin" w:alignment="right" w:leader="none"/>
    </w:r>
    <w:r>
      <w:rPr>
        <w:rStyle w:val="aff1"/>
        <w:color w:val="808080" w:themeColor="background1" w:themeShade="80"/>
      </w:rPr>
      <w:fldChar w:fldCharType="begin"/>
    </w:r>
    <w:r>
      <w:rPr>
        <w:rStyle w:val="aff1"/>
        <w:color w:val="808080" w:themeColor="background1" w:themeShade="80"/>
      </w:rPr>
      <w:instrText xml:space="preserve"> PAGE </w:instrText>
    </w:r>
    <w:r>
      <w:rPr>
        <w:rStyle w:val="aff1"/>
        <w:color w:val="808080" w:themeColor="background1" w:themeShade="80"/>
      </w:rPr>
      <w:fldChar w:fldCharType="separate"/>
    </w:r>
    <w:r w:rsidR="007015FB">
      <w:rPr>
        <w:rStyle w:val="aff1"/>
        <w:noProof/>
        <w:color w:val="808080" w:themeColor="background1" w:themeShade="80"/>
      </w:rPr>
      <w:t>i</w:t>
    </w:r>
    <w:r>
      <w:rPr>
        <w:rStyle w:val="aff1"/>
        <w:color w:val="808080" w:themeColor="background1" w:themeShade="80"/>
      </w:rPr>
      <w:fldChar w:fldCharType="end"/>
    </w:r>
    <w:r>
      <w:rPr>
        <w:rFonts w:ascii="微软雅黑" w:hAnsi="微软雅黑"/>
        <w:noProof/>
        <w:color w:val="808080" w:themeColor="background1" w:themeShade="80"/>
        <w:sz w:val="15"/>
        <w:szCs w:val="15"/>
      </w:rPr>
      <mc:AlternateContent>
        <mc:Choice Requires="wps">
          <w:drawing>
            <wp:anchor distT="0" distB="0" distL="114300" distR="114300" simplePos="0" relativeHeight="251660288" behindDoc="0" locked="0" layoutInCell="1" allowOverlap="1" wp14:anchorId="45E4CDA4" wp14:editId="75B1E2E4">
              <wp:simplePos x="0" y="0"/>
              <wp:positionH relativeFrom="column">
                <wp:posOffset>-3830955</wp:posOffset>
              </wp:positionH>
              <wp:positionV relativeFrom="paragraph">
                <wp:posOffset>113665</wp:posOffset>
              </wp:positionV>
              <wp:extent cx="2329815" cy="0"/>
              <wp:effectExtent l="7620" t="5080" r="5715" b="13970"/>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9815" cy="0"/>
                      </a:xfrm>
                      <a:prstGeom prst="line">
                        <a:avLst/>
                      </a:prstGeom>
                      <a:noFill/>
                      <a:ln w="6350">
                        <a:solidFill>
                          <a:schemeClr val="bg1">
                            <a:lumMod val="50000"/>
                            <a:lumOff val="0"/>
                          </a:schemeClr>
                        </a:solidFill>
                        <a:miter lim="800000"/>
                      </a:ln>
                    </wps:spPr>
                    <wps:bodyPr/>
                  </wps:wsp>
                </a:graphicData>
              </a:graphic>
            </wp:anchor>
          </w:drawing>
        </mc:Choice>
        <mc:Fallback xmlns:wpsCustomData="http://www.wps.cn/officeDocument/2013/wpsCustomData">
          <w:pict>
            <v:line id="Line 12" o:spid="_x0000_s1026" o:spt="20" style="position:absolute;left:0pt;margin-left:-301.65pt;margin-top:8.95pt;height:0pt;width:183.45pt;z-index:251660288;mso-width-relative:page;mso-height-relative:page;" filled="f" stroked="t" coordsize="21600,21600" o:gfxdata="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yVp1NdYAAAALAQAADwAAAAAAAAABACAAAAA4AAAAZHJzL2Rvd25y&#10;ZXYueG1sUEsBAhQAFAAAAAgAh07iQH9xDLjqAQAA4wMAAA4AAAAAAAAAAQAgAAAAOwEAAGRycy9l&#10;Mm9Eb2MueG1sUEsFBgAAAAAGAAYAWQEAAJcFAAAAAA==&#10;">
              <v:fill on="f" focussize="0,0"/>
              <v:stroke weight="0.5pt" color="#7F7F7F [3212]" miterlimit="8" joinstyle="miter"/>
              <v:imagedata o:title=""/>
              <o:lock v:ext="edit" aspectratio="f"/>
            </v:line>
          </w:pict>
        </mc:Fallback>
      </mc:AlternateContent>
    </w:r>
    <w:r>
      <w:rPr>
        <w:rFonts w:ascii="微软雅黑" w:hAnsi="微软雅黑"/>
        <w:noProof/>
        <w:color w:val="808080" w:themeColor="background1" w:themeShade="80"/>
        <w:sz w:val="15"/>
        <w:szCs w:val="15"/>
      </w:rPr>
      <mc:AlternateContent>
        <mc:Choice Requires="wps">
          <w:drawing>
            <wp:anchor distT="0" distB="0" distL="114300" distR="114300" simplePos="0" relativeHeight="251659264" behindDoc="0" locked="0" layoutInCell="1" allowOverlap="1" wp14:anchorId="445A4E9F" wp14:editId="57870519">
              <wp:simplePos x="0" y="0"/>
              <wp:positionH relativeFrom="column">
                <wp:posOffset>8573770</wp:posOffset>
              </wp:positionH>
              <wp:positionV relativeFrom="paragraph">
                <wp:posOffset>-186690</wp:posOffset>
              </wp:positionV>
              <wp:extent cx="3667125" cy="0"/>
              <wp:effectExtent l="10795" t="9525" r="8255" b="9525"/>
              <wp:wrapNone/>
              <wp:docPr id="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line">
                        <a:avLst/>
                      </a:prstGeom>
                      <a:noFill/>
                      <a:ln w="6350">
                        <a:solidFill>
                          <a:schemeClr val="bg1">
                            <a:lumMod val="50000"/>
                            <a:lumOff val="0"/>
                          </a:schemeClr>
                        </a:solidFill>
                        <a:miter lim="800000"/>
                      </a:ln>
                    </wps:spPr>
                    <wps:bodyPr/>
                  </wps:wsp>
                </a:graphicData>
              </a:graphic>
            </wp:anchor>
          </w:drawing>
        </mc:Choice>
        <mc:Fallback xmlns:wpsCustomData="http://www.wps.cn/officeDocument/2013/wpsCustomData">
          <w:pict>
            <v:line id="Line 11" o:spid="_x0000_s1026" o:spt="20" style="position:absolute;left:0pt;margin-left:675.1pt;margin-top:-14.7pt;height:0pt;width:288.75pt;z-index:251659264;mso-width-relative:page;mso-height-relative:page;" filled="f" stroked="t" coordsize="21600,21600" o:gfxdata="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nD4vtcAAAANAQAADwAAAAAAAAABACAAAAA4AAAAZHJzL2Rvd25y&#10;ZXYueG1sUEsBAhQAFAAAAAgAh07iQI1penbpAQAA4wMAAA4AAAAAAAAAAQAgAAAAPAEAAGRycy9l&#10;Mm9Eb2MueG1sUEsFBgAAAAAGAAYAWQEAAJcFAAAAAA==&#10;">
              <v:fill on="f" focussize="0,0"/>
              <v:stroke weight="0.5pt" color="#7F7F7F [3212]" miterlimit="8" joinstyle="miter"/>
              <v:imagedata o:title=""/>
              <o:lock v:ext="edit" aspectratio="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E1037" w14:textId="4487644E" w:rsidR="0080378C" w:rsidRDefault="0080378C">
    <w:pPr>
      <w:pStyle w:val="a1"/>
      <w:numPr>
        <w:ilvl w:val="0"/>
        <w:numId w:val="0"/>
      </w:numPr>
      <w:pBdr>
        <w:top w:val="single" w:sz="4" w:space="1" w:color="auto"/>
      </w:pBdr>
      <w:rPr>
        <w:rFonts w:ascii="Times New Roman" w:eastAsia="宋体" w:hAnsi="Times New Roman"/>
      </w:rPr>
    </w:pPr>
    <w:r>
      <w:rPr>
        <w:rFonts w:ascii="Times New Roman" w:eastAsia="宋体" w:hAnsi="Times New Roman"/>
        <w:color w:val="808080" w:themeColor="background1" w:themeShade="80"/>
      </w:rPr>
      <w:ptab w:relativeTo="margin" w:alignment="right" w:leader="none"/>
    </w:r>
    <w:r>
      <w:rPr>
        <w:rFonts w:ascii="Times New Roman" w:eastAsia="宋体" w:hAnsi="Times New Roman" w:cs="Times New Roman"/>
      </w:rPr>
      <w:fldChar w:fldCharType="begin"/>
    </w:r>
    <w:r>
      <w:rPr>
        <w:rFonts w:ascii="Times New Roman" w:eastAsia="宋体" w:hAnsi="Times New Roman" w:cs="Times New Roman"/>
      </w:rPr>
      <w:instrText>PAGE   \* MERGEFORMAT</w:instrText>
    </w:r>
    <w:r>
      <w:rPr>
        <w:rFonts w:ascii="Times New Roman" w:eastAsia="宋体" w:hAnsi="Times New Roman" w:cs="Times New Roman"/>
      </w:rPr>
      <w:fldChar w:fldCharType="separate"/>
    </w:r>
    <w:r w:rsidR="007015FB">
      <w:rPr>
        <w:rFonts w:ascii="Times New Roman" w:eastAsia="宋体" w:hAnsi="Times New Roman" w:cs="Times New Roman"/>
        <w:noProof/>
      </w:rPr>
      <w:t>38</w:t>
    </w:r>
    <w:r>
      <w:rPr>
        <w:rFonts w:ascii="Times New Roman" w:eastAsia="宋体"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EBA99" w14:textId="77777777" w:rsidR="000B7E80" w:rsidRDefault="000B7E80">
      <w:r>
        <w:separator/>
      </w:r>
    </w:p>
  </w:footnote>
  <w:footnote w:type="continuationSeparator" w:id="0">
    <w:p w14:paraId="2ACC2422" w14:textId="77777777" w:rsidR="000B7E80" w:rsidRDefault="000B7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AFA1" w14:textId="77777777" w:rsidR="0080378C" w:rsidRDefault="0080378C">
    <w:pPr>
      <w:pStyle w:val="af3"/>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90C2" w14:textId="3489D783" w:rsidR="0080378C" w:rsidRDefault="0080378C">
    <w:pPr>
      <w:pStyle w:val="af3"/>
      <w:pBdr>
        <w:bottom w:val="none" w:sz="0" w:space="0" w:color="auto"/>
      </w:pBdr>
      <w:jc w:val="both"/>
      <w:rPr>
        <w:rFonts w:ascii="Times New Roman" w:eastAsia="宋体" w:hAnsi="Times New Roman"/>
      </w:rPr>
    </w:pPr>
    <w:r>
      <w:rPr>
        <w:rFonts w:ascii="Times New Roman" w:eastAsia="宋体" w:hAnsi="Times New Roman"/>
        <w:noProof/>
        <w:color w:val="808080" w:themeColor="background1" w:themeShade="80"/>
      </w:rPr>
      <w:drawing>
        <wp:anchor distT="0" distB="0" distL="114300" distR="114300" simplePos="0" relativeHeight="251669504" behindDoc="0" locked="0" layoutInCell="1" allowOverlap="1" wp14:anchorId="51CE625E" wp14:editId="75A08E2E">
          <wp:simplePos x="0" y="0"/>
          <wp:positionH relativeFrom="column">
            <wp:posOffset>-9525</wp:posOffset>
          </wp:positionH>
          <wp:positionV relativeFrom="paragraph">
            <wp:posOffset>-115570</wp:posOffset>
          </wp:positionV>
          <wp:extent cx="1326515" cy="327025"/>
          <wp:effectExtent l="0" t="0" r="6985" b="0"/>
          <wp:wrapNone/>
          <wp:docPr id="71" name="图片 7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sidR="007015FB">
      <w:rPr>
        <w:rFonts w:ascii="Times New Roman" w:eastAsia="宋体" w:hAnsi="Times New Roman"/>
        <w:noProof/>
        <w:color w:val="000000" w:themeColor="text1"/>
      </w:rPr>
      <w:t>4</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产品核心功能</w:t>
    </w:r>
    <w:r>
      <w:rPr>
        <w:rFonts w:ascii="Times New Roman" w:eastAsia="宋体" w:hAnsi="Times New Roman"/>
        <w:color w:val="000000" w:themeColor="text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9AB4" w14:textId="57891218" w:rsidR="0080378C" w:rsidRDefault="0080378C">
    <w:pPr>
      <w:pStyle w:val="af3"/>
      <w:pBdr>
        <w:bottom w:val="none" w:sz="0" w:space="0" w:color="auto"/>
      </w:pBdr>
      <w:jc w:val="both"/>
      <w:rPr>
        <w:rFonts w:ascii="Times New Roman" w:eastAsia="宋体" w:hAnsi="Times New Roman"/>
      </w:rPr>
    </w:pPr>
    <w:r>
      <w:rPr>
        <w:rFonts w:ascii="Times New Roman" w:eastAsia="宋体" w:hAnsi="Times New Roman"/>
        <w:noProof/>
        <w:color w:val="808080" w:themeColor="background1" w:themeShade="80"/>
      </w:rPr>
      <w:drawing>
        <wp:anchor distT="0" distB="0" distL="114300" distR="114300" simplePos="0" relativeHeight="251668480" behindDoc="0" locked="0" layoutInCell="1" allowOverlap="1" wp14:anchorId="2B7B7957" wp14:editId="3AEAD78C">
          <wp:simplePos x="0" y="0"/>
          <wp:positionH relativeFrom="column">
            <wp:posOffset>-27940</wp:posOffset>
          </wp:positionH>
          <wp:positionV relativeFrom="paragraph">
            <wp:posOffset>-93345</wp:posOffset>
          </wp:positionV>
          <wp:extent cx="1326515" cy="327025"/>
          <wp:effectExtent l="0" t="0" r="6985" b="0"/>
          <wp:wrapNone/>
          <wp:docPr id="72" name="图片 72"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sidR="007015FB">
      <w:rPr>
        <w:rFonts w:ascii="Times New Roman" w:eastAsia="宋体" w:hAnsi="Times New Roman"/>
        <w:noProof/>
        <w:color w:val="000000" w:themeColor="text1"/>
      </w:rPr>
      <w:t>4</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产品核心功能</w:t>
    </w:r>
    <w:r>
      <w:rPr>
        <w:rFonts w:ascii="Times New Roman" w:eastAsia="宋体" w:hAnsi="Times New Roman"/>
        <w:color w:val="000000" w:themeColor="text1"/>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A91C" w14:textId="77777777" w:rsidR="0080378C" w:rsidRDefault="0080378C">
    <w:pPr>
      <w:pStyle w:val="af3"/>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F268" w14:textId="7630A63C" w:rsidR="0080378C" w:rsidRDefault="0080378C">
    <w:pPr>
      <w:pStyle w:val="af3"/>
      <w:pBdr>
        <w:bottom w:val="single" w:sz="6" w:space="0" w:color="auto"/>
      </w:pBdr>
      <w:jc w:val="both"/>
    </w:pPr>
    <w:r>
      <w:rPr>
        <w:rFonts w:ascii="微软雅黑" w:hAnsi="微软雅黑"/>
        <w:noProof/>
        <w:color w:val="808080" w:themeColor="background1" w:themeShade="80"/>
      </w:rPr>
      <w:drawing>
        <wp:anchor distT="0" distB="0" distL="114300" distR="114300" simplePos="0" relativeHeight="251671552" behindDoc="0" locked="0" layoutInCell="1" allowOverlap="1" wp14:anchorId="5E5BE0A3" wp14:editId="05C5B1B3">
          <wp:simplePos x="0" y="0"/>
          <wp:positionH relativeFrom="column">
            <wp:posOffset>-14605</wp:posOffset>
          </wp:positionH>
          <wp:positionV relativeFrom="paragraph">
            <wp:posOffset>-191770</wp:posOffset>
          </wp:positionV>
          <wp:extent cx="1326515" cy="327025"/>
          <wp:effectExtent l="0" t="0" r="6985" b="0"/>
          <wp:wrapNone/>
          <wp:docPr id="35" name="图片 35"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微软雅黑" w:hAnsi="微软雅黑"/>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sidR="007015FB">
      <w:rPr>
        <w:rFonts w:ascii="Times New Roman" w:eastAsia="宋体" w:hAnsi="Times New Roman"/>
        <w:noProof/>
        <w:color w:val="000000" w:themeColor="text1"/>
      </w:rPr>
      <w:t>6</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产品优势和特点</w:t>
    </w:r>
    <w:r>
      <w:rPr>
        <w:rFonts w:ascii="Times New Roman" w:eastAsia="宋体" w:hAnsi="Times New Roman"/>
        <w:color w:val="000000" w:themeColor="text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37A6" w14:textId="033B08B7" w:rsidR="0080378C" w:rsidRDefault="0080378C">
    <w:pPr>
      <w:pStyle w:val="af3"/>
      <w:pBdr>
        <w:bottom w:val="none" w:sz="0" w:space="0" w:color="auto"/>
      </w:pBdr>
      <w:jc w:val="both"/>
      <w:rPr>
        <w:rFonts w:ascii="Times New Roman" w:eastAsia="宋体" w:hAnsi="Times New Roman"/>
      </w:rPr>
    </w:pPr>
    <w:r>
      <w:rPr>
        <w:rFonts w:ascii="Times New Roman" w:eastAsia="宋体" w:hAnsi="Times New Roman"/>
        <w:noProof/>
        <w:color w:val="808080" w:themeColor="background1" w:themeShade="80"/>
      </w:rPr>
      <w:drawing>
        <wp:anchor distT="0" distB="0" distL="114300" distR="114300" simplePos="0" relativeHeight="251670528" behindDoc="0" locked="0" layoutInCell="1" allowOverlap="1" wp14:anchorId="0C3EC366" wp14:editId="5EDAC957">
          <wp:simplePos x="0" y="0"/>
          <wp:positionH relativeFrom="column">
            <wp:posOffset>-14605</wp:posOffset>
          </wp:positionH>
          <wp:positionV relativeFrom="paragraph">
            <wp:posOffset>-245745</wp:posOffset>
          </wp:positionV>
          <wp:extent cx="1326515" cy="327025"/>
          <wp:effectExtent l="0" t="0" r="6985" b="0"/>
          <wp:wrapNone/>
          <wp:docPr id="34" name="图片 34"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sidR="007015FB">
      <w:rPr>
        <w:rFonts w:ascii="Times New Roman" w:eastAsia="宋体" w:hAnsi="Times New Roman"/>
        <w:noProof/>
        <w:color w:val="000000" w:themeColor="text1"/>
      </w:rPr>
      <w:t>6</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产品优势和特点</w:t>
    </w:r>
    <w:r>
      <w:rPr>
        <w:rFonts w:ascii="Times New Roman" w:eastAsia="宋体" w:hAnsi="Times New Roman"/>
        <w:color w:val="000000" w:themeColor="text1"/>
      </w:rPr>
      <w:fldChar w:fldCharType="end"/>
    </w:r>
  </w:p>
  <w:p w14:paraId="50459260" w14:textId="77777777" w:rsidR="0080378C" w:rsidRDefault="0080378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43BAF" w14:textId="77777777" w:rsidR="0080378C" w:rsidRDefault="0080378C">
    <w:pPr>
      <w:pStyle w:val="af3"/>
      <w:pBdr>
        <w:bottom w:val="none" w:sz="0" w:space="0" w:color="auto"/>
      </w:pBdr>
      <w:jc w:val="both"/>
      <w:rPr>
        <w:rFonts w:ascii="Times New Roman" w:eastAsia="宋体" w:hAnsi="Times New Roman"/>
      </w:rPr>
    </w:pPr>
    <w:r>
      <w:rPr>
        <w:rFonts w:ascii="宋体" w:hAnsi="宋体"/>
        <w:noProof/>
      </w:rPr>
      <w:drawing>
        <wp:inline distT="0" distB="0" distL="0" distR="0" wp14:anchorId="6C3C4F3D" wp14:editId="60B8B9B0">
          <wp:extent cx="1085850" cy="1841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184150"/>
                  </a:xfrm>
                  <a:prstGeom prst="rect">
                    <a:avLst/>
                  </a:prstGeom>
                </pic:spPr>
              </pic:pic>
            </a:graphicData>
          </a:graphic>
        </wp:inline>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Pr>
        <w:rFonts w:ascii="Times New Roman" w:eastAsia="宋体" w:hAnsi="Times New Roman"/>
        <w:color w:val="000000" w:themeColor="text1"/>
      </w:rPr>
      <w:t>5</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Pr>
        <w:rFonts w:ascii="Times New Roman" w:eastAsia="宋体" w:hAnsi="Times New Roman"/>
        <w:color w:val="000000" w:themeColor="text1"/>
      </w:rPr>
      <w:t>规格</w:t>
    </w:r>
    <w:r>
      <w:rPr>
        <w:rFonts w:ascii="Times New Roman" w:eastAsia="宋体" w:hAnsi="Times New Roman"/>
        <w:color w:val="000000" w:themeColor="tex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046A4" w14:textId="77777777" w:rsidR="0080378C" w:rsidRDefault="0080378C">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294FF" w14:textId="576A6BDC" w:rsidR="0080378C" w:rsidRDefault="0080378C">
    <w:pPr>
      <w:pStyle w:val="af3"/>
      <w:pBdr>
        <w:bottom w:val="none" w:sz="0" w:space="0" w:color="auto"/>
      </w:pBdr>
      <w:jc w:val="both"/>
      <w:rPr>
        <w:rFonts w:ascii="Times New Roman" w:eastAsia="宋体" w:hAnsi="Times New Roman"/>
      </w:rPr>
    </w:pPr>
    <w:r>
      <w:rPr>
        <w:rFonts w:ascii="Times New Roman" w:eastAsia="宋体" w:hAnsi="Times New Roman"/>
        <w:noProof/>
        <w:color w:val="808080" w:themeColor="background1" w:themeShade="80"/>
      </w:rPr>
      <w:drawing>
        <wp:anchor distT="0" distB="0" distL="114300" distR="114300" simplePos="0" relativeHeight="251666432" behindDoc="0" locked="0" layoutInCell="1" allowOverlap="1" wp14:anchorId="29B88FBF" wp14:editId="286F6110">
          <wp:simplePos x="0" y="0"/>
          <wp:positionH relativeFrom="column">
            <wp:posOffset>-19050</wp:posOffset>
          </wp:positionH>
          <wp:positionV relativeFrom="paragraph">
            <wp:posOffset>-182880</wp:posOffset>
          </wp:positionV>
          <wp:extent cx="1326515" cy="327025"/>
          <wp:effectExtent l="0" t="0" r="6985" b="0"/>
          <wp:wrapNone/>
          <wp:docPr id="30" name="图片 30"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"Heading1 No Number"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目</w:t>
    </w:r>
    <w:r w:rsidR="007015FB">
      <w:rPr>
        <w:rFonts w:ascii="Times New Roman" w:eastAsia="宋体" w:hAnsi="Times New Roman" w:hint="eastAsia"/>
        <w:noProof/>
        <w:color w:val="000000" w:themeColor="text1"/>
      </w:rPr>
      <w:t xml:space="preserve">  </w:t>
    </w:r>
    <w:r w:rsidR="007015FB">
      <w:rPr>
        <w:rFonts w:ascii="Times New Roman" w:eastAsia="宋体" w:hAnsi="Times New Roman" w:hint="eastAsia"/>
        <w:noProof/>
        <w:color w:val="000000" w:themeColor="text1"/>
      </w:rPr>
      <w:t>录</w:t>
    </w:r>
    <w:r>
      <w:rPr>
        <w:rFonts w:ascii="Times New Roman" w:eastAsia="宋体" w:hAnsi="Times New Roman"/>
        <w:color w:val="000000" w:themeColor="text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5DA7F" w14:textId="77777777" w:rsidR="0080378C" w:rsidRDefault="0080378C">
    <w:pPr>
      <w:pStyle w:val="af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3C06" w14:textId="77777777" w:rsidR="0080378C" w:rsidRDefault="0080378C">
    <w:pPr>
      <w:pStyle w:val="af3"/>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A02F" w14:textId="032B4E13" w:rsidR="0080378C" w:rsidRDefault="0080378C">
    <w:pPr>
      <w:pStyle w:val="af3"/>
      <w:pBdr>
        <w:bottom w:val="none" w:sz="0" w:space="0" w:color="auto"/>
      </w:pBdr>
      <w:jc w:val="both"/>
      <w:rPr>
        <w:rFonts w:ascii="Times New Roman" w:eastAsia="宋体" w:hAnsi="Times New Roman"/>
      </w:rPr>
    </w:pPr>
    <w:r>
      <w:rPr>
        <w:rFonts w:ascii="Times New Roman" w:eastAsia="宋体" w:hAnsi="Times New Roman"/>
        <w:noProof/>
        <w:color w:val="808080" w:themeColor="background1" w:themeShade="80"/>
      </w:rPr>
      <w:drawing>
        <wp:anchor distT="0" distB="0" distL="114300" distR="114300" simplePos="0" relativeHeight="251667456" behindDoc="0" locked="0" layoutInCell="1" allowOverlap="1" wp14:anchorId="24BFA902" wp14:editId="67C37E3A">
          <wp:simplePos x="0" y="0"/>
          <wp:positionH relativeFrom="column">
            <wp:posOffset>-32385</wp:posOffset>
          </wp:positionH>
          <wp:positionV relativeFrom="paragraph">
            <wp:posOffset>-30480</wp:posOffset>
          </wp:positionV>
          <wp:extent cx="1326515" cy="327025"/>
          <wp:effectExtent l="0" t="0" r="6985" b="0"/>
          <wp:wrapNone/>
          <wp:docPr id="31" name="图片 31" descr="数字安全LOGO（slog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数字安全LOGO（slogan）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6515" cy="327025"/>
                  </a:xfrm>
                  <a:prstGeom prst="rect">
                    <a:avLst/>
                  </a:prstGeom>
                  <a:noFill/>
                </pic:spPr>
              </pic:pic>
            </a:graphicData>
          </a:graphic>
        </wp:anchor>
      </w:drawing>
    </w:r>
    <w:r>
      <w:rPr>
        <w:rFonts w:ascii="Times New Roman" w:eastAsia="宋体" w:hAnsi="Times New Roman"/>
        <w:color w:val="808080" w:themeColor="background1" w:themeShade="80"/>
      </w:rPr>
      <w:ptab w:relativeTo="margin" w:alignment="right" w:leader="none"/>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\n  \* MERGEFORMAT </w:instrText>
    </w:r>
    <w:r>
      <w:rPr>
        <w:rFonts w:ascii="Times New Roman" w:eastAsia="宋体" w:hAnsi="Times New Roman"/>
        <w:color w:val="000000" w:themeColor="text1"/>
      </w:rPr>
      <w:fldChar w:fldCharType="separate"/>
    </w:r>
    <w:r w:rsidR="007015FB">
      <w:rPr>
        <w:rFonts w:ascii="Times New Roman" w:eastAsia="宋体" w:hAnsi="Times New Roman"/>
        <w:noProof/>
        <w:color w:val="000000" w:themeColor="text1"/>
      </w:rPr>
      <w:t>2</w:t>
    </w:r>
    <w:r>
      <w:rPr>
        <w:rFonts w:ascii="Times New Roman" w:eastAsia="宋体" w:hAnsi="Times New Roman"/>
        <w:color w:val="000000" w:themeColor="text1"/>
      </w:rPr>
      <w:fldChar w:fldCharType="end"/>
    </w:r>
    <w:r>
      <w:rPr>
        <w:rFonts w:ascii="Times New Roman" w:eastAsia="宋体" w:hAnsi="Times New Roman"/>
        <w:color w:val="000000" w:themeColor="text1"/>
      </w:rPr>
      <w:fldChar w:fldCharType="begin"/>
    </w:r>
    <w:r>
      <w:rPr>
        <w:rFonts w:ascii="Times New Roman" w:eastAsia="宋体" w:hAnsi="Times New Roman"/>
        <w:color w:val="000000" w:themeColor="text1"/>
      </w:rPr>
      <w:instrText xml:space="preserve"> STYLEREF  "</w:instrText>
    </w:r>
    <w:r>
      <w:rPr>
        <w:rFonts w:ascii="Times New Roman" w:eastAsia="宋体" w:hAnsi="Times New Roman"/>
        <w:color w:val="000000" w:themeColor="text1"/>
      </w:rPr>
      <w:instrText>标题</w:instrText>
    </w:r>
    <w:r>
      <w:rPr>
        <w:rFonts w:ascii="Times New Roman" w:eastAsia="宋体" w:hAnsi="Times New Roman"/>
        <w:color w:val="000000" w:themeColor="text1"/>
      </w:rPr>
      <w:instrText xml:space="preserve"> 1" </w:instrText>
    </w:r>
    <w:r>
      <w:rPr>
        <w:rFonts w:ascii="Times New Roman" w:eastAsia="宋体" w:hAnsi="Times New Roman"/>
        <w:color w:val="000000" w:themeColor="text1"/>
      </w:rPr>
      <w:fldChar w:fldCharType="separate"/>
    </w:r>
    <w:r w:rsidR="007015FB">
      <w:rPr>
        <w:rFonts w:ascii="Times New Roman" w:eastAsia="宋体" w:hAnsi="Times New Roman" w:hint="eastAsia"/>
        <w:noProof/>
        <w:color w:val="000000" w:themeColor="text1"/>
      </w:rPr>
      <w:t>产品综述</w:t>
    </w:r>
    <w:r>
      <w:rPr>
        <w:rFonts w:ascii="Times New Roman" w:eastAsia="宋体" w:hAnsi="Times New Roman"/>
        <w:color w:val="000000" w:themeColor="text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CE50" w14:textId="77777777" w:rsidR="0080378C" w:rsidRDefault="0080378C">
    <w:pPr>
      <w:pStyle w:val="af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66AF5" w14:textId="77777777" w:rsidR="0080378C" w:rsidRDefault="0080378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BF4E8BC"/>
    <w:multiLevelType w:val="singleLevel"/>
    <w:tmpl w:val="DBF4E8BC"/>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FFFFFF7C"/>
    <w:lvl w:ilvl="0">
      <w:start w:val="1"/>
      <w:numFmt w:val="decimal"/>
      <w:pStyle w:val="5"/>
      <w:lvlText w:val="%1."/>
      <w:lvlJc w:val="left"/>
      <w:pPr>
        <w:tabs>
          <w:tab w:val="left" w:pos="4592"/>
        </w:tabs>
        <w:ind w:left="4592" w:hanging="360"/>
      </w:pPr>
    </w:lvl>
  </w:abstractNum>
  <w:abstractNum w:abstractNumId="2"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3"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Wingdings" w:hAnsi="Wingdings" w:hint="default"/>
      </w:rPr>
    </w:lvl>
  </w:abstractNum>
  <w:abstractNum w:abstractNumId="4" w15:restartNumberingAfterBreak="0">
    <w:nsid w:val="04F723BA"/>
    <w:multiLevelType w:val="multilevel"/>
    <w:tmpl w:val="04F723B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0EA02FD2"/>
    <w:multiLevelType w:val="multilevel"/>
    <w:tmpl w:val="0EA02FD2"/>
    <w:lvl w:ilvl="0">
      <w:start w:val="1"/>
      <w:numFmt w:val="decimal"/>
      <w:pStyle w:val="ItemStep"/>
      <w:lvlText w:val="%1."/>
      <w:lvlJc w:val="left"/>
      <w:pPr>
        <w:tabs>
          <w:tab w:val="left" w:pos="1276"/>
        </w:tabs>
        <w:ind w:left="1843" w:hanging="567"/>
      </w:pPr>
      <w:rPr>
        <w:rFonts w:ascii="Times New Roman" w:eastAsia="宋体" w:hAnsi="Times New Roman" w:hint="default"/>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1375"/>
        </w:tabs>
        <w:ind w:left="1" w:firstLine="0"/>
      </w:pPr>
      <w:rPr>
        <w:rFonts w:hint="eastAsia"/>
      </w:rPr>
    </w:lvl>
    <w:lvl w:ilvl="2">
      <w:start w:val="1"/>
      <w:numFmt w:val="lowerRoman"/>
      <w:lvlText w:val="%3."/>
      <w:lvlJc w:val="right"/>
      <w:pPr>
        <w:tabs>
          <w:tab w:val="left" w:pos="1585"/>
        </w:tabs>
        <w:ind w:left="1" w:firstLine="0"/>
      </w:pPr>
      <w:rPr>
        <w:rFonts w:hint="eastAsia"/>
      </w:rPr>
    </w:lvl>
    <w:lvl w:ilvl="3">
      <w:start w:val="1"/>
      <w:numFmt w:val="decimal"/>
      <w:lvlText w:val="%4."/>
      <w:lvlJc w:val="left"/>
      <w:pPr>
        <w:tabs>
          <w:tab w:val="left" w:pos="1795"/>
        </w:tabs>
        <w:ind w:left="1" w:firstLine="0"/>
      </w:pPr>
      <w:rPr>
        <w:rFonts w:hint="eastAsia"/>
      </w:rPr>
    </w:lvl>
    <w:lvl w:ilvl="4">
      <w:start w:val="1"/>
      <w:numFmt w:val="lowerLetter"/>
      <w:lvlText w:val="%5)"/>
      <w:lvlJc w:val="left"/>
      <w:pPr>
        <w:tabs>
          <w:tab w:val="left" w:pos="2005"/>
        </w:tabs>
        <w:ind w:left="1" w:firstLine="0"/>
      </w:pPr>
      <w:rPr>
        <w:rFonts w:hint="eastAsia"/>
      </w:rPr>
    </w:lvl>
    <w:lvl w:ilvl="5">
      <w:start w:val="1"/>
      <w:numFmt w:val="lowerRoman"/>
      <w:lvlText w:val="%6."/>
      <w:lvlJc w:val="right"/>
      <w:pPr>
        <w:tabs>
          <w:tab w:val="left" w:pos="2215"/>
        </w:tabs>
        <w:ind w:left="1" w:firstLine="0"/>
      </w:pPr>
      <w:rPr>
        <w:rFonts w:hint="eastAsia"/>
      </w:rPr>
    </w:lvl>
    <w:lvl w:ilvl="6">
      <w:start w:val="1"/>
      <w:numFmt w:val="decimal"/>
      <w:lvlText w:val="%7."/>
      <w:lvlJc w:val="left"/>
      <w:pPr>
        <w:tabs>
          <w:tab w:val="left" w:pos="2425"/>
        </w:tabs>
        <w:ind w:left="1" w:firstLine="0"/>
      </w:pPr>
      <w:rPr>
        <w:rFonts w:hint="eastAsia"/>
      </w:rPr>
    </w:lvl>
    <w:lvl w:ilvl="7">
      <w:start w:val="1"/>
      <w:numFmt w:val="lowerLetter"/>
      <w:pStyle w:val="Itemfigdes"/>
      <w:lvlText w:val="%8)"/>
      <w:lvlJc w:val="left"/>
      <w:pPr>
        <w:tabs>
          <w:tab w:val="left" w:pos="2635"/>
        </w:tabs>
        <w:ind w:left="1" w:firstLine="0"/>
      </w:pPr>
      <w:rPr>
        <w:rFonts w:hint="eastAsia"/>
      </w:rPr>
    </w:lvl>
    <w:lvl w:ilvl="8">
      <w:start w:val="1"/>
      <w:numFmt w:val="lowerRoman"/>
      <w:lvlText w:val="%9."/>
      <w:lvlJc w:val="right"/>
      <w:pPr>
        <w:tabs>
          <w:tab w:val="left" w:pos="2845"/>
        </w:tabs>
        <w:ind w:left="1" w:firstLine="0"/>
      </w:pPr>
      <w:rPr>
        <w:rFonts w:hint="eastAsia"/>
      </w:rPr>
    </w:lvl>
  </w:abstractNum>
  <w:abstractNum w:abstractNumId="6" w15:restartNumberingAfterBreak="0">
    <w:nsid w:val="0EDB2900"/>
    <w:multiLevelType w:val="multilevel"/>
    <w:tmpl w:val="0EDB2900"/>
    <w:lvl w:ilvl="0">
      <w:start w:val="1"/>
      <w:numFmt w:val="bullet"/>
      <w:pStyle w:val="SubItemList"/>
      <w:lvlText w:val="−"/>
      <w:lvlJc w:val="left"/>
      <w:pPr>
        <w:ind w:left="1923" w:hanging="449"/>
      </w:pPr>
      <w:rPr>
        <w:rFonts w:ascii="Times New Roman" w:hAnsi="Times New Roman" w:cs="Times New Roman" w:hint="default"/>
        <w:color w:val="auto"/>
        <w:sz w:val="16"/>
        <w:szCs w:val="16"/>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7" w15:restartNumberingAfterBreak="0">
    <w:nsid w:val="15BD253A"/>
    <w:multiLevelType w:val="multilevel"/>
    <w:tmpl w:val="15BD253A"/>
    <w:lvl w:ilvl="0">
      <w:start w:val="1"/>
      <w:numFmt w:val="bullet"/>
      <w:lvlText w:val=""/>
      <w:lvlJc w:val="left"/>
      <w:pPr>
        <w:ind w:left="1200" w:hanging="420"/>
      </w:pPr>
      <w:rPr>
        <w:rFonts w:ascii="Wingdings" w:hAnsi="Wingdings" w:hint="default"/>
      </w:rPr>
    </w:lvl>
    <w:lvl w:ilvl="1">
      <w:start w:val="1"/>
      <w:numFmt w:val="bullet"/>
      <w:lvlText w:val=""/>
      <w:lvlJc w:val="left"/>
      <w:pPr>
        <w:ind w:left="1620" w:hanging="420"/>
      </w:pPr>
      <w:rPr>
        <w:rFonts w:ascii="Wingdings" w:hAnsi="Wingdings" w:hint="default"/>
      </w:rPr>
    </w:lvl>
    <w:lvl w:ilvl="2">
      <w:start w:val="1"/>
      <w:numFmt w:val="bullet"/>
      <w:lvlText w:val=""/>
      <w:lvlJc w:val="left"/>
      <w:pPr>
        <w:ind w:left="2040" w:hanging="420"/>
      </w:pPr>
      <w:rPr>
        <w:rFonts w:ascii="Wingdings" w:hAnsi="Wingdings" w:hint="default"/>
      </w:rPr>
    </w:lvl>
    <w:lvl w:ilvl="3">
      <w:start w:val="1"/>
      <w:numFmt w:val="bullet"/>
      <w:lvlText w:val=""/>
      <w:lvlJc w:val="left"/>
      <w:pPr>
        <w:ind w:left="2460" w:hanging="420"/>
      </w:pPr>
      <w:rPr>
        <w:rFonts w:ascii="Wingdings" w:hAnsi="Wingdings" w:hint="default"/>
      </w:rPr>
    </w:lvl>
    <w:lvl w:ilvl="4">
      <w:start w:val="1"/>
      <w:numFmt w:val="bullet"/>
      <w:lvlText w:val=""/>
      <w:lvlJc w:val="left"/>
      <w:pPr>
        <w:ind w:left="2880" w:hanging="420"/>
      </w:pPr>
      <w:rPr>
        <w:rFonts w:ascii="Wingdings" w:hAnsi="Wingdings" w:hint="default"/>
      </w:rPr>
    </w:lvl>
    <w:lvl w:ilvl="5">
      <w:start w:val="1"/>
      <w:numFmt w:val="bullet"/>
      <w:lvlText w:val=""/>
      <w:lvlJc w:val="left"/>
      <w:pPr>
        <w:ind w:left="3300" w:hanging="420"/>
      </w:pPr>
      <w:rPr>
        <w:rFonts w:ascii="Wingdings" w:hAnsi="Wingdings" w:hint="default"/>
      </w:rPr>
    </w:lvl>
    <w:lvl w:ilvl="6">
      <w:start w:val="1"/>
      <w:numFmt w:val="bullet"/>
      <w:lvlText w:val=""/>
      <w:lvlJc w:val="left"/>
      <w:pPr>
        <w:ind w:left="3720" w:hanging="420"/>
      </w:pPr>
      <w:rPr>
        <w:rFonts w:ascii="Wingdings" w:hAnsi="Wingdings" w:hint="default"/>
      </w:rPr>
    </w:lvl>
    <w:lvl w:ilvl="7">
      <w:start w:val="1"/>
      <w:numFmt w:val="bullet"/>
      <w:lvlText w:val=""/>
      <w:lvlJc w:val="left"/>
      <w:pPr>
        <w:ind w:left="4140" w:hanging="420"/>
      </w:pPr>
      <w:rPr>
        <w:rFonts w:ascii="Wingdings" w:hAnsi="Wingdings" w:hint="default"/>
      </w:rPr>
    </w:lvl>
    <w:lvl w:ilvl="8">
      <w:start w:val="1"/>
      <w:numFmt w:val="bullet"/>
      <w:lvlText w:val=""/>
      <w:lvlJc w:val="left"/>
      <w:pPr>
        <w:ind w:left="4560" w:hanging="420"/>
      </w:pPr>
      <w:rPr>
        <w:rFonts w:ascii="Wingdings" w:hAnsi="Wingdings" w:hint="default"/>
      </w:rPr>
    </w:lvl>
  </w:abstractNum>
  <w:abstractNum w:abstractNumId="8" w15:restartNumberingAfterBreak="0">
    <w:nsid w:val="18262C5A"/>
    <w:multiLevelType w:val="multilevel"/>
    <w:tmpl w:val="18262C5A"/>
    <w:lvl w:ilvl="0">
      <w:start w:val="1"/>
      <w:numFmt w:val="decimal"/>
      <w:pStyle w:val="Step"/>
      <w:lvlText w:val="步骤%1."/>
      <w:lvlJc w:val="left"/>
      <w:pPr>
        <w:tabs>
          <w:tab w:val="left" w:pos="1276"/>
        </w:tabs>
        <w:ind w:left="1276" w:hanging="879"/>
      </w:pPr>
      <w:rPr>
        <w:rFonts w:ascii="Times New Roman" w:eastAsia="宋体" w:hAnsi="Times New Roman" w:hint="default"/>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1469"/>
        </w:tabs>
        <w:ind w:left="1469" w:hanging="420"/>
      </w:pPr>
      <w:rPr>
        <w:rFonts w:hint="eastAsia"/>
      </w:rPr>
    </w:lvl>
    <w:lvl w:ilvl="2">
      <w:start w:val="1"/>
      <w:numFmt w:val="lowerRoman"/>
      <w:lvlText w:val="%3."/>
      <w:lvlJc w:val="right"/>
      <w:pPr>
        <w:tabs>
          <w:tab w:val="left" w:pos="1889"/>
        </w:tabs>
        <w:ind w:left="1889" w:hanging="420"/>
      </w:pPr>
      <w:rPr>
        <w:rFonts w:hint="eastAsia"/>
      </w:rPr>
    </w:lvl>
    <w:lvl w:ilvl="3">
      <w:start w:val="1"/>
      <w:numFmt w:val="decimal"/>
      <w:lvlText w:val="%4."/>
      <w:lvlJc w:val="left"/>
      <w:pPr>
        <w:tabs>
          <w:tab w:val="left" w:pos="2309"/>
        </w:tabs>
        <w:ind w:left="2309" w:hanging="420"/>
      </w:pPr>
      <w:rPr>
        <w:rFonts w:hint="eastAsia"/>
      </w:rPr>
    </w:lvl>
    <w:lvl w:ilvl="4">
      <w:start w:val="1"/>
      <w:numFmt w:val="lowerLetter"/>
      <w:lvlText w:val="%5)"/>
      <w:lvlJc w:val="left"/>
      <w:pPr>
        <w:tabs>
          <w:tab w:val="left" w:pos="2729"/>
        </w:tabs>
        <w:ind w:left="2729" w:hanging="420"/>
      </w:pPr>
      <w:rPr>
        <w:rFonts w:hint="eastAsia"/>
      </w:rPr>
    </w:lvl>
    <w:lvl w:ilvl="5">
      <w:start w:val="1"/>
      <w:numFmt w:val="lowerRoman"/>
      <w:lvlText w:val="%6."/>
      <w:lvlJc w:val="right"/>
      <w:pPr>
        <w:tabs>
          <w:tab w:val="left" w:pos="3149"/>
        </w:tabs>
        <w:ind w:left="3149" w:hanging="420"/>
      </w:pPr>
      <w:rPr>
        <w:rFonts w:hint="eastAsia"/>
      </w:rPr>
    </w:lvl>
    <w:lvl w:ilvl="6">
      <w:start w:val="1"/>
      <w:numFmt w:val="decimal"/>
      <w:lvlText w:val="%7."/>
      <w:lvlJc w:val="left"/>
      <w:pPr>
        <w:tabs>
          <w:tab w:val="left" w:pos="3569"/>
        </w:tabs>
        <w:ind w:left="3569" w:hanging="420"/>
      </w:pPr>
      <w:rPr>
        <w:rFonts w:hint="eastAsia"/>
      </w:rPr>
    </w:lvl>
    <w:lvl w:ilvl="7">
      <w:start w:val="1"/>
      <w:numFmt w:val="lowerLetter"/>
      <w:lvlText w:val="%8)"/>
      <w:lvlJc w:val="left"/>
      <w:pPr>
        <w:tabs>
          <w:tab w:val="left" w:pos="3989"/>
        </w:tabs>
        <w:ind w:left="3989" w:hanging="420"/>
      </w:pPr>
      <w:rPr>
        <w:rFonts w:hint="eastAsia"/>
      </w:rPr>
    </w:lvl>
    <w:lvl w:ilvl="8">
      <w:start w:val="1"/>
      <w:numFmt w:val="lowerRoman"/>
      <w:lvlText w:val="%9."/>
      <w:lvlJc w:val="right"/>
      <w:pPr>
        <w:tabs>
          <w:tab w:val="left" w:pos="4409"/>
        </w:tabs>
        <w:ind w:left="4409" w:hanging="420"/>
      </w:pPr>
      <w:rPr>
        <w:rFonts w:hint="eastAsia"/>
      </w:rPr>
    </w:lvl>
  </w:abstractNum>
  <w:abstractNum w:abstractNumId="9" w15:restartNumberingAfterBreak="0">
    <w:nsid w:val="28184D5F"/>
    <w:multiLevelType w:val="multilevel"/>
    <w:tmpl w:val="28184D5F"/>
    <w:lvl w:ilvl="0">
      <w:start w:val="1"/>
      <w:numFmt w:val="decimal"/>
      <w:pStyle w:val="a1"/>
      <w:lvlText w:val="步骤%1."/>
      <w:lvlJc w:val="left"/>
      <w:pPr>
        <w:ind w:left="1559" w:hanging="822"/>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1469"/>
        </w:tabs>
        <w:ind w:left="1469" w:hanging="420"/>
      </w:pPr>
      <w:rPr>
        <w:rFonts w:hint="eastAsia"/>
      </w:rPr>
    </w:lvl>
    <w:lvl w:ilvl="2">
      <w:start w:val="1"/>
      <w:numFmt w:val="lowerRoman"/>
      <w:lvlText w:val="%3."/>
      <w:lvlJc w:val="right"/>
      <w:pPr>
        <w:tabs>
          <w:tab w:val="left" w:pos="1889"/>
        </w:tabs>
        <w:ind w:left="1889" w:hanging="420"/>
      </w:pPr>
      <w:rPr>
        <w:rFonts w:hint="eastAsia"/>
      </w:rPr>
    </w:lvl>
    <w:lvl w:ilvl="3">
      <w:start w:val="1"/>
      <w:numFmt w:val="decimal"/>
      <w:lvlText w:val="%4."/>
      <w:lvlJc w:val="left"/>
      <w:pPr>
        <w:tabs>
          <w:tab w:val="left" w:pos="2309"/>
        </w:tabs>
        <w:ind w:left="2309" w:hanging="420"/>
      </w:pPr>
      <w:rPr>
        <w:rFonts w:hint="eastAsia"/>
      </w:rPr>
    </w:lvl>
    <w:lvl w:ilvl="4">
      <w:start w:val="1"/>
      <w:numFmt w:val="lowerLetter"/>
      <w:lvlText w:val="%5)"/>
      <w:lvlJc w:val="left"/>
      <w:pPr>
        <w:tabs>
          <w:tab w:val="left" w:pos="2729"/>
        </w:tabs>
        <w:ind w:left="2729" w:hanging="420"/>
      </w:pPr>
      <w:rPr>
        <w:rFonts w:hint="eastAsia"/>
      </w:rPr>
    </w:lvl>
    <w:lvl w:ilvl="5">
      <w:start w:val="1"/>
      <w:numFmt w:val="lowerRoman"/>
      <w:lvlText w:val="%6."/>
      <w:lvlJc w:val="right"/>
      <w:pPr>
        <w:tabs>
          <w:tab w:val="left" w:pos="3149"/>
        </w:tabs>
        <w:ind w:left="3149" w:hanging="420"/>
      </w:pPr>
      <w:rPr>
        <w:rFonts w:hint="eastAsia"/>
      </w:rPr>
    </w:lvl>
    <w:lvl w:ilvl="6">
      <w:start w:val="1"/>
      <w:numFmt w:val="decimal"/>
      <w:lvlText w:val="%7."/>
      <w:lvlJc w:val="left"/>
      <w:pPr>
        <w:tabs>
          <w:tab w:val="left" w:pos="3569"/>
        </w:tabs>
        <w:ind w:left="3569" w:hanging="420"/>
      </w:pPr>
      <w:rPr>
        <w:rFonts w:hint="eastAsia"/>
      </w:rPr>
    </w:lvl>
    <w:lvl w:ilvl="7">
      <w:start w:val="1"/>
      <w:numFmt w:val="lowerLetter"/>
      <w:lvlText w:val="%8)"/>
      <w:lvlJc w:val="left"/>
      <w:pPr>
        <w:tabs>
          <w:tab w:val="left" w:pos="3989"/>
        </w:tabs>
        <w:ind w:left="3989" w:hanging="420"/>
      </w:pPr>
      <w:rPr>
        <w:rFonts w:hint="eastAsia"/>
      </w:rPr>
    </w:lvl>
    <w:lvl w:ilvl="8">
      <w:start w:val="1"/>
      <w:numFmt w:val="lowerRoman"/>
      <w:lvlText w:val="%9."/>
      <w:lvlJc w:val="right"/>
      <w:pPr>
        <w:tabs>
          <w:tab w:val="left" w:pos="4409"/>
        </w:tabs>
        <w:ind w:left="4409" w:hanging="420"/>
      </w:pPr>
      <w:rPr>
        <w:rFonts w:hint="eastAsia"/>
      </w:rPr>
    </w:lvl>
  </w:abstractNum>
  <w:abstractNum w:abstractNumId="10" w15:restartNumberingAfterBreak="0">
    <w:nsid w:val="2B935005"/>
    <w:multiLevelType w:val="multilevel"/>
    <w:tmpl w:val="163442C8"/>
    <w:lvl w:ilvl="0">
      <w:start w:val="1"/>
      <w:numFmt w:val="decimal"/>
      <w:pStyle w:val="1"/>
      <w:lvlText w:val="%1."/>
      <w:lvlJc w:val="left"/>
      <w:pPr>
        <w:ind w:left="420" w:hanging="420"/>
      </w:pPr>
      <w:rPr>
        <w:rFonts w:ascii="Arial" w:hAnsi="Arial" w:hint="default"/>
        <w:b w:val="0"/>
        <w:bCs/>
        <w:i w:val="0"/>
        <w:iCs w:val="0"/>
        <w:caps w:val="0"/>
        <w:strike w:val="0"/>
        <w:dstrike w:val="0"/>
        <w:vanish w:val="0"/>
        <w:color w:val="000000"/>
        <w:sz w:val="48"/>
        <w:szCs w:val="144"/>
        <w:vertAlign w:val="baseline"/>
      </w:rPr>
    </w:lvl>
    <w:lvl w:ilvl="1">
      <w:start w:val="1"/>
      <w:numFmt w:val="decimal"/>
      <w:pStyle w:val="2"/>
      <w:suff w:val="nothing"/>
      <w:lvlText w:val="%1.%2 "/>
      <w:lvlJc w:val="left"/>
      <w:pPr>
        <w:ind w:left="71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pStyle w:val="3"/>
      <w:suff w:val="nothing"/>
      <w:lvlText w:val="%1.%2.%3 "/>
      <w:lvlJc w:val="left"/>
      <w:pPr>
        <w:ind w:left="5954" w:firstLine="0"/>
      </w:pPr>
      <w:rPr>
        <w:b w:val="0"/>
        <w:bCs w:val="0"/>
        <w:i w:val="0"/>
        <w:iCs w:val="0"/>
        <w:caps w:val="0"/>
        <w:smallCaps w:val="0"/>
        <w:strike w:val="0"/>
        <w:dstrike w:val="0"/>
        <w:outline w:val="0"/>
        <w:shadow w:val="0"/>
        <w:emboss w:val="0"/>
        <w:imprint w:val="0"/>
        <w:vanish w:val="0"/>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nothing"/>
      <w:lvlText w:val="%1.%2.%3.%4"/>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a2"/>
      <w:suff w:val="nothing"/>
      <w:lvlText w:val="%1.%2.%3.%4.%5"/>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lvlText w:val="步骤 %6"/>
      <w:lvlJc w:val="right"/>
      <w:pPr>
        <w:tabs>
          <w:tab w:val="left"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left" w:pos="2126"/>
        </w:tabs>
        <w:ind w:left="2126"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7">
      <w:start w:val="1"/>
      <w:numFmt w:val="decimal"/>
      <w:lvlRestart w:val="1"/>
      <w:pStyle w:val="FigureDescription"/>
      <w:suff w:val="space"/>
      <w:lvlText w:val="图%1-%8"/>
      <w:lvlJc w:val="left"/>
      <w:pPr>
        <w:ind w:left="1701"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1" w15:restartNumberingAfterBreak="0">
    <w:nsid w:val="344859A1"/>
    <w:multiLevelType w:val="multilevel"/>
    <w:tmpl w:val="344859A1"/>
    <w:lvl w:ilvl="0">
      <w:start w:val="1"/>
      <w:numFmt w:val="bullet"/>
      <w:pStyle w:val="ItemList"/>
      <w:lvlText w:val=""/>
      <w:lvlJc w:val="left"/>
      <w:pPr>
        <w:ind w:left="980" w:hanging="480"/>
      </w:pPr>
      <w:rPr>
        <w:rFonts w:ascii="Symbol" w:hAnsi="Symbol" w:hint="default"/>
        <w:color w:val="auto"/>
      </w:rPr>
    </w:lvl>
    <w:lvl w:ilvl="1">
      <w:start w:val="1"/>
      <w:numFmt w:val="bullet"/>
      <w:lvlText w:val=""/>
      <w:lvlJc w:val="left"/>
      <w:pPr>
        <w:ind w:left="1460" w:hanging="480"/>
      </w:pPr>
      <w:rPr>
        <w:rFonts w:ascii="Wingdings" w:hAnsi="Wingdings" w:hint="default"/>
      </w:rPr>
    </w:lvl>
    <w:lvl w:ilvl="2">
      <w:start w:val="1"/>
      <w:numFmt w:val="bullet"/>
      <w:lvlText w:val=""/>
      <w:lvlJc w:val="left"/>
      <w:pPr>
        <w:ind w:left="1940" w:hanging="480"/>
      </w:pPr>
      <w:rPr>
        <w:rFonts w:ascii="Wingdings" w:hAnsi="Wingdings" w:hint="default"/>
      </w:rPr>
    </w:lvl>
    <w:lvl w:ilvl="3">
      <w:start w:val="1"/>
      <w:numFmt w:val="bullet"/>
      <w:lvlText w:val=""/>
      <w:lvlJc w:val="left"/>
      <w:pPr>
        <w:ind w:left="2420" w:hanging="480"/>
      </w:pPr>
      <w:rPr>
        <w:rFonts w:ascii="Wingdings" w:hAnsi="Wingdings" w:hint="default"/>
      </w:rPr>
    </w:lvl>
    <w:lvl w:ilvl="4">
      <w:start w:val="1"/>
      <w:numFmt w:val="bullet"/>
      <w:lvlText w:val=""/>
      <w:lvlJc w:val="left"/>
      <w:pPr>
        <w:ind w:left="2900" w:hanging="480"/>
      </w:pPr>
      <w:rPr>
        <w:rFonts w:ascii="Wingdings" w:hAnsi="Wingdings" w:hint="default"/>
      </w:rPr>
    </w:lvl>
    <w:lvl w:ilvl="5">
      <w:start w:val="1"/>
      <w:numFmt w:val="bullet"/>
      <w:lvlText w:val=""/>
      <w:lvlJc w:val="left"/>
      <w:pPr>
        <w:ind w:left="3380" w:hanging="480"/>
      </w:pPr>
      <w:rPr>
        <w:rFonts w:ascii="Wingdings" w:hAnsi="Wingdings" w:hint="default"/>
      </w:rPr>
    </w:lvl>
    <w:lvl w:ilvl="6">
      <w:start w:val="1"/>
      <w:numFmt w:val="bullet"/>
      <w:lvlText w:val=""/>
      <w:lvlJc w:val="left"/>
      <w:pPr>
        <w:ind w:left="3860" w:hanging="480"/>
      </w:pPr>
      <w:rPr>
        <w:rFonts w:ascii="Wingdings" w:hAnsi="Wingdings" w:hint="default"/>
      </w:rPr>
    </w:lvl>
    <w:lvl w:ilvl="7">
      <w:start w:val="1"/>
      <w:numFmt w:val="bullet"/>
      <w:lvlText w:val=""/>
      <w:lvlJc w:val="left"/>
      <w:pPr>
        <w:ind w:left="4340" w:hanging="480"/>
      </w:pPr>
      <w:rPr>
        <w:rFonts w:ascii="Wingdings" w:hAnsi="Wingdings" w:hint="default"/>
      </w:rPr>
    </w:lvl>
    <w:lvl w:ilvl="8">
      <w:start w:val="1"/>
      <w:numFmt w:val="bullet"/>
      <w:lvlText w:val=""/>
      <w:lvlJc w:val="left"/>
      <w:pPr>
        <w:ind w:left="4820" w:hanging="480"/>
      </w:pPr>
      <w:rPr>
        <w:rFonts w:ascii="Wingdings" w:hAnsi="Wingdings" w:hint="default"/>
      </w:rPr>
    </w:lvl>
  </w:abstractNum>
  <w:abstractNum w:abstractNumId="12" w15:restartNumberingAfterBreak="0">
    <w:nsid w:val="3F9E4C1A"/>
    <w:multiLevelType w:val="multilevel"/>
    <w:tmpl w:val="3F9E4C1A"/>
    <w:lvl w:ilvl="0">
      <w:start w:val="1"/>
      <w:numFmt w:val="bullet"/>
      <w:pStyle w:val="a3"/>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3" w15:restartNumberingAfterBreak="0">
    <w:nsid w:val="3FA96DBF"/>
    <w:multiLevelType w:val="multilevel"/>
    <w:tmpl w:val="3FA96DBF"/>
    <w:lvl w:ilvl="0">
      <w:start w:val="1"/>
      <w:numFmt w:val="decimal"/>
      <w:pStyle w:val="stepintable"/>
      <w:lvlText w:val="%1."/>
      <w:lvlJc w:val="left"/>
      <w:pPr>
        <w:ind w:left="425" w:hanging="425"/>
      </w:pPr>
      <w:rPr>
        <w:rFonts w:ascii="微软雅黑" w:eastAsia="微软雅黑" w:hAnsi="微软雅黑" w:hint="eastAsia"/>
        <w:b w:val="0"/>
        <w:bCs w:val="0"/>
        <w:i w:val="0"/>
        <w:iCs w:val="0"/>
        <w:caps w:val="0"/>
        <w:strike w:val="0"/>
        <w:dstrike w:val="0"/>
        <w:vanish w:val="0"/>
        <w:color w:val="000000" w:themeColor="text1"/>
        <w:spacing w:val="0"/>
        <w:w w:val="100"/>
        <w:position w:val="2"/>
        <w:sz w:val="20"/>
        <w:szCs w:val="16"/>
        <w:vertAlign w:val="baseline"/>
      </w:rPr>
    </w:lvl>
    <w:lvl w:ilvl="1">
      <w:start w:val="222702008"/>
      <w:numFmt w:val="bullet"/>
      <w:lvlText w:val=""/>
      <w:lvlJc w:val="left"/>
      <w:pPr>
        <w:tabs>
          <w:tab w:val="left" w:pos="840"/>
        </w:tabs>
        <w:ind w:left="840" w:hanging="420"/>
      </w:pPr>
      <w:rPr>
        <w:rFonts w:ascii="Wingdings" w:hAnsi="Wingdings" w:hint="default"/>
      </w:rPr>
    </w:lvl>
    <w:lvl w:ilvl="2">
      <w:numFmt w:val="bullet"/>
      <w:lvlText w:val=""/>
      <w:lvlJc w:val="left"/>
      <w:pPr>
        <w:tabs>
          <w:tab w:val="left" w:pos="1260"/>
        </w:tabs>
        <w:ind w:left="1260" w:hanging="420"/>
      </w:pPr>
      <w:rPr>
        <w:rFonts w:ascii="Wingdings" w:hAnsi="Wingdings" w:hint="default"/>
      </w:rPr>
    </w:lvl>
    <w:lvl w:ilvl="3">
      <w:start w:val="12"/>
      <w:numFmt w:val="bullet"/>
      <w:lvlText w:val=""/>
      <w:lvlJc w:val="left"/>
      <w:pPr>
        <w:tabs>
          <w:tab w:val="left" w:pos="1680"/>
        </w:tabs>
        <w:ind w:left="1680" w:hanging="420"/>
      </w:pPr>
      <w:rPr>
        <w:rFonts w:ascii="Wingdings" w:hAnsi="Wingdings" w:hint="default"/>
      </w:rPr>
    </w:lvl>
    <w:lvl w:ilvl="4">
      <w:numFmt w:val="bullet"/>
      <w:lvlText w:val=""/>
      <w:lvlJc w:val="left"/>
      <w:pPr>
        <w:tabs>
          <w:tab w:val="left" w:pos="2100"/>
        </w:tabs>
        <w:ind w:left="2100" w:hanging="420"/>
      </w:pPr>
      <w:rPr>
        <w:rFonts w:ascii="Wingdings" w:hAnsi="Wingdings" w:hint="default"/>
      </w:rPr>
    </w:lvl>
    <w:lvl w:ilvl="5">
      <w:start w:val="268374015"/>
      <w:numFmt w:val="bullet"/>
      <w:lvlText w:val=""/>
      <w:lvlJc w:val="left"/>
      <w:pPr>
        <w:tabs>
          <w:tab w:val="left" w:pos="2520"/>
        </w:tabs>
        <w:ind w:left="2520" w:hanging="420"/>
      </w:pPr>
      <w:rPr>
        <w:rFonts w:ascii="Wingdings" w:hAnsi="Wingdings" w:hint="default"/>
      </w:rPr>
    </w:lvl>
    <w:lvl w:ilvl="6">
      <w:start w:val="634680540"/>
      <w:numFmt w:val="bullet"/>
      <w:lvlText w:val=""/>
      <w:lvlJc w:val="left"/>
      <w:pPr>
        <w:tabs>
          <w:tab w:val="left" w:pos="2940"/>
        </w:tabs>
        <w:ind w:left="2940" w:hanging="420"/>
      </w:pPr>
      <w:rPr>
        <w:rFonts w:ascii="Wingdings" w:hAnsi="Wingdings" w:hint="default"/>
      </w:rPr>
    </w:lvl>
    <w:lvl w:ilvl="7">
      <w:numFmt w:val="bullet"/>
      <w:lvlText w:val=""/>
      <w:lvlJc w:val="left"/>
      <w:pPr>
        <w:tabs>
          <w:tab w:val="left" w:pos="3360"/>
        </w:tabs>
        <w:ind w:left="3360" w:hanging="420"/>
      </w:pPr>
      <w:rPr>
        <w:rFonts w:ascii="Wingdings" w:hAnsi="Wingdings" w:hint="default"/>
      </w:rPr>
    </w:lvl>
    <w:lvl w:ilvl="8">
      <w:start w:val="1052671"/>
      <w:numFmt w:val="bullet"/>
      <w:lvlText w:val=""/>
      <w:lvlJc w:val="left"/>
      <w:pPr>
        <w:tabs>
          <w:tab w:val="left" w:pos="3780"/>
        </w:tabs>
        <w:ind w:left="3780" w:hanging="420"/>
      </w:pPr>
      <w:rPr>
        <w:rFonts w:ascii="Wingdings" w:hAnsi="Wingdings" w:hint="default"/>
      </w:rPr>
    </w:lvl>
  </w:abstractNum>
  <w:abstractNum w:abstractNumId="14" w15:restartNumberingAfterBreak="0">
    <w:nsid w:val="5F062842"/>
    <w:multiLevelType w:val="multilevel"/>
    <w:tmpl w:val="5F062842"/>
    <w:lvl w:ilvl="0">
      <w:start w:val="1"/>
      <w:numFmt w:val="bullet"/>
      <w:pStyle w:val="a4"/>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5" w15:restartNumberingAfterBreak="0">
    <w:nsid w:val="66482080"/>
    <w:multiLevelType w:val="hybridMultilevel"/>
    <w:tmpl w:val="81AACD52"/>
    <w:lvl w:ilvl="0" w:tplc="ED24395A">
      <w:start w:val="1"/>
      <w:numFmt w:val="decimalEnclosedCircle"/>
      <w:lvlText w:val="%1"/>
      <w:lvlJc w:val="left"/>
      <w:pPr>
        <w:ind w:left="838" w:hanging="360"/>
      </w:pPr>
      <w:rPr>
        <w:rFonts w:hint="default"/>
      </w:rPr>
    </w:lvl>
    <w:lvl w:ilvl="1" w:tplc="04090019" w:tentative="1">
      <w:start w:val="1"/>
      <w:numFmt w:val="lowerLetter"/>
      <w:lvlText w:val="%2)"/>
      <w:lvlJc w:val="left"/>
      <w:pPr>
        <w:ind w:left="1318" w:hanging="420"/>
      </w:pPr>
    </w:lvl>
    <w:lvl w:ilvl="2" w:tplc="0409001B" w:tentative="1">
      <w:start w:val="1"/>
      <w:numFmt w:val="lowerRoman"/>
      <w:lvlText w:val="%3."/>
      <w:lvlJc w:val="right"/>
      <w:pPr>
        <w:ind w:left="1738" w:hanging="420"/>
      </w:pPr>
    </w:lvl>
    <w:lvl w:ilvl="3" w:tplc="0409000F" w:tentative="1">
      <w:start w:val="1"/>
      <w:numFmt w:val="decimal"/>
      <w:lvlText w:val="%4."/>
      <w:lvlJc w:val="left"/>
      <w:pPr>
        <w:ind w:left="2158" w:hanging="420"/>
      </w:pPr>
    </w:lvl>
    <w:lvl w:ilvl="4" w:tplc="04090019" w:tentative="1">
      <w:start w:val="1"/>
      <w:numFmt w:val="lowerLetter"/>
      <w:lvlText w:val="%5)"/>
      <w:lvlJc w:val="left"/>
      <w:pPr>
        <w:ind w:left="2578" w:hanging="420"/>
      </w:pPr>
    </w:lvl>
    <w:lvl w:ilvl="5" w:tplc="0409001B" w:tentative="1">
      <w:start w:val="1"/>
      <w:numFmt w:val="lowerRoman"/>
      <w:lvlText w:val="%6."/>
      <w:lvlJc w:val="right"/>
      <w:pPr>
        <w:ind w:left="2998" w:hanging="420"/>
      </w:pPr>
    </w:lvl>
    <w:lvl w:ilvl="6" w:tplc="0409000F" w:tentative="1">
      <w:start w:val="1"/>
      <w:numFmt w:val="decimal"/>
      <w:lvlText w:val="%7."/>
      <w:lvlJc w:val="left"/>
      <w:pPr>
        <w:ind w:left="3418" w:hanging="420"/>
      </w:pPr>
    </w:lvl>
    <w:lvl w:ilvl="7" w:tplc="04090019" w:tentative="1">
      <w:start w:val="1"/>
      <w:numFmt w:val="lowerLetter"/>
      <w:lvlText w:val="%8)"/>
      <w:lvlJc w:val="left"/>
      <w:pPr>
        <w:ind w:left="3838" w:hanging="420"/>
      </w:pPr>
    </w:lvl>
    <w:lvl w:ilvl="8" w:tplc="0409001B" w:tentative="1">
      <w:start w:val="1"/>
      <w:numFmt w:val="lowerRoman"/>
      <w:lvlText w:val="%9."/>
      <w:lvlJc w:val="right"/>
      <w:pPr>
        <w:ind w:left="4258" w:hanging="420"/>
      </w:pPr>
    </w:lvl>
  </w:abstractNum>
  <w:abstractNum w:abstractNumId="16" w15:restartNumberingAfterBreak="0">
    <w:nsid w:val="76783C87"/>
    <w:multiLevelType w:val="multilevel"/>
    <w:tmpl w:val="76783C87"/>
    <w:lvl w:ilvl="0">
      <w:start w:val="1"/>
      <w:numFmt w:val="upperLetter"/>
      <w:pStyle w:val="Appendix"/>
      <w:lvlText w:val="%1"/>
      <w:lvlJc w:val="left"/>
      <w:pPr>
        <w:ind w:left="425" w:hanging="425"/>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Appendix2"/>
      <w:lvlText w:val="%1.%2"/>
      <w:lvlJc w:val="left"/>
      <w:pPr>
        <w:ind w:left="992" w:hanging="567"/>
      </w:pPr>
      <w:rPr>
        <w:rFonts w:hint="eastAsia"/>
      </w:rPr>
    </w:lvl>
    <w:lvl w:ilvl="2">
      <w:start w:val="1"/>
      <w:numFmt w:val="decimal"/>
      <w:pStyle w:val="Appendix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7BC179B3"/>
    <w:multiLevelType w:val="multilevel"/>
    <w:tmpl w:val="7BC179B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7E8F7D09"/>
    <w:multiLevelType w:val="multilevel"/>
    <w:tmpl w:val="7E8F7D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
  </w:num>
  <w:num w:numId="2">
    <w:abstractNumId w:val="2"/>
  </w:num>
  <w:num w:numId="3">
    <w:abstractNumId w:val="3"/>
  </w:num>
  <w:num w:numId="4">
    <w:abstractNumId w:val="9"/>
  </w:num>
  <w:num w:numId="5">
    <w:abstractNumId w:val="1"/>
  </w:num>
  <w:num w:numId="6">
    <w:abstractNumId w:val="5"/>
  </w:num>
  <w:num w:numId="7">
    <w:abstractNumId w:val="11"/>
  </w:num>
  <w:num w:numId="8">
    <w:abstractNumId w:val="6"/>
  </w:num>
  <w:num w:numId="9">
    <w:abstractNumId w:val="8"/>
  </w:num>
  <w:num w:numId="10">
    <w:abstractNumId w:val="16"/>
  </w:num>
  <w:num w:numId="11">
    <w:abstractNumId w:val="13"/>
  </w:num>
  <w:num w:numId="12">
    <w:abstractNumId w:val="14"/>
  </w:num>
  <w:num w:numId="13">
    <w:abstractNumId w:val="12"/>
  </w:num>
  <w:num w:numId="14">
    <w:abstractNumId w:val="18"/>
  </w:num>
  <w:num w:numId="15">
    <w:abstractNumId w:val="0"/>
  </w:num>
  <w:num w:numId="16">
    <w:abstractNumId w:val="7"/>
  </w:num>
  <w:num w:numId="17">
    <w:abstractNumId w:val="17"/>
  </w:num>
  <w:num w:numId="18">
    <w:abstractNumId w:val="11"/>
  </w:num>
  <w:num w:numId="19">
    <w:abstractNumId w:val="11"/>
  </w:num>
  <w:num w:numId="20">
    <w:abstractNumId w:val="15"/>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documentProtection w:edit="readOnly" w:enforcement="0"/>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iN2EzOTIwNTFkMWRjYjlhM2M2MjEwMTAzOTAyMTAifQ=="/>
  </w:docVars>
  <w:rsids>
    <w:rsidRoot w:val="001601BD"/>
    <w:rsid w:val="ACAEC478"/>
    <w:rsid w:val="DBF9E85A"/>
    <w:rsid w:val="00000BC3"/>
    <w:rsid w:val="00001074"/>
    <w:rsid w:val="0000229A"/>
    <w:rsid w:val="000025B9"/>
    <w:rsid w:val="000026EB"/>
    <w:rsid w:val="00003537"/>
    <w:rsid w:val="000036EE"/>
    <w:rsid w:val="00003DA4"/>
    <w:rsid w:val="00004511"/>
    <w:rsid w:val="00004B74"/>
    <w:rsid w:val="00004C3A"/>
    <w:rsid w:val="000053EA"/>
    <w:rsid w:val="00006608"/>
    <w:rsid w:val="00007B86"/>
    <w:rsid w:val="00010A50"/>
    <w:rsid w:val="00011734"/>
    <w:rsid w:val="00011B6C"/>
    <w:rsid w:val="00011FDC"/>
    <w:rsid w:val="00012383"/>
    <w:rsid w:val="000130A4"/>
    <w:rsid w:val="000135AB"/>
    <w:rsid w:val="00015F21"/>
    <w:rsid w:val="0001696A"/>
    <w:rsid w:val="00016C68"/>
    <w:rsid w:val="00016CD6"/>
    <w:rsid w:val="0001705D"/>
    <w:rsid w:val="00017762"/>
    <w:rsid w:val="00017B4D"/>
    <w:rsid w:val="00021819"/>
    <w:rsid w:val="0002299D"/>
    <w:rsid w:val="00022B1A"/>
    <w:rsid w:val="00022DE5"/>
    <w:rsid w:val="00023915"/>
    <w:rsid w:val="0002429B"/>
    <w:rsid w:val="000255A9"/>
    <w:rsid w:val="0002579B"/>
    <w:rsid w:val="0002594C"/>
    <w:rsid w:val="00026C70"/>
    <w:rsid w:val="00026D03"/>
    <w:rsid w:val="00026FCC"/>
    <w:rsid w:val="0002783C"/>
    <w:rsid w:val="00027FD8"/>
    <w:rsid w:val="00030F39"/>
    <w:rsid w:val="00031A7E"/>
    <w:rsid w:val="00031F29"/>
    <w:rsid w:val="000327F0"/>
    <w:rsid w:val="00032DE9"/>
    <w:rsid w:val="00033982"/>
    <w:rsid w:val="00034B6D"/>
    <w:rsid w:val="00034F78"/>
    <w:rsid w:val="0003553C"/>
    <w:rsid w:val="000358A0"/>
    <w:rsid w:val="0003607F"/>
    <w:rsid w:val="000367D2"/>
    <w:rsid w:val="00036862"/>
    <w:rsid w:val="00040C53"/>
    <w:rsid w:val="00041B38"/>
    <w:rsid w:val="00041D76"/>
    <w:rsid w:val="0004210B"/>
    <w:rsid w:val="00042517"/>
    <w:rsid w:val="00042751"/>
    <w:rsid w:val="00042F13"/>
    <w:rsid w:val="00043BC0"/>
    <w:rsid w:val="00043F6F"/>
    <w:rsid w:val="00043FFE"/>
    <w:rsid w:val="00044E49"/>
    <w:rsid w:val="00044EB0"/>
    <w:rsid w:val="000451E2"/>
    <w:rsid w:val="00045255"/>
    <w:rsid w:val="000460E1"/>
    <w:rsid w:val="000508F6"/>
    <w:rsid w:val="00050992"/>
    <w:rsid w:val="00052457"/>
    <w:rsid w:val="000530C3"/>
    <w:rsid w:val="000533EC"/>
    <w:rsid w:val="000545F0"/>
    <w:rsid w:val="00055409"/>
    <w:rsid w:val="00057CEC"/>
    <w:rsid w:val="0006044B"/>
    <w:rsid w:val="00061881"/>
    <w:rsid w:val="000619EB"/>
    <w:rsid w:val="00061FDA"/>
    <w:rsid w:val="000633A1"/>
    <w:rsid w:val="00064B27"/>
    <w:rsid w:val="00064BFB"/>
    <w:rsid w:val="00064C07"/>
    <w:rsid w:val="00064CD9"/>
    <w:rsid w:val="00065289"/>
    <w:rsid w:val="000655BB"/>
    <w:rsid w:val="00065DF4"/>
    <w:rsid w:val="00066705"/>
    <w:rsid w:val="00066908"/>
    <w:rsid w:val="00067160"/>
    <w:rsid w:val="0007080A"/>
    <w:rsid w:val="00070F84"/>
    <w:rsid w:val="0007167C"/>
    <w:rsid w:val="000723EC"/>
    <w:rsid w:val="00073372"/>
    <w:rsid w:val="000749A4"/>
    <w:rsid w:val="00074BF5"/>
    <w:rsid w:val="00074FFA"/>
    <w:rsid w:val="00075D9A"/>
    <w:rsid w:val="00075F86"/>
    <w:rsid w:val="000775CE"/>
    <w:rsid w:val="0007762A"/>
    <w:rsid w:val="000778B5"/>
    <w:rsid w:val="00080B11"/>
    <w:rsid w:val="0008420C"/>
    <w:rsid w:val="00084C8B"/>
    <w:rsid w:val="00084F4B"/>
    <w:rsid w:val="0008529C"/>
    <w:rsid w:val="00085362"/>
    <w:rsid w:val="0008538E"/>
    <w:rsid w:val="000855BF"/>
    <w:rsid w:val="000864CC"/>
    <w:rsid w:val="00087538"/>
    <w:rsid w:val="00087569"/>
    <w:rsid w:val="00087908"/>
    <w:rsid w:val="00087C34"/>
    <w:rsid w:val="00090812"/>
    <w:rsid w:val="00091768"/>
    <w:rsid w:val="000921DC"/>
    <w:rsid w:val="00092D5F"/>
    <w:rsid w:val="000933E2"/>
    <w:rsid w:val="000944F1"/>
    <w:rsid w:val="000945ED"/>
    <w:rsid w:val="000949DE"/>
    <w:rsid w:val="000961F7"/>
    <w:rsid w:val="0009646F"/>
    <w:rsid w:val="000969A7"/>
    <w:rsid w:val="00096A7C"/>
    <w:rsid w:val="000970E4"/>
    <w:rsid w:val="0009778D"/>
    <w:rsid w:val="000978E6"/>
    <w:rsid w:val="00097936"/>
    <w:rsid w:val="00097EE4"/>
    <w:rsid w:val="000A0137"/>
    <w:rsid w:val="000A09A0"/>
    <w:rsid w:val="000A0D97"/>
    <w:rsid w:val="000A222D"/>
    <w:rsid w:val="000A2243"/>
    <w:rsid w:val="000A36EE"/>
    <w:rsid w:val="000A44C8"/>
    <w:rsid w:val="000A451A"/>
    <w:rsid w:val="000A4620"/>
    <w:rsid w:val="000A488B"/>
    <w:rsid w:val="000A5429"/>
    <w:rsid w:val="000A555C"/>
    <w:rsid w:val="000A63AE"/>
    <w:rsid w:val="000A6E82"/>
    <w:rsid w:val="000B1E99"/>
    <w:rsid w:val="000B240C"/>
    <w:rsid w:val="000B4536"/>
    <w:rsid w:val="000B4B16"/>
    <w:rsid w:val="000B548C"/>
    <w:rsid w:val="000B597F"/>
    <w:rsid w:val="000B6553"/>
    <w:rsid w:val="000B6F5E"/>
    <w:rsid w:val="000B7129"/>
    <w:rsid w:val="000B7D19"/>
    <w:rsid w:val="000B7E80"/>
    <w:rsid w:val="000C0221"/>
    <w:rsid w:val="000C09DA"/>
    <w:rsid w:val="000C0D99"/>
    <w:rsid w:val="000C1E83"/>
    <w:rsid w:val="000C209A"/>
    <w:rsid w:val="000C2ED9"/>
    <w:rsid w:val="000C3470"/>
    <w:rsid w:val="000C39CC"/>
    <w:rsid w:val="000C42A5"/>
    <w:rsid w:val="000C4512"/>
    <w:rsid w:val="000C5C93"/>
    <w:rsid w:val="000C6B57"/>
    <w:rsid w:val="000D0DBB"/>
    <w:rsid w:val="000D127F"/>
    <w:rsid w:val="000D2E45"/>
    <w:rsid w:val="000D2FB6"/>
    <w:rsid w:val="000D3595"/>
    <w:rsid w:val="000D3889"/>
    <w:rsid w:val="000D4362"/>
    <w:rsid w:val="000D4506"/>
    <w:rsid w:val="000D541A"/>
    <w:rsid w:val="000D579D"/>
    <w:rsid w:val="000D7A9F"/>
    <w:rsid w:val="000D7C8F"/>
    <w:rsid w:val="000E0600"/>
    <w:rsid w:val="000E1697"/>
    <w:rsid w:val="000E177F"/>
    <w:rsid w:val="000E18F8"/>
    <w:rsid w:val="000E24F5"/>
    <w:rsid w:val="000E2F76"/>
    <w:rsid w:val="000E3CF4"/>
    <w:rsid w:val="000E6809"/>
    <w:rsid w:val="000E685E"/>
    <w:rsid w:val="000E6C03"/>
    <w:rsid w:val="000E720E"/>
    <w:rsid w:val="000F0A24"/>
    <w:rsid w:val="000F0D22"/>
    <w:rsid w:val="000F11FF"/>
    <w:rsid w:val="000F125B"/>
    <w:rsid w:val="000F250F"/>
    <w:rsid w:val="000F2966"/>
    <w:rsid w:val="000F2AF2"/>
    <w:rsid w:val="000F38D8"/>
    <w:rsid w:val="000F4B87"/>
    <w:rsid w:val="000F53CF"/>
    <w:rsid w:val="000F649D"/>
    <w:rsid w:val="000F6539"/>
    <w:rsid w:val="000F742F"/>
    <w:rsid w:val="000F750E"/>
    <w:rsid w:val="000F7B30"/>
    <w:rsid w:val="000F7F0C"/>
    <w:rsid w:val="00100319"/>
    <w:rsid w:val="00101C9D"/>
    <w:rsid w:val="00102304"/>
    <w:rsid w:val="001027BD"/>
    <w:rsid w:val="00102E8C"/>
    <w:rsid w:val="0010331C"/>
    <w:rsid w:val="0010338F"/>
    <w:rsid w:val="0010416E"/>
    <w:rsid w:val="00104D21"/>
    <w:rsid w:val="00105ACD"/>
    <w:rsid w:val="00105BBC"/>
    <w:rsid w:val="00106731"/>
    <w:rsid w:val="001070DE"/>
    <w:rsid w:val="00107C3C"/>
    <w:rsid w:val="00111274"/>
    <w:rsid w:val="00111A2A"/>
    <w:rsid w:val="001120F7"/>
    <w:rsid w:val="001124D2"/>
    <w:rsid w:val="0011262A"/>
    <w:rsid w:val="00112D6B"/>
    <w:rsid w:val="00113469"/>
    <w:rsid w:val="00113E51"/>
    <w:rsid w:val="00115C58"/>
    <w:rsid w:val="00116783"/>
    <w:rsid w:val="00116E5C"/>
    <w:rsid w:val="0011714A"/>
    <w:rsid w:val="0011771D"/>
    <w:rsid w:val="00117A71"/>
    <w:rsid w:val="00117AFD"/>
    <w:rsid w:val="00117F8E"/>
    <w:rsid w:val="001209AB"/>
    <w:rsid w:val="00121714"/>
    <w:rsid w:val="00121E8D"/>
    <w:rsid w:val="00122266"/>
    <w:rsid w:val="0012381F"/>
    <w:rsid w:val="00123D9C"/>
    <w:rsid w:val="0012422D"/>
    <w:rsid w:val="0012627E"/>
    <w:rsid w:val="00126692"/>
    <w:rsid w:val="001268CF"/>
    <w:rsid w:val="0012776B"/>
    <w:rsid w:val="0012791E"/>
    <w:rsid w:val="00130257"/>
    <w:rsid w:val="00130357"/>
    <w:rsid w:val="00130C36"/>
    <w:rsid w:val="00130F5E"/>
    <w:rsid w:val="0013223A"/>
    <w:rsid w:val="00134A95"/>
    <w:rsid w:val="00134DAB"/>
    <w:rsid w:val="00137F98"/>
    <w:rsid w:val="001410C3"/>
    <w:rsid w:val="0014175D"/>
    <w:rsid w:val="00141AB4"/>
    <w:rsid w:val="00141EE5"/>
    <w:rsid w:val="0014274B"/>
    <w:rsid w:val="0014395D"/>
    <w:rsid w:val="00143A21"/>
    <w:rsid w:val="001449C1"/>
    <w:rsid w:val="00144F4A"/>
    <w:rsid w:val="001458FC"/>
    <w:rsid w:val="00146948"/>
    <w:rsid w:val="0014779B"/>
    <w:rsid w:val="0015011C"/>
    <w:rsid w:val="0015029D"/>
    <w:rsid w:val="001506E5"/>
    <w:rsid w:val="00151060"/>
    <w:rsid w:val="0015173D"/>
    <w:rsid w:val="001517CF"/>
    <w:rsid w:val="00151E41"/>
    <w:rsid w:val="00152A74"/>
    <w:rsid w:val="00153C56"/>
    <w:rsid w:val="00154D54"/>
    <w:rsid w:val="00155400"/>
    <w:rsid w:val="00155657"/>
    <w:rsid w:val="00156282"/>
    <w:rsid w:val="00156780"/>
    <w:rsid w:val="00157A62"/>
    <w:rsid w:val="00157A95"/>
    <w:rsid w:val="00157B0F"/>
    <w:rsid w:val="001601BD"/>
    <w:rsid w:val="00160CD4"/>
    <w:rsid w:val="00162BAC"/>
    <w:rsid w:val="00163018"/>
    <w:rsid w:val="00163DF9"/>
    <w:rsid w:val="00164C9D"/>
    <w:rsid w:val="00164EE3"/>
    <w:rsid w:val="00165A81"/>
    <w:rsid w:val="00165AAC"/>
    <w:rsid w:val="00165E2D"/>
    <w:rsid w:val="0016689A"/>
    <w:rsid w:val="00166E85"/>
    <w:rsid w:val="0016706A"/>
    <w:rsid w:val="001672C7"/>
    <w:rsid w:val="001677DD"/>
    <w:rsid w:val="00170310"/>
    <w:rsid w:val="00171C65"/>
    <w:rsid w:val="00171ED5"/>
    <w:rsid w:val="0017207D"/>
    <w:rsid w:val="00172282"/>
    <w:rsid w:val="00172D44"/>
    <w:rsid w:val="001739F1"/>
    <w:rsid w:val="001757A0"/>
    <w:rsid w:val="00176502"/>
    <w:rsid w:val="001765F6"/>
    <w:rsid w:val="00176612"/>
    <w:rsid w:val="001777E5"/>
    <w:rsid w:val="0018100B"/>
    <w:rsid w:val="00181176"/>
    <w:rsid w:val="00181B51"/>
    <w:rsid w:val="00182223"/>
    <w:rsid w:val="001829AC"/>
    <w:rsid w:val="00182A8A"/>
    <w:rsid w:val="00182E6F"/>
    <w:rsid w:val="0018320A"/>
    <w:rsid w:val="00183CC7"/>
    <w:rsid w:val="00184DB4"/>
    <w:rsid w:val="00184F47"/>
    <w:rsid w:val="0018527D"/>
    <w:rsid w:val="00185984"/>
    <w:rsid w:val="001864A8"/>
    <w:rsid w:val="00186594"/>
    <w:rsid w:val="00186B77"/>
    <w:rsid w:val="00187639"/>
    <w:rsid w:val="00190524"/>
    <w:rsid w:val="00190A26"/>
    <w:rsid w:val="00190B06"/>
    <w:rsid w:val="00191834"/>
    <w:rsid w:val="00192F72"/>
    <w:rsid w:val="0019394B"/>
    <w:rsid w:val="001940C3"/>
    <w:rsid w:val="0019411C"/>
    <w:rsid w:val="001941FF"/>
    <w:rsid w:val="00194EAA"/>
    <w:rsid w:val="00196674"/>
    <w:rsid w:val="001A0956"/>
    <w:rsid w:val="001A1884"/>
    <w:rsid w:val="001A18FE"/>
    <w:rsid w:val="001A1F64"/>
    <w:rsid w:val="001A244E"/>
    <w:rsid w:val="001A29DF"/>
    <w:rsid w:val="001A2D5D"/>
    <w:rsid w:val="001A2D75"/>
    <w:rsid w:val="001A3241"/>
    <w:rsid w:val="001A3586"/>
    <w:rsid w:val="001A3D1E"/>
    <w:rsid w:val="001A41FD"/>
    <w:rsid w:val="001A507F"/>
    <w:rsid w:val="001A5BBD"/>
    <w:rsid w:val="001A6B20"/>
    <w:rsid w:val="001A6B73"/>
    <w:rsid w:val="001A70AD"/>
    <w:rsid w:val="001B01EE"/>
    <w:rsid w:val="001B0A8B"/>
    <w:rsid w:val="001B0BD3"/>
    <w:rsid w:val="001B1432"/>
    <w:rsid w:val="001B228B"/>
    <w:rsid w:val="001B234E"/>
    <w:rsid w:val="001B25AF"/>
    <w:rsid w:val="001B2BF1"/>
    <w:rsid w:val="001B3091"/>
    <w:rsid w:val="001B3C6A"/>
    <w:rsid w:val="001B45AC"/>
    <w:rsid w:val="001B45CF"/>
    <w:rsid w:val="001B4CC8"/>
    <w:rsid w:val="001B63FE"/>
    <w:rsid w:val="001B6CD3"/>
    <w:rsid w:val="001B75AF"/>
    <w:rsid w:val="001B79B5"/>
    <w:rsid w:val="001B79DD"/>
    <w:rsid w:val="001B7CFC"/>
    <w:rsid w:val="001B7E08"/>
    <w:rsid w:val="001C050E"/>
    <w:rsid w:val="001C0A68"/>
    <w:rsid w:val="001C14CD"/>
    <w:rsid w:val="001C380E"/>
    <w:rsid w:val="001C3A9A"/>
    <w:rsid w:val="001C3D59"/>
    <w:rsid w:val="001C3F81"/>
    <w:rsid w:val="001C43F1"/>
    <w:rsid w:val="001C4795"/>
    <w:rsid w:val="001C48BA"/>
    <w:rsid w:val="001C5386"/>
    <w:rsid w:val="001C570B"/>
    <w:rsid w:val="001C61E3"/>
    <w:rsid w:val="001C6872"/>
    <w:rsid w:val="001C7471"/>
    <w:rsid w:val="001C7478"/>
    <w:rsid w:val="001C7E15"/>
    <w:rsid w:val="001C7F6C"/>
    <w:rsid w:val="001D0D63"/>
    <w:rsid w:val="001D1858"/>
    <w:rsid w:val="001D1B04"/>
    <w:rsid w:val="001D2169"/>
    <w:rsid w:val="001D2335"/>
    <w:rsid w:val="001D44DD"/>
    <w:rsid w:val="001D4CD0"/>
    <w:rsid w:val="001D54F5"/>
    <w:rsid w:val="001D5AE1"/>
    <w:rsid w:val="001D61DD"/>
    <w:rsid w:val="001D7A64"/>
    <w:rsid w:val="001E0300"/>
    <w:rsid w:val="001E0378"/>
    <w:rsid w:val="001E0773"/>
    <w:rsid w:val="001E1174"/>
    <w:rsid w:val="001E17E0"/>
    <w:rsid w:val="001E1F14"/>
    <w:rsid w:val="001E3FEE"/>
    <w:rsid w:val="001E4BBB"/>
    <w:rsid w:val="001E5111"/>
    <w:rsid w:val="001E5A8F"/>
    <w:rsid w:val="001E5E5C"/>
    <w:rsid w:val="001E66C6"/>
    <w:rsid w:val="001E66D9"/>
    <w:rsid w:val="001E7078"/>
    <w:rsid w:val="001F018A"/>
    <w:rsid w:val="001F110E"/>
    <w:rsid w:val="001F1B70"/>
    <w:rsid w:val="001F2C59"/>
    <w:rsid w:val="001F3D3B"/>
    <w:rsid w:val="001F3D4E"/>
    <w:rsid w:val="001F41CF"/>
    <w:rsid w:val="001F444C"/>
    <w:rsid w:val="001F4A42"/>
    <w:rsid w:val="001F4CB2"/>
    <w:rsid w:val="001F4E67"/>
    <w:rsid w:val="001F534F"/>
    <w:rsid w:val="001F6314"/>
    <w:rsid w:val="001F69D0"/>
    <w:rsid w:val="001F6A2D"/>
    <w:rsid w:val="002004E4"/>
    <w:rsid w:val="00201572"/>
    <w:rsid w:val="00201834"/>
    <w:rsid w:val="00204370"/>
    <w:rsid w:val="002048F7"/>
    <w:rsid w:val="00204B57"/>
    <w:rsid w:val="00204B9E"/>
    <w:rsid w:val="00205543"/>
    <w:rsid w:val="00206228"/>
    <w:rsid w:val="002063D4"/>
    <w:rsid w:val="00206673"/>
    <w:rsid w:val="00206727"/>
    <w:rsid w:val="00206C2C"/>
    <w:rsid w:val="00206F24"/>
    <w:rsid w:val="002077DD"/>
    <w:rsid w:val="00210BF9"/>
    <w:rsid w:val="00211E5C"/>
    <w:rsid w:val="00212A4C"/>
    <w:rsid w:val="00212E7A"/>
    <w:rsid w:val="002135AC"/>
    <w:rsid w:val="00213E7E"/>
    <w:rsid w:val="002152CB"/>
    <w:rsid w:val="002154BA"/>
    <w:rsid w:val="00216CEE"/>
    <w:rsid w:val="00217759"/>
    <w:rsid w:val="00220552"/>
    <w:rsid w:val="0022086C"/>
    <w:rsid w:val="00220AC3"/>
    <w:rsid w:val="00221B73"/>
    <w:rsid w:val="00222870"/>
    <w:rsid w:val="00223139"/>
    <w:rsid w:val="00223511"/>
    <w:rsid w:val="00224915"/>
    <w:rsid w:val="00224C9A"/>
    <w:rsid w:val="00225A62"/>
    <w:rsid w:val="00226252"/>
    <w:rsid w:val="002278C0"/>
    <w:rsid w:val="00230A37"/>
    <w:rsid w:val="002312AA"/>
    <w:rsid w:val="00231CB5"/>
    <w:rsid w:val="002337C2"/>
    <w:rsid w:val="00233964"/>
    <w:rsid w:val="002341CD"/>
    <w:rsid w:val="00234991"/>
    <w:rsid w:val="00234B06"/>
    <w:rsid w:val="00235498"/>
    <w:rsid w:val="002361A8"/>
    <w:rsid w:val="002372B7"/>
    <w:rsid w:val="00237C80"/>
    <w:rsid w:val="00240305"/>
    <w:rsid w:val="002429ED"/>
    <w:rsid w:val="00242F51"/>
    <w:rsid w:val="002434F9"/>
    <w:rsid w:val="002449B0"/>
    <w:rsid w:val="00245302"/>
    <w:rsid w:val="00246335"/>
    <w:rsid w:val="0024642C"/>
    <w:rsid w:val="002470FC"/>
    <w:rsid w:val="0024761F"/>
    <w:rsid w:val="00247990"/>
    <w:rsid w:val="0025031D"/>
    <w:rsid w:val="002504B8"/>
    <w:rsid w:val="00250DF9"/>
    <w:rsid w:val="002514F8"/>
    <w:rsid w:val="0025293D"/>
    <w:rsid w:val="00252DF6"/>
    <w:rsid w:val="002545E7"/>
    <w:rsid w:val="00254BD6"/>
    <w:rsid w:val="00255568"/>
    <w:rsid w:val="00255E46"/>
    <w:rsid w:val="002565AB"/>
    <w:rsid w:val="00261529"/>
    <w:rsid w:val="0026255B"/>
    <w:rsid w:val="002627D0"/>
    <w:rsid w:val="00262822"/>
    <w:rsid w:val="0026366A"/>
    <w:rsid w:val="00263830"/>
    <w:rsid w:val="00263C21"/>
    <w:rsid w:val="00265654"/>
    <w:rsid w:val="00267F99"/>
    <w:rsid w:val="00270406"/>
    <w:rsid w:val="00270604"/>
    <w:rsid w:val="00270A60"/>
    <w:rsid w:val="00271100"/>
    <w:rsid w:val="00271FB5"/>
    <w:rsid w:val="0027211F"/>
    <w:rsid w:val="0027245F"/>
    <w:rsid w:val="00273EA5"/>
    <w:rsid w:val="00274508"/>
    <w:rsid w:val="002745B3"/>
    <w:rsid w:val="0027526C"/>
    <w:rsid w:val="00275C22"/>
    <w:rsid w:val="002777C4"/>
    <w:rsid w:val="00280A43"/>
    <w:rsid w:val="00280A81"/>
    <w:rsid w:val="00281215"/>
    <w:rsid w:val="00281AF0"/>
    <w:rsid w:val="002842C3"/>
    <w:rsid w:val="00285365"/>
    <w:rsid w:val="00285483"/>
    <w:rsid w:val="00285959"/>
    <w:rsid w:val="00285E11"/>
    <w:rsid w:val="002868D7"/>
    <w:rsid w:val="00286A70"/>
    <w:rsid w:val="00290830"/>
    <w:rsid w:val="00290D46"/>
    <w:rsid w:val="0029165E"/>
    <w:rsid w:val="0029210B"/>
    <w:rsid w:val="00293147"/>
    <w:rsid w:val="00294B0B"/>
    <w:rsid w:val="00294EFC"/>
    <w:rsid w:val="00295E0D"/>
    <w:rsid w:val="00297527"/>
    <w:rsid w:val="002975F5"/>
    <w:rsid w:val="00297855"/>
    <w:rsid w:val="00297C58"/>
    <w:rsid w:val="002A02DA"/>
    <w:rsid w:val="002A0D97"/>
    <w:rsid w:val="002A10A1"/>
    <w:rsid w:val="002A4436"/>
    <w:rsid w:val="002A4AE3"/>
    <w:rsid w:val="002A6A12"/>
    <w:rsid w:val="002A78D1"/>
    <w:rsid w:val="002A7B36"/>
    <w:rsid w:val="002A7E56"/>
    <w:rsid w:val="002B0BD7"/>
    <w:rsid w:val="002B0D7B"/>
    <w:rsid w:val="002B1888"/>
    <w:rsid w:val="002B2A20"/>
    <w:rsid w:val="002B33A2"/>
    <w:rsid w:val="002B34DD"/>
    <w:rsid w:val="002B3917"/>
    <w:rsid w:val="002B3CB4"/>
    <w:rsid w:val="002B5189"/>
    <w:rsid w:val="002B60F0"/>
    <w:rsid w:val="002B628A"/>
    <w:rsid w:val="002C02A8"/>
    <w:rsid w:val="002C033F"/>
    <w:rsid w:val="002C073F"/>
    <w:rsid w:val="002C105D"/>
    <w:rsid w:val="002C1730"/>
    <w:rsid w:val="002C23D0"/>
    <w:rsid w:val="002C25CA"/>
    <w:rsid w:val="002C2BFB"/>
    <w:rsid w:val="002C31F6"/>
    <w:rsid w:val="002C34F0"/>
    <w:rsid w:val="002C379D"/>
    <w:rsid w:val="002C41DC"/>
    <w:rsid w:val="002C44B9"/>
    <w:rsid w:val="002C46B3"/>
    <w:rsid w:val="002C4F7A"/>
    <w:rsid w:val="002C6D7D"/>
    <w:rsid w:val="002D08B2"/>
    <w:rsid w:val="002D0D41"/>
    <w:rsid w:val="002D0EEA"/>
    <w:rsid w:val="002D3154"/>
    <w:rsid w:val="002D3716"/>
    <w:rsid w:val="002D4826"/>
    <w:rsid w:val="002D5E97"/>
    <w:rsid w:val="002D7455"/>
    <w:rsid w:val="002D794D"/>
    <w:rsid w:val="002E0373"/>
    <w:rsid w:val="002E1BB0"/>
    <w:rsid w:val="002E2FD1"/>
    <w:rsid w:val="002E4D5C"/>
    <w:rsid w:val="002E7572"/>
    <w:rsid w:val="002E79A3"/>
    <w:rsid w:val="002F278F"/>
    <w:rsid w:val="002F3120"/>
    <w:rsid w:val="002F377C"/>
    <w:rsid w:val="002F3887"/>
    <w:rsid w:val="002F3AE5"/>
    <w:rsid w:val="002F4223"/>
    <w:rsid w:val="002F5026"/>
    <w:rsid w:val="002F5A09"/>
    <w:rsid w:val="002F5E4A"/>
    <w:rsid w:val="002F5EDA"/>
    <w:rsid w:val="002F6BCC"/>
    <w:rsid w:val="002F7889"/>
    <w:rsid w:val="00301549"/>
    <w:rsid w:val="0030252F"/>
    <w:rsid w:val="00302FE6"/>
    <w:rsid w:val="00303DCC"/>
    <w:rsid w:val="00304670"/>
    <w:rsid w:val="003058E3"/>
    <w:rsid w:val="00306B78"/>
    <w:rsid w:val="00306D83"/>
    <w:rsid w:val="00306F63"/>
    <w:rsid w:val="003073BB"/>
    <w:rsid w:val="003073E4"/>
    <w:rsid w:val="00307706"/>
    <w:rsid w:val="00307E1B"/>
    <w:rsid w:val="003108FF"/>
    <w:rsid w:val="003135CD"/>
    <w:rsid w:val="00313E34"/>
    <w:rsid w:val="0031494E"/>
    <w:rsid w:val="00315EB0"/>
    <w:rsid w:val="00316241"/>
    <w:rsid w:val="00316483"/>
    <w:rsid w:val="00316DCC"/>
    <w:rsid w:val="00316FDD"/>
    <w:rsid w:val="00317E9F"/>
    <w:rsid w:val="00320456"/>
    <w:rsid w:val="00320FC7"/>
    <w:rsid w:val="00321630"/>
    <w:rsid w:val="00321EDC"/>
    <w:rsid w:val="00321F4D"/>
    <w:rsid w:val="00322075"/>
    <w:rsid w:val="0032270E"/>
    <w:rsid w:val="00323184"/>
    <w:rsid w:val="00324849"/>
    <w:rsid w:val="00324E4F"/>
    <w:rsid w:val="00325A5A"/>
    <w:rsid w:val="00325BC1"/>
    <w:rsid w:val="00325C26"/>
    <w:rsid w:val="0032656E"/>
    <w:rsid w:val="00330134"/>
    <w:rsid w:val="00330465"/>
    <w:rsid w:val="00330586"/>
    <w:rsid w:val="00330797"/>
    <w:rsid w:val="00330B2B"/>
    <w:rsid w:val="00331E30"/>
    <w:rsid w:val="00332264"/>
    <w:rsid w:val="003339F1"/>
    <w:rsid w:val="0033548A"/>
    <w:rsid w:val="00335ACB"/>
    <w:rsid w:val="00336748"/>
    <w:rsid w:val="0033710A"/>
    <w:rsid w:val="003372A3"/>
    <w:rsid w:val="0033740D"/>
    <w:rsid w:val="003411AD"/>
    <w:rsid w:val="003417BC"/>
    <w:rsid w:val="00341E50"/>
    <w:rsid w:val="0034225A"/>
    <w:rsid w:val="003436DA"/>
    <w:rsid w:val="00343837"/>
    <w:rsid w:val="00344A8F"/>
    <w:rsid w:val="00344EFF"/>
    <w:rsid w:val="0034500A"/>
    <w:rsid w:val="00345029"/>
    <w:rsid w:val="0034514F"/>
    <w:rsid w:val="003459E0"/>
    <w:rsid w:val="00345E9F"/>
    <w:rsid w:val="00345F7A"/>
    <w:rsid w:val="00346AFB"/>
    <w:rsid w:val="0035001C"/>
    <w:rsid w:val="003500A4"/>
    <w:rsid w:val="00350861"/>
    <w:rsid w:val="00351892"/>
    <w:rsid w:val="003518F8"/>
    <w:rsid w:val="00351BC0"/>
    <w:rsid w:val="00351D42"/>
    <w:rsid w:val="00351FDD"/>
    <w:rsid w:val="00352589"/>
    <w:rsid w:val="003531B3"/>
    <w:rsid w:val="00353BB4"/>
    <w:rsid w:val="00353D88"/>
    <w:rsid w:val="00354375"/>
    <w:rsid w:val="00354755"/>
    <w:rsid w:val="00354913"/>
    <w:rsid w:val="0035557C"/>
    <w:rsid w:val="0035594C"/>
    <w:rsid w:val="00355B7E"/>
    <w:rsid w:val="00356EAD"/>
    <w:rsid w:val="00357E8C"/>
    <w:rsid w:val="00357FFA"/>
    <w:rsid w:val="003602C8"/>
    <w:rsid w:val="003624A7"/>
    <w:rsid w:val="003624F3"/>
    <w:rsid w:val="00362A5E"/>
    <w:rsid w:val="00362E46"/>
    <w:rsid w:val="0036337A"/>
    <w:rsid w:val="00363FB8"/>
    <w:rsid w:val="00364367"/>
    <w:rsid w:val="00364B65"/>
    <w:rsid w:val="00365444"/>
    <w:rsid w:val="0036614C"/>
    <w:rsid w:val="00367620"/>
    <w:rsid w:val="00370A2B"/>
    <w:rsid w:val="003712D3"/>
    <w:rsid w:val="0037191C"/>
    <w:rsid w:val="00371EAD"/>
    <w:rsid w:val="003727D8"/>
    <w:rsid w:val="003730FC"/>
    <w:rsid w:val="00373821"/>
    <w:rsid w:val="00373A34"/>
    <w:rsid w:val="00373F9B"/>
    <w:rsid w:val="00374E92"/>
    <w:rsid w:val="00375D35"/>
    <w:rsid w:val="00375E69"/>
    <w:rsid w:val="0037630D"/>
    <w:rsid w:val="003771D5"/>
    <w:rsid w:val="00380E23"/>
    <w:rsid w:val="00382C64"/>
    <w:rsid w:val="0038320A"/>
    <w:rsid w:val="00384C9A"/>
    <w:rsid w:val="00384F25"/>
    <w:rsid w:val="00385C4D"/>
    <w:rsid w:val="00386899"/>
    <w:rsid w:val="0038787C"/>
    <w:rsid w:val="003926A5"/>
    <w:rsid w:val="0039271F"/>
    <w:rsid w:val="003931D0"/>
    <w:rsid w:val="00393EAE"/>
    <w:rsid w:val="003947E0"/>
    <w:rsid w:val="0039548E"/>
    <w:rsid w:val="00395A7C"/>
    <w:rsid w:val="0039769B"/>
    <w:rsid w:val="003A06FE"/>
    <w:rsid w:val="003A079F"/>
    <w:rsid w:val="003A1A45"/>
    <w:rsid w:val="003A2E76"/>
    <w:rsid w:val="003A4204"/>
    <w:rsid w:val="003A4661"/>
    <w:rsid w:val="003B0197"/>
    <w:rsid w:val="003B04A7"/>
    <w:rsid w:val="003B0606"/>
    <w:rsid w:val="003B0AF7"/>
    <w:rsid w:val="003B0B0A"/>
    <w:rsid w:val="003B1D40"/>
    <w:rsid w:val="003B1DC7"/>
    <w:rsid w:val="003B2AA9"/>
    <w:rsid w:val="003B388E"/>
    <w:rsid w:val="003B417B"/>
    <w:rsid w:val="003B4306"/>
    <w:rsid w:val="003B52BB"/>
    <w:rsid w:val="003B543B"/>
    <w:rsid w:val="003B57C6"/>
    <w:rsid w:val="003B593A"/>
    <w:rsid w:val="003B6FA2"/>
    <w:rsid w:val="003C1621"/>
    <w:rsid w:val="003C23C4"/>
    <w:rsid w:val="003C3551"/>
    <w:rsid w:val="003C3EF7"/>
    <w:rsid w:val="003C4C30"/>
    <w:rsid w:val="003C519F"/>
    <w:rsid w:val="003C6B20"/>
    <w:rsid w:val="003C6EB1"/>
    <w:rsid w:val="003D0479"/>
    <w:rsid w:val="003D0E1E"/>
    <w:rsid w:val="003D1B42"/>
    <w:rsid w:val="003D259D"/>
    <w:rsid w:val="003D56C0"/>
    <w:rsid w:val="003D59A9"/>
    <w:rsid w:val="003D5B75"/>
    <w:rsid w:val="003D6062"/>
    <w:rsid w:val="003D6BA2"/>
    <w:rsid w:val="003D7053"/>
    <w:rsid w:val="003D79EB"/>
    <w:rsid w:val="003E0A7D"/>
    <w:rsid w:val="003E0DE2"/>
    <w:rsid w:val="003E1AF3"/>
    <w:rsid w:val="003E228A"/>
    <w:rsid w:val="003E2CCD"/>
    <w:rsid w:val="003E2F9C"/>
    <w:rsid w:val="003E35B4"/>
    <w:rsid w:val="003E44DF"/>
    <w:rsid w:val="003E5061"/>
    <w:rsid w:val="003E531A"/>
    <w:rsid w:val="003E733D"/>
    <w:rsid w:val="003E7913"/>
    <w:rsid w:val="003E7F52"/>
    <w:rsid w:val="003F09A8"/>
    <w:rsid w:val="003F14F5"/>
    <w:rsid w:val="003F1956"/>
    <w:rsid w:val="003F1DC2"/>
    <w:rsid w:val="003F2307"/>
    <w:rsid w:val="003F2589"/>
    <w:rsid w:val="003F288A"/>
    <w:rsid w:val="003F3945"/>
    <w:rsid w:val="003F51D5"/>
    <w:rsid w:val="003F5DFD"/>
    <w:rsid w:val="003F5F84"/>
    <w:rsid w:val="003F643A"/>
    <w:rsid w:val="003F672B"/>
    <w:rsid w:val="003F6A6D"/>
    <w:rsid w:val="003F75A7"/>
    <w:rsid w:val="003F79A6"/>
    <w:rsid w:val="00400197"/>
    <w:rsid w:val="00401F42"/>
    <w:rsid w:val="004028E6"/>
    <w:rsid w:val="00402CA2"/>
    <w:rsid w:val="0040346F"/>
    <w:rsid w:val="00404194"/>
    <w:rsid w:val="004044F1"/>
    <w:rsid w:val="00404A68"/>
    <w:rsid w:val="004055F7"/>
    <w:rsid w:val="00405613"/>
    <w:rsid w:val="004056AE"/>
    <w:rsid w:val="00407E21"/>
    <w:rsid w:val="00410884"/>
    <w:rsid w:val="00410EDE"/>
    <w:rsid w:val="00411489"/>
    <w:rsid w:val="004115DA"/>
    <w:rsid w:val="00411F30"/>
    <w:rsid w:val="0041272E"/>
    <w:rsid w:val="00412AD4"/>
    <w:rsid w:val="00412BCE"/>
    <w:rsid w:val="00412CEA"/>
    <w:rsid w:val="00413782"/>
    <w:rsid w:val="00413CFB"/>
    <w:rsid w:val="00413D4A"/>
    <w:rsid w:val="00415637"/>
    <w:rsid w:val="004156A1"/>
    <w:rsid w:val="00415DEA"/>
    <w:rsid w:val="004200EF"/>
    <w:rsid w:val="004204C4"/>
    <w:rsid w:val="00420DAB"/>
    <w:rsid w:val="004226E6"/>
    <w:rsid w:val="004236CD"/>
    <w:rsid w:val="00424471"/>
    <w:rsid w:val="00424A8A"/>
    <w:rsid w:val="00424C83"/>
    <w:rsid w:val="00425623"/>
    <w:rsid w:val="004263AD"/>
    <w:rsid w:val="00426F68"/>
    <w:rsid w:val="0043045D"/>
    <w:rsid w:val="004313F6"/>
    <w:rsid w:val="00432766"/>
    <w:rsid w:val="004332DA"/>
    <w:rsid w:val="00434C4C"/>
    <w:rsid w:val="00435F55"/>
    <w:rsid w:val="00436343"/>
    <w:rsid w:val="004378E5"/>
    <w:rsid w:val="004402E0"/>
    <w:rsid w:val="004411C0"/>
    <w:rsid w:val="00441A6C"/>
    <w:rsid w:val="00441C43"/>
    <w:rsid w:val="004425B1"/>
    <w:rsid w:val="00442C33"/>
    <w:rsid w:val="0044352C"/>
    <w:rsid w:val="004437D9"/>
    <w:rsid w:val="00443E09"/>
    <w:rsid w:val="00443F9F"/>
    <w:rsid w:val="00444135"/>
    <w:rsid w:val="0044462F"/>
    <w:rsid w:val="00446DEF"/>
    <w:rsid w:val="0045044A"/>
    <w:rsid w:val="00451156"/>
    <w:rsid w:val="004515D6"/>
    <w:rsid w:val="0045193D"/>
    <w:rsid w:val="00451A36"/>
    <w:rsid w:val="00452031"/>
    <w:rsid w:val="00452053"/>
    <w:rsid w:val="00452573"/>
    <w:rsid w:val="00452BAB"/>
    <w:rsid w:val="004532C6"/>
    <w:rsid w:val="00453BC9"/>
    <w:rsid w:val="00455573"/>
    <w:rsid w:val="004565C9"/>
    <w:rsid w:val="00457290"/>
    <w:rsid w:val="0045747F"/>
    <w:rsid w:val="004575A0"/>
    <w:rsid w:val="00457D5E"/>
    <w:rsid w:val="00457FAA"/>
    <w:rsid w:val="0046186A"/>
    <w:rsid w:val="004619F2"/>
    <w:rsid w:val="00462720"/>
    <w:rsid w:val="00462D11"/>
    <w:rsid w:val="0046311E"/>
    <w:rsid w:val="00464335"/>
    <w:rsid w:val="004643EF"/>
    <w:rsid w:val="004644C1"/>
    <w:rsid w:val="004659B8"/>
    <w:rsid w:val="00465BED"/>
    <w:rsid w:val="00465F44"/>
    <w:rsid w:val="004662FB"/>
    <w:rsid w:val="004663AA"/>
    <w:rsid w:val="00466558"/>
    <w:rsid w:val="00467BC0"/>
    <w:rsid w:val="00470D59"/>
    <w:rsid w:val="00472794"/>
    <w:rsid w:val="00472C00"/>
    <w:rsid w:val="00472C2D"/>
    <w:rsid w:val="0047393D"/>
    <w:rsid w:val="004741C1"/>
    <w:rsid w:val="00475318"/>
    <w:rsid w:val="00475E90"/>
    <w:rsid w:val="004764F7"/>
    <w:rsid w:val="004765A6"/>
    <w:rsid w:val="00476D2E"/>
    <w:rsid w:val="00476D3D"/>
    <w:rsid w:val="0047772C"/>
    <w:rsid w:val="00480A42"/>
    <w:rsid w:val="00480EF4"/>
    <w:rsid w:val="00482637"/>
    <w:rsid w:val="00482DFF"/>
    <w:rsid w:val="004835B1"/>
    <w:rsid w:val="004835EF"/>
    <w:rsid w:val="0048397B"/>
    <w:rsid w:val="00483D46"/>
    <w:rsid w:val="00484772"/>
    <w:rsid w:val="00484BA6"/>
    <w:rsid w:val="004856F6"/>
    <w:rsid w:val="00486394"/>
    <w:rsid w:val="00490594"/>
    <w:rsid w:val="00492092"/>
    <w:rsid w:val="004922F4"/>
    <w:rsid w:val="004929EC"/>
    <w:rsid w:val="004931E7"/>
    <w:rsid w:val="00494265"/>
    <w:rsid w:val="004964C8"/>
    <w:rsid w:val="00496A9C"/>
    <w:rsid w:val="00496C80"/>
    <w:rsid w:val="004977E0"/>
    <w:rsid w:val="004A0B99"/>
    <w:rsid w:val="004A0EB5"/>
    <w:rsid w:val="004A2068"/>
    <w:rsid w:val="004A23F4"/>
    <w:rsid w:val="004A263D"/>
    <w:rsid w:val="004A2684"/>
    <w:rsid w:val="004A2958"/>
    <w:rsid w:val="004A2FD3"/>
    <w:rsid w:val="004A33F2"/>
    <w:rsid w:val="004A3D71"/>
    <w:rsid w:val="004A3DC2"/>
    <w:rsid w:val="004A4CCE"/>
    <w:rsid w:val="004A4EA4"/>
    <w:rsid w:val="004A586B"/>
    <w:rsid w:val="004A6B59"/>
    <w:rsid w:val="004B042E"/>
    <w:rsid w:val="004B1E07"/>
    <w:rsid w:val="004B2D29"/>
    <w:rsid w:val="004B39BA"/>
    <w:rsid w:val="004B4AD0"/>
    <w:rsid w:val="004B4D00"/>
    <w:rsid w:val="004B64DC"/>
    <w:rsid w:val="004B64E7"/>
    <w:rsid w:val="004B7C96"/>
    <w:rsid w:val="004C0080"/>
    <w:rsid w:val="004C04AA"/>
    <w:rsid w:val="004C0973"/>
    <w:rsid w:val="004C09FB"/>
    <w:rsid w:val="004C150A"/>
    <w:rsid w:val="004C2156"/>
    <w:rsid w:val="004C2392"/>
    <w:rsid w:val="004C28C4"/>
    <w:rsid w:val="004C322F"/>
    <w:rsid w:val="004C450B"/>
    <w:rsid w:val="004C5BB8"/>
    <w:rsid w:val="004C6C4F"/>
    <w:rsid w:val="004C71C9"/>
    <w:rsid w:val="004C79D0"/>
    <w:rsid w:val="004D0045"/>
    <w:rsid w:val="004D0401"/>
    <w:rsid w:val="004D049E"/>
    <w:rsid w:val="004D0FCB"/>
    <w:rsid w:val="004D12CE"/>
    <w:rsid w:val="004D148A"/>
    <w:rsid w:val="004D1876"/>
    <w:rsid w:val="004D1D3E"/>
    <w:rsid w:val="004D2E3A"/>
    <w:rsid w:val="004D3070"/>
    <w:rsid w:val="004D37F4"/>
    <w:rsid w:val="004D4B55"/>
    <w:rsid w:val="004D4EE7"/>
    <w:rsid w:val="004D522C"/>
    <w:rsid w:val="004D5754"/>
    <w:rsid w:val="004D68D7"/>
    <w:rsid w:val="004E15CE"/>
    <w:rsid w:val="004E170E"/>
    <w:rsid w:val="004E1885"/>
    <w:rsid w:val="004E20EA"/>
    <w:rsid w:val="004E2736"/>
    <w:rsid w:val="004E2E07"/>
    <w:rsid w:val="004E2FB0"/>
    <w:rsid w:val="004E301E"/>
    <w:rsid w:val="004E373F"/>
    <w:rsid w:val="004E41E4"/>
    <w:rsid w:val="004E42BC"/>
    <w:rsid w:val="004E4866"/>
    <w:rsid w:val="004E549E"/>
    <w:rsid w:val="004E5702"/>
    <w:rsid w:val="004E5B28"/>
    <w:rsid w:val="004E72B6"/>
    <w:rsid w:val="004F0498"/>
    <w:rsid w:val="004F0526"/>
    <w:rsid w:val="004F08D5"/>
    <w:rsid w:val="004F0B72"/>
    <w:rsid w:val="004F112D"/>
    <w:rsid w:val="004F14D3"/>
    <w:rsid w:val="004F1A8F"/>
    <w:rsid w:val="004F1DB1"/>
    <w:rsid w:val="004F3E36"/>
    <w:rsid w:val="004F41A8"/>
    <w:rsid w:val="004F4E2A"/>
    <w:rsid w:val="004F5A04"/>
    <w:rsid w:val="004F6494"/>
    <w:rsid w:val="004F6CF2"/>
    <w:rsid w:val="004F6D31"/>
    <w:rsid w:val="004F6ED9"/>
    <w:rsid w:val="004F777A"/>
    <w:rsid w:val="004F782C"/>
    <w:rsid w:val="005007E4"/>
    <w:rsid w:val="00500A21"/>
    <w:rsid w:val="0050145C"/>
    <w:rsid w:val="0050261B"/>
    <w:rsid w:val="00502C84"/>
    <w:rsid w:val="0050331C"/>
    <w:rsid w:val="00506739"/>
    <w:rsid w:val="00506B1F"/>
    <w:rsid w:val="00507852"/>
    <w:rsid w:val="005109A1"/>
    <w:rsid w:val="005110B2"/>
    <w:rsid w:val="00512160"/>
    <w:rsid w:val="0051351F"/>
    <w:rsid w:val="00516717"/>
    <w:rsid w:val="00516D19"/>
    <w:rsid w:val="0051747B"/>
    <w:rsid w:val="0051773F"/>
    <w:rsid w:val="00517911"/>
    <w:rsid w:val="00517EF0"/>
    <w:rsid w:val="0052052D"/>
    <w:rsid w:val="005213F4"/>
    <w:rsid w:val="005228A2"/>
    <w:rsid w:val="00522EA7"/>
    <w:rsid w:val="005237F2"/>
    <w:rsid w:val="00523B14"/>
    <w:rsid w:val="00523BC0"/>
    <w:rsid w:val="00523FD8"/>
    <w:rsid w:val="00525067"/>
    <w:rsid w:val="0052570D"/>
    <w:rsid w:val="00525925"/>
    <w:rsid w:val="00526389"/>
    <w:rsid w:val="005270AA"/>
    <w:rsid w:val="00531433"/>
    <w:rsid w:val="00531936"/>
    <w:rsid w:val="005324CA"/>
    <w:rsid w:val="00532547"/>
    <w:rsid w:val="00532D3C"/>
    <w:rsid w:val="00532F22"/>
    <w:rsid w:val="00535C4B"/>
    <w:rsid w:val="005362AA"/>
    <w:rsid w:val="0053723F"/>
    <w:rsid w:val="00540051"/>
    <w:rsid w:val="00540065"/>
    <w:rsid w:val="005400ED"/>
    <w:rsid w:val="00540D4F"/>
    <w:rsid w:val="005425BB"/>
    <w:rsid w:val="0054418A"/>
    <w:rsid w:val="0054438E"/>
    <w:rsid w:val="005452D9"/>
    <w:rsid w:val="005460F4"/>
    <w:rsid w:val="005461BA"/>
    <w:rsid w:val="0055006E"/>
    <w:rsid w:val="0055043A"/>
    <w:rsid w:val="00550A75"/>
    <w:rsid w:val="0055141E"/>
    <w:rsid w:val="00551CEC"/>
    <w:rsid w:val="00551F09"/>
    <w:rsid w:val="00552350"/>
    <w:rsid w:val="005525FD"/>
    <w:rsid w:val="00552E95"/>
    <w:rsid w:val="00553069"/>
    <w:rsid w:val="00553926"/>
    <w:rsid w:val="005557E7"/>
    <w:rsid w:val="0055583D"/>
    <w:rsid w:val="00555BF6"/>
    <w:rsid w:val="00555F19"/>
    <w:rsid w:val="00556087"/>
    <w:rsid w:val="005561B8"/>
    <w:rsid w:val="0055690B"/>
    <w:rsid w:val="005569BF"/>
    <w:rsid w:val="00556B73"/>
    <w:rsid w:val="00561F56"/>
    <w:rsid w:val="00564A00"/>
    <w:rsid w:val="00564FD6"/>
    <w:rsid w:val="0056539C"/>
    <w:rsid w:val="00565822"/>
    <w:rsid w:val="00565A47"/>
    <w:rsid w:val="00566327"/>
    <w:rsid w:val="00566497"/>
    <w:rsid w:val="00566612"/>
    <w:rsid w:val="00566D04"/>
    <w:rsid w:val="00571130"/>
    <w:rsid w:val="00571ACA"/>
    <w:rsid w:val="00572A54"/>
    <w:rsid w:val="00573F44"/>
    <w:rsid w:val="00574A7E"/>
    <w:rsid w:val="00575721"/>
    <w:rsid w:val="00575E66"/>
    <w:rsid w:val="00575E84"/>
    <w:rsid w:val="005768DD"/>
    <w:rsid w:val="00577F83"/>
    <w:rsid w:val="005804C0"/>
    <w:rsid w:val="00580D0D"/>
    <w:rsid w:val="00581241"/>
    <w:rsid w:val="00581629"/>
    <w:rsid w:val="00581D74"/>
    <w:rsid w:val="0058237B"/>
    <w:rsid w:val="00582A2A"/>
    <w:rsid w:val="005832BB"/>
    <w:rsid w:val="00583476"/>
    <w:rsid w:val="00583F92"/>
    <w:rsid w:val="00585326"/>
    <w:rsid w:val="00585748"/>
    <w:rsid w:val="00586DF7"/>
    <w:rsid w:val="00587211"/>
    <w:rsid w:val="00587A94"/>
    <w:rsid w:val="00590471"/>
    <w:rsid w:val="005907DE"/>
    <w:rsid w:val="00590C8C"/>
    <w:rsid w:val="00591FEC"/>
    <w:rsid w:val="00593D19"/>
    <w:rsid w:val="00593F66"/>
    <w:rsid w:val="005940B3"/>
    <w:rsid w:val="005953B6"/>
    <w:rsid w:val="0059567D"/>
    <w:rsid w:val="00596351"/>
    <w:rsid w:val="00596693"/>
    <w:rsid w:val="00596E7A"/>
    <w:rsid w:val="0059733C"/>
    <w:rsid w:val="005A200D"/>
    <w:rsid w:val="005A2025"/>
    <w:rsid w:val="005A2A01"/>
    <w:rsid w:val="005A2EDF"/>
    <w:rsid w:val="005A389E"/>
    <w:rsid w:val="005A39C2"/>
    <w:rsid w:val="005A4290"/>
    <w:rsid w:val="005A4313"/>
    <w:rsid w:val="005A5DB9"/>
    <w:rsid w:val="005A683C"/>
    <w:rsid w:val="005B003A"/>
    <w:rsid w:val="005B0A5D"/>
    <w:rsid w:val="005B2595"/>
    <w:rsid w:val="005B31EA"/>
    <w:rsid w:val="005B3A2A"/>
    <w:rsid w:val="005B3DA3"/>
    <w:rsid w:val="005B43F4"/>
    <w:rsid w:val="005B49A1"/>
    <w:rsid w:val="005B4C5E"/>
    <w:rsid w:val="005B65B2"/>
    <w:rsid w:val="005B671D"/>
    <w:rsid w:val="005B76A8"/>
    <w:rsid w:val="005B7A17"/>
    <w:rsid w:val="005C1413"/>
    <w:rsid w:val="005C2B1C"/>
    <w:rsid w:val="005C34F2"/>
    <w:rsid w:val="005C3A5E"/>
    <w:rsid w:val="005C4721"/>
    <w:rsid w:val="005C479E"/>
    <w:rsid w:val="005C4AA0"/>
    <w:rsid w:val="005C4FB6"/>
    <w:rsid w:val="005C5963"/>
    <w:rsid w:val="005C6743"/>
    <w:rsid w:val="005C74F6"/>
    <w:rsid w:val="005D02C2"/>
    <w:rsid w:val="005D02D5"/>
    <w:rsid w:val="005D0788"/>
    <w:rsid w:val="005D0B11"/>
    <w:rsid w:val="005D178F"/>
    <w:rsid w:val="005D1C52"/>
    <w:rsid w:val="005D2121"/>
    <w:rsid w:val="005D21B4"/>
    <w:rsid w:val="005D32CF"/>
    <w:rsid w:val="005D3363"/>
    <w:rsid w:val="005D371A"/>
    <w:rsid w:val="005D3D8B"/>
    <w:rsid w:val="005D44D7"/>
    <w:rsid w:val="005D47D2"/>
    <w:rsid w:val="005D4912"/>
    <w:rsid w:val="005D4A09"/>
    <w:rsid w:val="005D550A"/>
    <w:rsid w:val="005D551F"/>
    <w:rsid w:val="005D5E1C"/>
    <w:rsid w:val="005D65A0"/>
    <w:rsid w:val="005D773C"/>
    <w:rsid w:val="005D7AFA"/>
    <w:rsid w:val="005D7F6C"/>
    <w:rsid w:val="005E04EC"/>
    <w:rsid w:val="005E1D33"/>
    <w:rsid w:val="005E2A9C"/>
    <w:rsid w:val="005E3BEE"/>
    <w:rsid w:val="005E43D2"/>
    <w:rsid w:val="005E49B4"/>
    <w:rsid w:val="005E5047"/>
    <w:rsid w:val="005E5DAE"/>
    <w:rsid w:val="005E6418"/>
    <w:rsid w:val="005E7375"/>
    <w:rsid w:val="005E7792"/>
    <w:rsid w:val="005F04AD"/>
    <w:rsid w:val="005F1A0C"/>
    <w:rsid w:val="005F27FF"/>
    <w:rsid w:val="005F2B3F"/>
    <w:rsid w:val="005F30CF"/>
    <w:rsid w:val="005F3BC2"/>
    <w:rsid w:val="005F4F1D"/>
    <w:rsid w:val="005F56C2"/>
    <w:rsid w:val="005F5B0C"/>
    <w:rsid w:val="005F657C"/>
    <w:rsid w:val="005F66C0"/>
    <w:rsid w:val="005F6C9C"/>
    <w:rsid w:val="005F6DF7"/>
    <w:rsid w:val="005F730F"/>
    <w:rsid w:val="005F7D77"/>
    <w:rsid w:val="006006D0"/>
    <w:rsid w:val="00600934"/>
    <w:rsid w:val="00601194"/>
    <w:rsid w:val="00601B85"/>
    <w:rsid w:val="00602F58"/>
    <w:rsid w:val="006034DF"/>
    <w:rsid w:val="00603EF1"/>
    <w:rsid w:val="006041AB"/>
    <w:rsid w:val="00604316"/>
    <w:rsid w:val="00604879"/>
    <w:rsid w:val="00604D32"/>
    <w:rsid w:val="006050D5"/>
    <w:rsid w:val="006050F9"/>
    <w:rsid w:val="006051B2"/>
    <w:rsid w:val="006055C7"/>
    <w:rsid w:val="00606243"/>
    <w:rsid w:val="006077E9"/>
    <w:rsid w:val="00610514"/>
    <w:rsid w:val="00610685"/>
    <w:rsid w:val="006109EA"/>
    <w:rsid w:val="0061135A"/>
    <w:rsid w:val="0061140E"/>
    <w:rsid w:val="0061186C"/>
    <w:rsid w:val="00611D39"/>
    <w:rsid w:val="00612887"/>
    <w:rsid w:val="00612C72"/>
    <w:rsid w:val="0061490C"/>
    <w:rsid w:val="00615B59"/>
    <w:rsid w:val="00616640"/>
    <w:rsid w:val="00616870"/>
    <w:rsid w:val="006169C4"/>
    <w:rsid w:val="006169D4"/>
    <w:rsid w:val="00616ECB"/>
    <w:rsid w:val="00617923"/>
    <w:rsid w:val="00617B82"/>
    <w:rsid w:val="00617CC6"/>
    <w:rsid w:val="00617DBE"/>
    <w:rsid w:val="00617F13"/>
    <w:rsid w:val="00623F08"/>
    <w:rsid w:val="00623FC9"/>
    <w:rsid w:val="00625CFF"/>
    <w:rsid w:val="00625F1E"/>
    <w:rsid w:val="00625FF9"/>
    <w:rsid w:val="00626958"/>
    <w:rsid w:val="00626E72"/>
    <w:rsid w:val="00631449"/>
    <w:rsid w:val="006319AD"/>
    <w:rsid w:val="006322CB"/>
    <w:rsid w:val="00633636"/>
    <w:rsid w:val="006342BD"/>
    <w:rsid w:val="006352FA"/>
    <w:rsid w:val="00637560"/>
    <w:rsid w:val="006400EB"/>
    <w:rsid w:val="00640477"/>
    <w:rsid w:val="00640DC1"/>
    <w:rsid w:val="00640F40"/>
    <w:rsid w:val="0064278A"/>
    <w:rsid w:val="0064294D"/>
    <w:rsid w:val="00645090"/>
    <w:rsid w:val="00645384"/>
    <w:rsid w:val="0064585A"/>
    <w:rsid w:val="006458EB"/>
    <w:rsid w:val="00646845"/>
    <w:rsid w:val="00646BC5"/>
    <w:rsid w:val="006471D9"/>
    <w:rsid w:val="0064756A"/>
    <w:rsid w:val="00650F7C"/>
    <w:rsid w:val="006514CA"/>
    <w:rsid w:val="006523CC"/>
    <w:rsid w:val="00652813"/>
    <w:rsid w:val="006529E1"/>
    <w:rsid w:val="00652EBB"/>
    <w:rsid w:val="006530E5"/>
    <w:rsid w:val="00654AEE"/>
    <w:rsid w:val="00654D2E"/>
    <w:rsid w:val="0065553E"/>
    <w:rsid w:val="00655CAE"/>
    <w:rsid w:val="006576DE"/>
    <w:rsid w:val="00660FC1"/>
    <w:rsid w:val="006615D3"/>
    <w:rsid w:val="006616FD"/>
    <w:rsid w:val="006625C1"/>
    <w:rsid w:val="0066290C"/>
    <w:rsid w:val="006639EC"/>
    <w:rsid w:val="006644C5"/>
    <w:rsid w:val="00664823"/>
    <w:rsid w:val="00664F1F"/>
    <w:rsid w:val="00666EAA"/>
    <w:rsid w:val="00667793"/>
    <w:rsid w:val="00667CA5"/>
    <w:rsid w:val="00670D32"/>
    <w:rsid w:val="00670ECE"/>
    <w:rsid w:val="006710E6"/>
    <w:rsid w:val="00671DE6"/>
    <w:rsid w:val="00672590"/>
    <w:rsid w:val="00672DE7"/>
    <w:rsid w:val="00672FE0"/>
    <w:rsid w:val="0067366F"/>
    <w:rsid w:val="00673718"/>
    <w:rsid w:val="00674084"/>
    <w:rsid w:val="00674092"/>
    <w:rsid w:val="0067454D"/>
    <w:rsid w:val="006759EB"/>
    <w:rsid w:val="00675E2A"/>
    <w:rsid w:val="00676306"/>
    <w:rsid w:val="006767E8"/>
    <w:rsid w:val="0067693F"/>
    <w:rsid w:val="00676EEF"/>
    <w:rsid w:val="0067716D"/>
    <w:rsid w:val="00677F48"/>
    <w:rsid w:val="00682944"/>
    <w:rsid w:val="00682E99"/>
    <w:rsid w:val="00682EC4"/>
    <w:rsid w:val="00683AB7"/>
    <w:rsid w:val="006840CA"/>
    <w:rsid w:val="0068796C"/>
    <w:rsid w:val="00691187"/>
    <w:rsid w:val="006920BE"/>
    <w:rsid w:val="00692833"/>
    <w:rsid w:val="00693026"/>
    <w:rsid w:val="00693203"/>
    <w:rsid w:val="00693254"/>
    <w:rsid w:val="0069363F"/>
    <w:rsid w:val="00693694"/>
    <w:rsid w:val="00693789"/>
    <w:rsid w:val="0069477E"/>
    <w:rsid w:val="00694AB8"/>
    <w:rsid w:val="00694DA0"/>
    <w:rsid w:val="00695046"/>
    <w:rsid w:val="0069528C"/>
    <w:rsid w:val="006972C8"/>
    <w:rsid w:val="006972CB"/>
    <w:rsid w:val="006A053F"/>
    <w:rsid w:val="006A0996"/>
    <w:rsid w:val="006A0ED3"/>
    <w:rsid w:val="006A11E2"/>
    <w:rsid w:val="006A1821"/>
    <w:rsid w:val="006A2692"/>
    <w:rsid w:val="006A28BB"/>
    <w:rsid w:val="006A2E8C"/>
    <w:rsid w:val="006A323D"/>
    <w:rsid w:val="006A34E6"/>
    <w:rsid w:val="006A3F02"/>
    <w:rsid w:val="006A4854"/>
    <w:rsid w:val="006A48D7"/>
    <w:rsid w:val="006A4D06"/>
    <w:rsid w:val="006A648C"/>
    <w:rsid w:val="006A6FBC"/>
    <w:rsid w:val="006A7A06"/>
    <w:rsid w:val="006B01F4"/>
    <w:rsid w:val="006B0A7D"/>
    <w:rsid w:val="006B1090"/>
    <w:rsid w:val="006B3910"/>
    <w:rsid w:val="006B559A"/>
    <w:rsid w:val="006B575A"/>
    <w:rsid w:val="006B5A74"/>
    <w:rsid w:val="006B5F0A"/>
    <w:rsid w:val="006B7132"/>
    <w:rsid w:val="006C0ABE"/>
    <w:rsid w:val="006C0BC3"/>
    <w:rsid w:val="006C4288"/>
    <w:rsid w:val="006C4C33"/>
    <w:rsid w:val="006C570D"/>
    <w:rsid w:val="006C5971"/>
    <w:rsid w:val="006C5D86"/>
    <w:rsid w:val="006C61B8"/>
    <w:rsid w:val="006C693E"/>
    <w:rsid w:val="006C6D56"/>
    <w:rsid w:val="006C72AF"/>
    <w:rsid w:val="006C7707"/>
    <w:rsid w:val="006D0CAC"/>
    <w:rsid w:val="006D11D1"/>
    <w:rsid w:val="006D306B"/>
    <w:rsid w:val="006D3762"/>
    <w:rsid w:val="006D4AE7"/>
    <w:rsid w:val="006D4FC1"/>
    <w:rsid w:val="006D717E"/>
    <w:rsid w:val="006E0097"/>
    <w:rsid w:val="006E0E83"/>
    <w:rsid w:val="006E15A9"/>
    <w:rsid w:val="006E1B06"/>
    <w:rsid w:val="006E1E7E"/>
    <w:rsid w:val="006E21C7"/>
    <w:rsid w:val="006E302E"/>
    <w:rsid w:val="006E3368"/>
    <w:rsid w:val="006E367E"/>
    <w:rsid w:val="006E39ED"/>
    <w:rsid w:val="006E3AF7"/>
    <w:rsid w:val="006E3BA6"/>
    <w:rsid w:val="006E3C52"/>
    <w:rsid w:val="006E4DE5"/>
    <w:rsid w:val="006E4F9F"/>
    <w:rsid w:val="006E5A64"/>
    <w:rsid w:val="006E5B4A"/>
    <w:rsid w:val="006E6192"/>
    <w:rsid w:val="006E6A9C"/>
    <w:rsid w:val="006E745D"/>
    <w:rsid w:val="006E7694"/>
    <w:rsid w:val="006E7DE6"/>
    <w:rsid w:val="006E7ECA"/>
    <w:rsid w:val="006F0D53"/>
    <w:rsid w:val="006F26A7"/>
    <w:rsid w:val="006F4F3F"/>
    <w:rsid w:val="006F52F0"/>
    <w:rsid w:val="006F587B"/>
    <w:rsid w:val="006F624D"/>
    <w:rsid w:val="006F6963"/>
    <w:rsid w:val="006F6AFE"/>
    <w:rsid w:val="006F6EF0"/>
    <w:rsid w:val="006F6F04"/>
    <w:rsid w:val="006F775F"/>
    <w:rsid w:val="007010F6"/>
    <w:rsid w:val="007015FB"/>
    <w:rsid w:val="00702640"/>
    <w:rsid w:val="0070353F"/>
    <w:rsid w:val="00703657"/>
    <w:rsid w:val="007039C0"/>
    <w:rsid w:val="0070426E"/>
    <w:rsid w:val="00704ADA"/>
    <w:rsid w:val="0070501E"/>
    <w:rsid w:val="00705177"/>
    <w:rsid w:val="00705619"/>
    <w:rsid w:val="00705E8C"/>
    <w:rsid w:val="00705FB5"/>
    <w:rsid w:val="00706DBB"/>
    <w:rsid w:val="00707F6D"/>
    <w:rsid w:val="007106ED"/>
    <w:rsid w:val="0071137E"/>
    <w:rsid w:val="007113F5"/>
    <w:rsid w:val="007123CC"/>
    <w:rsid w:val="0071291D"/>
    <w:rsid w:val="00712A22"/>
    <w:rsid w:val="0071344B"/>
    <w:rsid w:val="007142B0"/>
    <w:rsid w:val="00714410"/>
    <w:rsid w:val="007151C2"/>
    <w:rsid w:val="007174E1"/>
    <w:rsid w:val="0071790F"/>
    <w:rsid w:val="0072020E"/>
    <w:rsid w:val="007202F5"/>
    <w:rsid w:val="00721393"/>
    <w:rsid w:val="007236AE"/>
    <w:rsid w:val="00723C2F"/>
    <w:rsid w:val="00724FC0"/>
    <w:rsid w:val="00724FF2"/>
    <w:rsid w:val="00725F32"/>
    <w:rsid w:val="00726763"/>
    <w:rsid w:val="00730C15"/>
    <w:rsid w:val="00730DE6"/>
    <w:rsid w:val="00731A05"/>
    <w:rsid w:val="00731CC3"/>
    <w:rsid w:val="00731F2C"/>
    <w:rsid w:val="007325B2"/>
    <w:rsid w:val="00732AF5"/>
    <w:rsid w:val="00734EB2"/>
    <w:rsid w:val="00735A4C"/>
    <w:rsid w:val="00735CEF"/>
    <w:rsid w:val="00736AA9"/>
    <w:rsid w:val="00736FA8"/>
    <w:rsid w:val="007373B9"/>
    <w:rsid w:val="00740F5F"/>
    <w:rsid w:val="00742B50"/>
    <w:rsid w:val="00744DEA"/>
    <w:rsid w:val="007462EA"/>
    <w:rsid w:val="00747062"/>
    <w:rsid w:val="007479EE"/>
    <w:rsid w:val="00750CC7"/>
    <w:rsid w:val="00751067"/>
    <w:rsid w:val="00751071"/>
    <w:rsid w:val="00752031"/>
    <w:rsid w:val="00752D3E"/>
    <w:rsid w:val="00753EEC"/>
    <w:rsid w:val="00753F3F"/>
    <w:rsid w:val="00754055"/>
    <w:rsid w:val="0075457A"/>
    <w:rsid w:val="00755AE2"/>
    <w:rsid w:val="00760E85"/>
    <w:rsid w:val="007621E1"/>
    <w:rsid w:val="00762EDC"/>
    <w:rsid w:val="007639C2"/>
    <w:rsid w:val="00763B6D"/>
    <w:rsid w:val="0076492E"/>
    <w:rsid w:val="00764EA1"/>
    <w:rsid w:val="0077043D"/>
    <w:rsid w:val="00770A70"/>
    <w:rsid w:val="00770EEB"/>
    <w:rsid w:val="00771AEC"/>
    <w:rsid w:val="00771C1C"/>
    <w:rsid w:val="00771ECA"/>
    <w:rsid w:val="00771F9D"/>
    <w:rsid w:val="00773131"/>
    <w:rsid w:val="00773424"/>
    <w:rsid w:val="00774C8E"/>
    <w:rsid w:val="007753D1"/>
    <w:rsid w:val="007760AB"/>
    <w:rsid w:val="00776FB1"/>
    <w:rsid w:val="00777465"/>
    <w:rsid w:val="0077752C"/>
    <w:rsid w:val="00781057"/>
    <w:rsid w:val="0078168F"/>
    <w:rsid w:val="00782DFA"/>
    <w:rsid w:val="00783BF0"/>
    <w:rsid w:val="00783E31"/>
    <w:rsid w:val="007842DD"/>
    <w:rsid w:val="007843F3"/>
    <w:rsid w:val="00784484"/>
    <w:rsid w:val="007844C5"/>
    <w:rsid w:val="00785873"/>
    <w:rsid w:val="00786C69"/>
    <w:rsid w:val="007871F0"/>
    <w:rsid w:val="00790C46"/>
    <w:rsid w:val="00792E4F"/>
    <w:rsid w:val="007932BB"/>
    <w:rsid w:val="00794FBA"/>
    <w:rsid w:val="00794FC7"/>
    <w:rsid w:val="007950C0"/>
    <w:rsid w:val="00795253"/>
    <w:rsid w:val="0079542B"/>
    <w:rsid w:val="00796370"/>
    <w:rsid w:val="0079660D"/>
    <w:rsid w:val="0079709C"/>
    <w:rsid w:val="007A069F"/>
    <w:rsid w:val="007A0919"/>
    <w:rsid w:val="007A2023"/>
    <w:rsid w:val="007A20A8"/>
    <w:rsid w:val="007A45F8"/>
    <w:rsid w:val="007A49A6"/>
    <w:rsid w:val="007A4CE0"/>
    <w:rsid w:val="007A5366"/>
    <w:rsid w:val="007A5C2A"/>
    <w:rsid w:val="007A73E8"/>
    <w:rsid w:val="007A78EB"/>
    <w:rsid w:val="007A7ECF"/>
    <w:rsid w:val="007B043B"/>
    <w:rsid w:val="007B05DA"/>
    <w:rsid w:val="007B0E9E"/>
    <w:rsid w:val="007B12F5"/>
    <w:rsid w:val="007B156B"/>
    <w:rsid w:val="007B163D"/>
    <w:rsid w:val="007B20E9"/>
    <w:rsid w:val="007B29B9"/>
    <w:rsid w:val="007B3676"/>
    <w:rsid w:val="007B4474"/>
    <w:rsid w:val="007B53CA"/>
    <w:rsid w:val="007B61A3"/>
    <w:rsid w:val="007B6780"/>
    <w:rsid w:val="007B6CE8"/>
    <w:rsid w:val="007B7960"/>
    <w:rsid w:val="007B7ECF"/>
    <w:rsid w:val="007C06AC"/>
    <w:rsid w:val="007C0B48"/>
    <w:rsid w:val="007C0FC8"/>
    <w:rsid w:val="007C1662"/>
    <w:rsid w:val="007C23D3"/>
    <w:rsid w:val="007C269B"/>
    <w:rsid w:val="007C3172"/>
    <w:rsid w:val="007C330B"/>
    <w:rsid w:val="007C3886"/>
    <w:rsid w:val="007C3FFA"/>
    <w:rsid w:val="007C42BF"/>
    <w:rsid w:val="007C4781"/>
    <w:rsid w:val="007C5574"/>
    <w:rsid w:val="007C573A"/>
    <w:rsid w:val="007C5B32"/>
    <w:rsid w:val="007C6173"/>
    <w:rsid w:val="007C647F"/>
    <w:rsid w:val="007C6D2F"/>
    <w:rsid w:val="007C6DE4"/>
    <w:rsid w:val="007D0AA9"/>
    <w:rsid w:val="007D1D2C"/>
    <w:rsid w:val="007D1FF1"/>
    <w:rsid w:val="007D20F9"/>
    <w:rsid w:val="007D34AC"/>
    <w:rsid w:val="007D453B"/>
    <w:rsid w:val="007D4FC2"/>
    <w:rsid w:val="007D5815"/>
    <w:rsid w:val="007D5E31"/>
    <w:rsid w:val="007D6B44"/>
    <w:rsid w:val="007D7985"/>
    <w:rsid w:val="007E0729"/>
    <w:rsid w:val="007E0FE7"/>
    <w:rsid w:val="007E1320"/>
    <w:rsid w:val="007E149C"/>
    <w:rsid w:val="007E14FF"/>
    <w:rsid w:val="007E2017"/>
    <w:rsid w:val="007E3CF0"/>
    <w:rsid w:val="007E44CD"/>
    <w:rsid w:val="007E4A04"/>
    <w:rsid w:val="007E4BA7"/>
    <w:rsid w:val="007E4DFB"/>
    <w:rsid w:val="007E5C05"/>
    <w:rsid w:val="007E691C"/>
    <w:rsid w:val="007E6A6A"/>
    <w:rsid w:val="007E6F82"/>
    <w:rsid w:val="007E737A"/>
    <w:rsid w:val="007E79B1"/>
    <w:rsid w:val="007E7A3C"/>
    <w:rsid w:val="007F049D"/>
    <w:rsid w:val="007F28F6"/>
    <w:rsid w:val="007F2D6D"/>
    <w:rsid w:val="007F3FCF"/>
    <w:rsid w:val="007F4275"/>
    <w:rsid w:val="007F5459"/>
    <w:rsid w:val="007F63B8"/>
    <w:rsid w:val="007F78C8"/>
    <w:rsid w:val="007F7F3E"/>
    <w:rsid w:val="0080378C"/>
    <w:rsid w:val="008037A0"/>
    <w:rsid w:val="00803C4F"/>
    <w:rsid w:val="00804113"/>
    <w:rsid w:val="00804CF8"/>
    <w:rsid w:val="008062AB"/>
    <w:rsid w:val="00806633"/>
    <w:rsid w:val="00806A2A"/>
    <w:rsid w:val="0081097B"/>
    <w:rsid w:val="0081185B"/>
    <w:rsid w:val="00811F1C"/>
    <w:rsid w:val="008124A4"/>
    <w:rsid w:val="0081298E"/>
    <w:rsid w:val="00813883"/>
    <w:rsid w:val="00813D73"/>
    <w:rsid w:val="008141D9"/>
    <w:rsid w:val="00814799"/>
    <w:rsid w:val="0081484E"/>
    <w:rsid w:val="00814C31"/>
    <w:rsid w:val="00815951"/>
    <w:rsid w:val="00816690"/>
    <w:rsid w:val="008200F1"/>
    <w:rsid w:val="00820BEE"/>
    <w:rsid w:val="00820EFF"/>
    <w:rsid w:val="00821472"/>
    <w:rsid w:val="0082232F"/>
    <w:rsid w:val="008233CE"/>
    <w:rsid w:val="00823C01"/>
    <w:rsid w:val="0082581C"/>
    <w:rsid w:val="008265EF"/>
    <w:rsid w:val="00826A2F"/>
    <w:rsid w:val="00826DCE"/>
    <w:rsid w:val="0082714A"/>
    <w:rsid w:val="00827434"/>
    <w:rsid w:val="008308DA"/>
    <w:rsid w:val="00830FCF"/>
    <w:rsid w:val="00831982"/>
    <w:rsid w:val="00832968"/>
    <w:rsid w:val="008332A2"/>
    <w:rsid w:val="008336AC"/>
    <w:rsid w:val="0083408C"/>
    <w:rsid w:val="0083481C"/>
    <w:rsid w:val="00835A18"/>
    <w:rsid w:val="008368B8"/>
    <w:rsid w:val="00837242"/>
    <w:rsid w:val="00837953"/>
    <w:rsid w:val="008401D8"/>
    <w:rsid w:val="0084138D"/>
    <w:rsid w:val="00841ABD"/>
    <w:rsid w:val="00841F61"/>
    <w:rsid w:val="0084251B"/>
    <w:rsid w:val="00843393"/>
    <w:rsid w:val="0084575C"/>
    <w:rsid w:val="008458FE"/>
    <w:rsid w:val="00846376"/>
    <w:rsid w:val="0084652A"/>
    <w:rsid w:val="00846FFD"/>
    <w:rsid w:val="0085012F"/>
    <w:rsid w:val="0085283E"/>
    <w:rsid w:val="00852BB4"/>
    <w:rsid w:val="00853251"/>
    <w:rsid w:val="0085438F"/>
    <w:rsid w:val="00854B7B"/>
    <w:rsid w:val="0085770D"/>
    <w:rsid w:val="00860199"/>
    <w:rsid w:val="00860852"/>
    <w:rsid w:val="00860A10"/>
    <w:rsid w:val="0086128E"/>
    <w:rsid w:val="00861A96"/>
    <w:rsid w:val="00861D6F"/>
    <w:rsid w:val="0086232A"/>
    <w:rsid w:val="00862984"/>
    <w:rsid w:val="00862E85"/>
    <w:rsid w:val="00863FE8"/>
    <w:rsid w:val="008647A0"/>
    <w:rsid w:val="0086491A"/>
    <w:rsid w:val="00864A65"/>
    <w:rsid w:val="00864D0E"/>
    <w:rsid w:val="00865191"/>
    <w:rsid w:val="0086521A"/>
    <w:rsid w:val="00865342"/>
    <w:rsid w:val="008654B1"/>
    <w:rsid w:val="00865E51"/>
    <w:rsid w:val="0086686D"/>
    <w:rsid w:val="00866996"/>
    <w:rsid w:val="0086746D"/>
    <w:rsid w:val="00867664"/>
    <w:rsid w:val="008677E5"/>
    <w:rsid w:val="0086782C"/>
    <w:rsid w:val="00867DCD"/>
    <w:rsid w:val="008706B6"/>
    <w:rsid w:val="008715D3"/>
    <w:rsid w:val="00871B0F"/>
    <w:rsid w:val="0087213C"/>
    <w:rsid w:val="0087266D"/>
    <w:rsid w:val="0087278D"/>
    <w:rsid w:val="00873DF6"/>
    <w:rsid w:val="0087427D"/>
    <w:rsid w:val="0087460E"/>
    <w:rsid w:val="00874D49"/>
    <w:rsid w:val="008758A4"/>
    <w:rsid w:val="00875AEE"/>
    <w:rsid w:val="00876B19"/>
    <w:rsid w:val="00876ED7"/>
    <w:rsid w:val="0087727F"/>
    <w:rsid w:val="00877288"/>
    <w:rsid w:val="00877F2B"/>
    <w:rsid w:val="0088030F"/>
    <w:rsid w:val="008813E8"/>
    <w:rsid w:val="00881FE6"/>
    <w:rsid w:val="00882374"/>
    <w:rsid w:val="008826E3"/>
    <w:rsid w:val="0088286D"/>
    <w:rsid w:val="00882BB8"/>
    <w:rsid w:val="0088505E"/>
    <w:rsid w:val="00885093"/>
    <w:rsid w:val="008865B7"/>
    <w:rsid w:val="00887D90"/>
    <w:rsid w:val="008903A6"/>
    <w:rsid w:val="00890C3D"/>
    <w:rsid w:val="008910D2"/>
    <w:rsid w:val="008917F9"/>
    <w:rsid w:val="008922BA"/>
    <w:rsid w:val="0089266B"/>
    <w:rsid w:val="008926FA"/>
    <w:rsid w:val="00892A58"/>
    <w:rsid w:val="00892E37"/>
    <w:rsid w:val="00897B70"/>
    <w:rsid w:val="008A048B"/>
    <w:rsid w:val="008A0A12"/>
    <w:rsid w:val="008A11BF"/>
    <w:rsid w:val="008A2915"/>
    <w:rsid w:val="008A2B03"/>
    <w:rsid w:val="008A2C26"/>
    <w:rsid w:val="008A30E7"/>
    <w:rsid w:val="008A3503"/>
    <w:rsid w:val="008A36CA"/>
    <w:rsid w:val="008A3C68"/>
    <w:rsid w:val="008A4288"/>
    <w:rsid w:val="008A4786"/>
    <w:rsid w:val="008A4C90"/>
    <w:rsid w:val="008A4EA0"/>
    <w:rsid w:val="008A5691"/>
    <w:rsid w:val="008A6295"/>
    <w:rsid w:val="008A63E2"/>
    <w:rsid w:val="008A656D"/>
    <w:rsid w:val="008A68A6"/>
    <w:rsid w:val="008B12B9"/>
    <w:rsid w:val="008B1C8A"/>
    <w:rsid w:val="008B35F9"/>
    <w:rsid w:val="008B51EF"/>
    <w:rsid w:val="008B5B2C"/>
    <w:rsid w:val="008B6454"/>
    <w:rsid w:val="008C0544"/>
    <w:rsid w:val="008C0C78"/>
    <w:rsid w:val="008C2372"/>
    <w:rsid w:val="008C2BB9"/>
    <w:rsid w:val="008C4618"/>
    <w:rsid w:val="008C6286"/>
    <w:rsid w:val="008C6A4D"/>
    <w:rsid w:val="008C6B02"/>
    <w:rsid w:val="008C7943"/>
    <w:rsid w:val="008D0160"/>
    <w:rsid w:val="008D032F"/>
    <w:rsid w:val="008D265D"/>
    <w:rsid w:val="008D27BC"/>
    <w:rsid w:val="008D45F0"/>
    <w:rsid w:val="008D4A90"/>
    <w:rsid w:val="008D539B"/>
    <w:rsid w:val="008D5440"/>
    <w:rsid w:val="008D56D2"/>
    <w:rsid w:val="008D5AC8"/>
    <w:rsid w:val="008D642D"/>
    <w:rsid w:val="008D6519"/>
    <w:rsid w:val="008D67D3"/>
    <w:rsid w:val="008D6A2A"/>
    <w:rsid w:val="008E1145"/>
    <w:rsid w:val="008E2ECF"/>
    <w:rsid w:val="008E2F91"/>
    <w:rsid w:val="008E4AC9"/>
    <w:rsid w:val="008E7107"/>
    <w:rsid w:val="008E7826"/>
    <w:rsid w:val="008E7B0F"/>
    <w:rsid w:val="008E7BB2"/>
    <w:rsid w:val="008E7D0E"/>
    <w:rsid w:val="008F181A"/>
    <w:rsid w:val="008F36BD"/>
    <w:rsid w:val="008F504A"/>
    <w:rsid w:val="008F5680"/>
    <w:rsid w:val="008F682C"/>
    <w:rsid w:val="00900B77"/>
    <w:rsid w:val="00901079"/>
    <w:rsid w:val="00901DF7"/>
    <w:rsid w:val="009046DF"/>
    <w:rsid w:val="009051BF"/>
    <w:rsid w:val="00906269"/>
    <w:rsid w:val="00906422"/>
    <w:rsid w:val="00906D65"/>
    <w:rsid w:val="00906EE6"/>
    <w:rsid w:val="009078FB"/>
    <w:rsid w:val="009105D5"/>
    <w:rsid w:val="00910787"/>
    <w:rsid w:val="009108A6"/>
    <w:rsid w:val="00911653"/>
    <w:rsid w:val="0091193C"/>
    <w:rsid w:val="009126A4"/>
    <w:rsid w:val="00912AF1"/>
    <w:rsid w:val="00912B33"/>
    <w:rsid w:val="009147D6"/>
    <w:rsid w:val="0091522F"/>
    <w:rsid w:val="00915380"/>
    <w:rsid w:val="00916DD3"/>
    <w:rsid w:val="0091767A"/>
    <w:rsid w:val="00917AA1"/>
    <w:rsid w:val="0092078C"/>
    <w:rsid w:val="00920883"/>
    <w:rsid w:val="0092301C"/>
    <w:rsid w:val="0092320C"/>
    <w:rsid w:val="00924CB4"/>
    <w:rsid w:val="00924D4B"/>
    <w:rsid w:val="00924EE5"/>
    <w:rsid w:val="009262B1"/>
    <w:rsid w:val="00926455"/>
    <w:rsid w:val="0092652F"/>
    <w:rsid w:val="009276A1"/>
    <w:rsid w:val="009278B0"/>
    <w:rsid w:val="0093037F"/>
    <w:rsid w:val="00930629"/>
    <w:rsid w:val="009316B9"/>
    <w:rsid w:val="00931737"/>
    <w:rsid w:val="0093205A"/>
    <w:rsid w:val="00932143"/>
    <w:rsid w:val="00932383"/>
    <w:rsid w:val="0093323B"/>
    <w:rsid w:val="00933BCD"/>
    <w:rsid w:val="00934231"/>
    <w:rsid w:val="009348AA"/>
    <w:rsid w:val="00934AAE"/>
    <w:rsid w:val="00934CBC"/>
    <w:rsid w:val="00934E79"/>
    <w:rsid w:val="0093536D"/>
    <w:rsid w:val="009355F2"/>
    <w:rsid w:val="0093699E"/>
    <w:rsid w:val="00936BC1"/>
    <w:rsid w:val="00936E12"/>
    <w:rsid w:val="0093750D"/>
    <w:rsid w:val="00937E9D"/>
    <w:rsid w:val="0094038F"/>
    <w:rsid w:val="009409A6"/>
    <w:rsid w:val="00941F5B"/>
    <w:rsid w:val="00942B2A"/>
    <w:rsid w:val="00942ECD"/>
    <w:rsid w:val="009430BD"/>
    <w:rsid w:val="0094448F"/>
    <w:rsid w:val="00945A92"/>
    <w:rsid w:val="00946380"/>
    <w:rsid w:val="00947E07"/>
    <w:rsid w:val="009527E7"/>
    <w:rsid w:val="0095518E"/>
    <w:rsid w:val="009602F2"/>
    <w:rsid w:val="00960864"/>
    <w:rsid w:val="00961529"/>
    <w:rsid w:val="009618B9"/>
    <w:rsid w:val="009638A5"/>
    <w:rsid w:val="009642B3"/>
    <w:rsid w:val="009643AC"/>
    <w:rsid w:val="00964D26"/>
    <w:rsid w:val="009651D8"/>
    <w:rsid w:val="009668E6"/>
    <w:rsid w:val="00966A84"/>
    <w:rsid w:val="00966CC1"/>
    <w:rsid w:val="00966D02"/>
    <w:rsid w:val="00966F28"/>
    <w:rsid w:val="00970B74"/>
    <w:rsid w:val="00970BFB"/>
    <w:rsid w:val="009711B5"/>
    <w:rsid w:val="009727DC"/>
    <w:rsid w:val="009729AD"/>
    <w:rsid w:val="00972ACB"/>
    <w:rsid w:val="00973332"/>
    <w:rsid w:val="0097355B"/>
    <w:rsid w:val="0097368C"/>
    <w:rsid w:val="00973B30"/>
    <w:rsid w:val="00974911"/>
    <w:rsid w:val="00974E21"/>
    <w:rsid w:val="00977172"/>
    <w:rsid w:val="00977C31"/>
    <w:rsid w:val="009802E1"/>
    <w:rsid w:val="00980DE4"/>
    <w:rsid w:val="00982346"/>
    <w:rsid w:val="009830B1"/>
    <w:rsid w:val="009835AF"/>
    <w:rsid w:val="00983F9A"/>
    <w:rsid w:val="00984459"/>
    <w:rsid w:val="00984A0E"/>
    <w:rsid w:val="009852C8"/>
    <w:rsid w:val="00986449"/>
    <w:rsid w:val="0098647B"/>
    <w:rsid w:val="00986A1B"/>
    <w:rsid w:val="00987EF2"/>
    <w:rsid w:val="009900A0"/>
    <w:rsid w:val="00990198"/>
    <w:rsid w:val="009908CB"/>
    <w:rsid w:val="00991487"/>
    <w:rsid w:val="009918AC"/>
    <w:rsid w:val="00991920"/>
    <w:rsid w:val="00991A74"/>
    <w:rsid w:val="00991EB7"/>
    <w:rsid w:val="0099244F"/>
    <w:rsid w:val="00992480"/>
    <w:rsid w:val="00995F38"/>
    <w:rsid w:val="00996B28"/>
    <w:rsid w:val="009973A3"/>
    <w:rsid w:val="009A1502"/>
    <w:rsid w:val="009A2258"/>
    <w:rsid w:val="009A4BF2"/>
    <w:rsid w:val="009A563B"/>
    <w:rsid w:val="009A5A92"/>
    <w:rsid w:val="009A5C60"/>
    <w:rsid w:val="009A654D"/>
    <w:rsid w:val="009A6607"/>
    <w:rsid w:val="009A7126"/>
    <w:rsid w:val="009B044F"/>
    <w:rsid w:val="009B0F07"/>
    <w:rsid w:val="009B1199"/>
    <w:rsid w:val="009B2EF5"/>
    <w:rsid w:val="009B3994"/>
    <w:rsid w:val="009B4591"/>
    <w:rsid w:val="009B5010"/>
    <w:rsid w:val="009B5677"/>
    <w:rsid w:val="009B5AA5"/>
    <w:rsid w:val="009B5DA2"/>
    <w:rsid w:val="009B6214"/>
    <w:rsid w:val="009B6543"/>
    <w:rsid w:val="009B693A"/>
    <w:rsid w:val="009B711D"/>
    <w:rsid w:val="009B794F"/>
    <w:rsid w:val="009B7D15"/>
    <w:rsid w:val="009C1716"/>
    <w:rsid w:val="009C307F"/>
    <w:rsid w:val="009C537D"/>
    <w:rsid w:val="009C620A"/>
    <w:rsid w:val="009C6F8D"/>
    <w:rsid w:val="009D0839"/>
    <w:rsid w:val="009D0D89"/>
    <w:rsid w:val="009D158B"/>
    <w:rsid w:val="009D1CF1"/>
    <w:rsid w:val="009D1F69"/>
    <w:rsid w:val="009D2140"/>
    <w:rsid w:val="009D2528"/>
    <w:rsid w:val="009D319E"/>
    <w:rsid w:val="009D33A7"/>
    <w:rsid w:val="009D3A0E"/>
    <w:rsid w:val="009D43DB"/>
    <w:rsid w:val="009D4952"/>
    <w:rsid w:val="009D5545"/>
    <w:rsid w:val="009D5602"/>
    <w:rsid w:val="009D5F8A"/>
    <w:rsid w:val="009E25DA"/>
    <w:rsid w:val="009E3504"/>
    <w:rsid w:val="009E3A04"/>
    <w:rsid w:val="009E42C6"/>
    <w:rsid w:val="009E54C1"/>
    <w:rsid w:val="009E6300"/>
    <w:rsid w:val="009E6544"/>
    <w:rsid w:val="009E6C2B"/>
    <w:rsid w:val="009F0325"/>
    <w:rsid w:val="009F0D41"/>
    <w:rsid w:val="009F0DBF"/>
    <w:rsid w:val="009F145D"/>
    <w:rsid w:val="009F174E"/>
    <w:rsid w:val="009F1FD3"/>
    <w:rsid w:val="009F2068"/>
    <w:rsid w:val="009F24E6"/>
    <w:rsid w:val="009F2D5D"/>
    <w:rsid w:val="009F2E48"/>
    <w:rsid w:val="009F4596"/>
    <w:rsid w:val="009F4629"/>
    <w:rsid w:val="009F4D27"/>
    <w:rsid w:val="009F5729"/>
    <w:rsid w:val="009F57C4"/>
    <w:rsid w:val="009F5F78"/>
    <w:rsid w:val="009F6341"/>
    <w:rsid w:val="009F6754"/>
    <w:rsid w:val="009F7102"/>
    <w:rsid w:val="00A00338"/>
    <w:rsid w:val="00A00561"/>
    <w:rsid w:val="00A00731"/>
    <w:rsid w:val="00A01FD5"/>
    <w:rsid w:val="00A02ECB"/>
    <w:rsid w:val="00A04279"/>
    <w:rsid w:val="00A04634"/>
    <w:rsid w:val="00A05AF8"/>
    <w:rsid w:val="00A062B7"/>
    <w:rsid w:val="00A0685A"/>
    <w:rsid w:val="00A06A65"/>
    <w:rsid w:val="00A070F1"/>
    <w:rsid w:val="00A10CA4"/>
    <w:rsid w:val="00A110D5"/>
    <w:rsid w:val="00A12C59"/>
    <w:rsid w:val="00A12FD4"/>
    <w:rsid w:val="00A134B0"/>
    <w:rsid w:val="00A1538E"/>
    <w:rsid w:val="00A1547F"/>
    <w:rsid w:val="00A156AB"/>
    <w:rsid w:val="00A15BF6"/>
    <w:rsid w:val="00A16802"/>
    <w:rsid w:val="00A1686C"/>
    <w:rsid w:val="00A179F2"/>
    <w:rsid w:val="00A2083E"/>
    <w:rsid w:val="00A20BB1"/>
    <w:rsid w:val="00A216D3"/>
    <w:rsid w:val="00A2171E"/>
    <w:rsid w:val="00A21CEA"/>
    <w:rsid w:val="00A23978"/>
    <w:rsid w:val="00A2489C"/>
    <w:rsid w:val="00A248F1"/>
    <w:rsid w:val="00A253F8"/>
    <w:rsid w:val="00A25E5E"/>
    <w:rsid w:val="00A26352"/>
    <w:rsid w:val="00A26462"/>
    <w:rsid w:val="00A26729"/>
    <w:rsid w:val="00A26F6E"/>
    <w:rsid w:val="00A2753D"/>
    <w:rsid w:val="00A27A3B"/>
    <w:rsid w:val="00A30BA1"/>
    <w:rsid w:val="00A30F9D"/>
    <w:rsid w:val="00A310E8"/>
    <w:rsid w:val="00A31366"/>
    <w:rsid w:val="00A33E6C"/>
    <w:rsid w:val="00A3493C"/>
    <w:rsid w:val="00A35809"/>
    <w:rsid w:val="00A36894"/>
    <w:rsid w:val="00A376C2"/>
    <w:rsid w:val="00A40FBE"/>
    <w:rsid w:val="00A40FE2"/>
    <w:rsid w:val="00A42D85"/>
    <w:rsid w:val="00A442C4"/>
    <w:rsid w:val="00A4493E"/>
    <w:rsid w:val="00A45BBC"/>
    <w:rsid w:val="00A45BDE"/>
    <w:rsid w:val="00A45F9D"/>
    <w:rsid w:val="00A45FDC"/>
    <w:rsid w:val="00A460ED"/>
    <w:rsid w:val="00A4612F"/>
    <w:rsid w:val="00A46A3D"/>
    <w:rsid w:val="00A472E8"/>
    <w:rsid w:val="00A52617"/>
    <w:rsid w:val="00A52FEC"/>
    <w:rsid w:val="00A5338B"/>
    <w:rsid w:val="00A5339B"/>
    <w:rsid w:val="00A53891"/>
    <w:rsid w:val="00A53B97"/>
    <w:rsid w:val="00A55794"/>
    <w:rsid w:val="00A559F3"/>
    <w:rsid w:val="00A56532"/>
    <w:rsid w:val="00A57DBA"/>
    <w:rsid w:val="00A61257"/>
    <w:rsid w:val="00A619C4"/>
    <w:rsid w:val="00A6239F"/>
    <w:rsid w:val="00A62923"/>
    <w:rsid w:val="00A63591"/>
    <w:rsid w:val="00A646D2"/>
    <w:rsid w:val="00A65A36"/>
    <w:rsid w:val="00A661B0"/>
    <w:rsid w:val="00A669E9"/>
    <w:rsid w:val="00A67096"/>
    <w:rsid w:val="00A674B3"/>
    <w:rsid w:val="00A67B63"/>
    <w:rsid w:val="00A67DA6"/>
    <w:rsid w:val="00A70684"/>
    <w:rsid w:val="00A706C0"/>
    <w:rsid w:val="00A70DE0"/>
    <w:rsid w:val="00A70E5F"/>
    <w:rsid w:val="00A70F7D"/>
    <w:rsid w:val="00A717BE"/>
    <w:rsid w:val="00A71D99"/>
    <w:rsid w:val="00A722ED"/>
    <w:rsid w:val="00A73F02"/>
    <w:rsid w:val="00A741FC"/>
    <w:rsid w:val="00A74482"/>
    <w:rsid w:val="00A75410"/>
    <w:rsid w:val="00A769E8"/>
    <w:rsid w:val="00A77601"/>
    <w:rsid w:val="00A77886"/>
    <w:rsid w:val="00A80125"/>
    <w:rsid w:val="00A80310"/>
    <w:rsid w:val="00A80CDF"/>
    <w:rsid w:val="00A80DCA"/>
    <w:rsid w:val="00A82657"/>
    <w:rsid w:val="00A82F7D"/>
    <w:rsid w:val="00A83B92"/>
    <w:rsid w:val="00A83C1A"/>
    <w:rsid w:val="00A841D3"/>
    <w:rsid w:val="00A852E0"/>
    <w:rsid w:val="00A85DFF"/>
    <w:rsid w:val="00A868B1"/>
    <w:rsid w:val="00A9062C"/>
    <w:rsid w:val="00A90EAA"/>
    <w:rsid w:val="00A91B36"/>
    <w:rsid w:val="00A91DF6"/>
    <w:rsid w:val="00A92833"/>
    <w:rsid w:val="00A92F2A"/>
    <w:rsid w:val="00A947F8"/>
    <w:rsid w:val="00A96E5F"/>
    <w:rsid w:val="00A97100"/>
    <w:rsid w:val="00A97F99"/>
    <w:rsid w:val="00AA0B6A"/>
    <w:rsid w:val="00AA180E"/>
    <w:rsid w:val="00AA1A75"/>
    <w:rsid w:val="00AA305C"/>
    <w:rsid w:val="00AA31A8"/>
    <w:rsid w:val="00AA37F4"/>
    <w:rsid w:val="00AA4B5D"/>
    <w:rsid w:val="00AA5204"/>
    <w:rsid w:val="00AA6EF0"/>
    <w:rsid w:val="00AB023B"/>
    <w:rsid w:val="00AB09F6"/>
    <w:rsid w:val="00AB1ED6"/>
    <w:rsid w:val="00AB3560"/>
    <w:rsid w:val="00AB42BC"/>
    <w:rsid w:val="00AB45D2"/>
    <w:rsid w:val="00AB593F"/>
    <w:rsid w:val="00AB60DC"/>
    <w:rsid w:val="00AB6904"/>
    <w:rsid w:val="00AC2346"/>
    <w:rsid w:val="00AC3435"/>
    <w:rsid w:val="00AC412E"/>
    <w:rsid w:val="00AC51B9"/>
    <w:rsid w:val="00AC5AD2"/>
    <w:rsid w:val="00AC6703"/>
    <w:rsid w:val="00AC6EBE"/>
    <w:rsid w:val="00AC74B8"/>
    <w:rsid w:val="00AC7EA6"/>
    <w:rsid w:val="00AC7F3E"/>
    <w:rsid w:val="00AD086E"/>
    <w:rsid w:val="00AD0B75"/>
    <w:rsid w:val="00AD17FE"/>
    <w:rsid w:val="00AD29C3"/>
    <w:rsid w:val="00AD34B1"/>
    <w:rsid w:val="00AD3B72"/>
    <w:rsid w:val="00AD473C"/>
    <w:rsid w:val="00AD512A"/>
    <w:rsid w:val="00AD5759"/>
    <w:rsid w:val="00AD655D"/>
    <w:rsid w:val="00AD6B33"/>
    <w:rsid w:val="00AD6CBF"/>
    <w:rsid w:val="00AD6CDE"/>
    <w:rsid w:val="00AD7006"/>
    <w:rsid w:val="00AE154E"/>
    <w:rsid w:val="00AE15A8"/>
    <w:rsid w:val="00AE2EF8"/>
    <w:rsid w:val="00AE375E"/>
    <w:rsid w:val="00AE495F"/>
    <w:rsid w:val="00AE629C"/>
    <w:rsid w:val="00AE7134"/>
    <w:rsid w:val="00AE77CD"/>
    <w:rsid w:val="00AF1006"/>
    <w:rsid w:val="00AF2412"/>
    <w:rsid w:val="00AF2689"/>
    <w:rsid w:val="00AF29DB"/>
    <w:rsid w:val="00AF3787"/>
    <w:rsid w:val="00AF3792"/>
    <w:rsid w:val="00AF5703"/>
    <w:rsid w:val="00AF5AF1"/>
    <w:rsid w:val="00B01161"/>
    <w:rsid w:val="00B014CC"/>
    <w:rsid w:val="00B031A5"/>
    <w:rsid w:val="00B0550E"/>
    <w:rsid w:val="00B05521"/>
    <w:rsid w:val="00B06148"/>
    <w:rsid w:val="00B062BC"/>
    <w:rsid w:val="00B06894"/>
    <w:rsid w:val="00B070AD"/>
    <w:rsid w:val="00B07A70"/>
    <w:rsid w:val="00B10081"/>
    <w:rsid w:val="00B120D4"/>
    <w:rsid w:val="00B125E5"/>
    <w:rsid w:val="00B129A3"/>
    <w:rsid w:val="00B12A4F"/>
    <w:rsid w:val="00B12EB4"/>
    <w:rsid w:val="00B1308B"/>
    <w:rsid w:val="00B13EC0"/>
    <w:rsid w:val="00B13F08"/>
    <w:rsid w:val="00B154D5"/>
    <w:rsid w:val="00B1559E"/>
    <w:rsid w:val="00B1637A"/>
    <w:rsid w:val="00B16BE5"/>
    <w:rsid w:val="00B16DF8"/>
    <w:rsid w:val="00B17C35"/>
    <w:rsid w:val="00B20186"/>
    <w:rsid w:val="00B205E4"/>
    <w:rsid w:val="00B20DC0"/>
    <w:rsid w:val="00B21193"/>
    <w:rsid w:val="00B21DF4"/>
    <w:rsid w:val="00B224D6"/>
    <w:rsid w:val="00B22665"/>
    <w:rsid w:val="00B22AAA"/>
    <w:rsid w:val="00B2428E"/>
    <w:rsid w:val="00B2462A"/>
    <w:rsid w:val="00B25EEA"/>
    <w:rsid w:val="00B26D2B"/>
    <w:rsid w:val="00B27447"/>
    <w:rsid w:val="00B27F7F"/>
    <w:rsid w:val="00B30C58"/>
    <w:rsid w:val="00B30DD5"/>
    <w:rsid w:val="00B314DD"/>
    <w:rsid w:val="00B31556"/>
    <w:rsid w:val="00B31804"/>
    <w:rsid w:val="00B31943"/>
    <w:rsid w:val="00B33192"/>
    <w:rsid w:val="00B3581E"/>
    <w:rsid w:val="00B35DA0"/>
    <w:rsid w:val="00B35DBF"/>
    <w:rsid w:val="00B35E95"/>
    <w:rsid w:val="00B36F83"/>
    <w:rsid w:val="00B371E6"/>
    <w:rsid w:val="00B37BBA"/>
    <w:rsid w:val="00B40697"/>
    <w:rsid w:val="00B407A2"/>
    <w:rsid w:val="00B40A5A"/>
    <w:rsid w:val="00B41134"/>
    <w:rsid w:val="00B419AD"/>
    <w:rsid w:val="00B423D5"/>
    <w:rsid w:val="00B42F8F"/>
    <w:rsid w:val="00B436B8"/>
    <w:rsid w:val="00B440C1"/>
    <w:rsid w:val="00B44438"/>
    <w:rsid w:val="00B445FA"/>
    <w:rsid w:val="00B45602"/>
    <w:rsid w:val="00B4599C"/>
    <w:rsid w:val="00B45A07"/>
    <w:rsid w:val="00B45E71"/>
    <w:rsid w:val="00B46513"/>
    <w:rsid w:val="00B466CA"/>
    <w:rsid w:val="00B47F8F"/>
    <w:rsid w:val="00B5065D"/>
    <w:rsid w:val="00B50704"/>
    <w:rsid w:val="00B51808"/>
    <w:rsid w:val="00B53320"/>
    <w:rsid w:val="00B534FA"/>
    <w:rsid w:val="00B53828"/>
    <w:rsid w:val="00B539F5"/>
    <w:rsid w:val="00B56020"/>
    <w:rsid w:val="00B568E0"/>
    <w:rsid w:val="00B57C65"/>
    <w:rsid w:val="00B57E4F"/>
    <w:rsid w:val="00B60282"/>
    <w:rsid w:val="00B602AA"/>
    <w:rsid w:val="00B6067F"/>
    <w:rsid w:val="00B60717"/>
    <w:rsid w:val="00B60D90"/>
    <w:rsid w:val="00B619CF"/>
    <w:rsid w:val="00B62A41"/>
    <w:rsid w:val="00B62CAF"/>
    <w:rsid w:val="00B632BC"/>
    <w:rsid w:val="00B64692"/>
    <w:rsid w:val="00B65186"/>
    <w:rsid w:val="00B6573A"/>
    <w:rsid w:val="00B65890"/>
    <w:rsid w:val="00B66039"/>
    <w:rsid w:val="00B66705"/>
    <w:rsid w:val="00B67057"/>
    <w:rsid w:val="00B674CB"/>
    <w:rsid w:val="00B67A8C"/>
    <w:rsid w:val="00B67B10"/>
    <w:rsid w:val="00B70656"/>
    <w:rsid w:val="00B70890"/>
    <w:rsid w:val="00B70A39"/>
    <w:rsid w:val="00B7179C"/>
    <w:rsid w:val="00B71EDC"/>
    <w:rsid w:val="00B72360"/>
    <w:rsid w:val="00B728C1"/>
    <w:rsid w:val="00B72E64"/>
    <w:rsid w:val="00B72EA0"/>
    <w:rsid w:val="00B7313C"/>
    <w:rsid w:val="00B733A1"/>
    <w:rsid w:val="00B73488"/>
    <w:rsid w:val="00B73A2F"/>
    <w:rsid w:val="00B74854"/>
    <w:rsid w:val="00B74ABB"/>
    <w:rsid w:val="00B75005"/>
    <w:rsid w:val="00B76C04"/>
    <w:rsid w:val="00B77C44"/>
    <w:rsid w:val="00B80676"/>
    <w:rsid w:val="00B80C0B"/>
    <w:rsid w:val="00B81227"/>
    <w:rsid w:val="00B81D9A"/>
    <w:rsid w:val="00B82EB6"/>
    <w:rsid w:val="00B833BD"/>
    <w:rsid w:val="00B843BF"/>
    <w:rsid w:val="00B850C4"/>
    <w:rsid w:val="00B86197"/>
    <w:rsid w:val="00B86E22"/>
    <w:rsid w:val="00B86E95"/>
    <w:rsid w:val="00B8728F"/>
    <w:rsid w:val="00B87936"/>
    <w:rsid w:val="00B879C5"/>
    <w:rsid w:val="00B9244F"/>
    <w:rsid w:val="00B924B5"/>
    <w:rsid w:val="00B92A24"/>
    <w:rsid w:val="00B92D3B"/>
    <w:rsid w:val="00B93B5D"/>
    <w:rsid w:val="00B93CAC"/>
    <w:rsid w:val="00B9464E"/>
    <w:rsid w:val="00B95303"/>
    <w:rsid w:val="00B953D2"/>
    <w:rsid w:val="00B961B4"/>
    <w:rsid w:val="00B979C8"/>
    <w:rsid w:val="00B97D24"/>
    <w:rsid w:val="00B97FD2"/>
    <w:rsid w:val="00BA06AA"/>
    <w:rsid w:val="00BA0C4C"/>
    <w:rsid w:val="00BA1EC9"/>
    <w:rsid w:val="00BA2C70"/>
    <w:rsid w:val="00BA3F51"/>
    <w:rsid w:val="00BA54A2"/>
    <w:rsid w:val="00BA5744"/>
    <w:rsid w:val="00BB0385"/>
    <w:rsid w:val="00BB0B37"/>
    <w:rsid w:val="00BB0CAC"/>
    <w:rsid w:val="00BB1151"/>
    <w:rsid w:val="00BB1427"/>
    <w:rsid w:val="00BB1FAC"/>
    <w:rsid w:val="00BB23CE"/>
    <w:rsid w:val="00BB279F"/>
    <w:rsid w:val="00BB45ED"/>
    <w:rsid w:val="00BB4B80"/>
    <w:rsid w:val="00BB53CA"/>
    <w:rsid w:val="00BB5DE1"/>
    <w:rsid w:val="00BB7372"/>
    <w:rsid w:val="00BC075E"/>
    <w:rsid w:val="00BC210B"/>
    <w:rsid w:val="00BC2648"/>
    <w:rsid w:val="00BC2E5C"/>
    <w:rsid w:val="00BC41FF"/>
    <w:rsid w:val="00BC5177"/>
    <w:rsid w:val="00BC540C"/>
    <w:rsid w:val="00BC5529"/>
    <w:rsid w:val="00BC5DAD"/>
    <w:rsid w:val="00BC5F8F"/>
    <w:rsid w:val="00BC6D34"/>
    <w:rsid w:val="00BC6E4D"/>
    <w:rsid w:val="00BC76CF"/>
    <w:rsid w:val="00BD0F4C"/>
    <w:rsid w:val="00BD1959"/>
    <w:rsid w:val="00BD23B4"/>
    <w:rsid w:val="00BD23D1"/>
    <w:rsid w:val="00BD3671"/>
    <w:rsid w:val="00BD4EE1"/>
    <w:rsid w:val="00BD523C"/>
    <w:rsid w:val="00BD52D0"/>
    <w:rsid w:val="00BD52E6"/>
    <w:rsid w:val="00BD577E"/>
    <w:rsid w:val="00BD57AF"/>
    <w:rsid w:val="00BD6458"/>
    <w:rsid w:val="00BD6A73"/>
    <w:rsid w:val="00BD6F84"/>
    <w:rsid w:val="00BE02E0"/>
    <w:rsid w:val="00BE04A2"/>
    <w:rsid w:val="00BE0755"/>
    <w:rsid w:val="00BE11C8"/>
    <w:rsid w:val="00BE1B61"/>
    <w:rsid w:val="00BE36E4"/>
    <w:rsid w:val="00BE3DF4"/>
    <w:rsid w:val="00BE4149"/>
    <w:rsid w:val="00BE4A2A"/>
    <w:rsid w:val="00BE4ACB"/>
    <w:rsid w:val="00BE4E5B"/>
    <w:rsid w:val="00BE6B6A"/>
    <w:rsid w:val="00BE6C78"/>
    <w:rsid w:val="00BE7EDA"/>
    <w:rsid w:val="00BF0468"/>
    <w:rsid w:val="00BF0474"/>
    <w:rsid w:val="00BF0489"/>
    <w:rsid w:val="00BF05E8"/>
    <w:rsid w:val="00BF0AEE"/>
    <w:rsid w:val="00BF0B27"/>
    <w:rsid w:val="00BF0E03"/>
    <w:rsid w:val="00BF1EC6"/>
    <w:rsid w:val="00BF1FB2"/>
    <w:rsid w:val="00BF2549"/>
    <w:rsid w:val="00BF2CB3"/>
    <w:rsid w:val="00BF2D7E"/>
    <w:rsid w:val="00BF2F22"/>
    <w:rsid w:val="00BF40B1"/>
    <w:rsid w:val="00BF572B"/>
    <w:rsid w:val="00BF576E"/>
    <w:rsid w:val="00BF5A0C"/>
    <w:rsid w:val="00BF5DC1"/>
    <w:rsid w:val="00BF65CE"/>
    <w:rsid w:val="00BF6939"/>
    <w:rsid w:val="00BF6B19"/>
    <w:rsid w:val="00BF7296"/>
    <w:rsid w:val="00C0077E"/>
    <w:rsid w:val="00C014E2"/>
    <w:rsid w:val="00C01808"/>
    <w:rsid w:val="00C03084"/>
    <w:rsid w:val="00C03B6D"/>
    <w:rsid w:val="00C03E1B"/>
    <w:rsid w:val="00C04253"/>
    <w:rsid w:val="00C04855"/>
    <w:rsid w:val="00C04E71"/>
    <w:rsid w:val="00C056F6"/>
    <w:rsid w:val="00C063C1"/>
    <w:rsid w:val="00C07B5F"/>
    <w:rsid w:val="00C07BE6"/>
    <w:rsid w:val="00C10302"/>
    <w:rsid w:val="00C104A5"/>
    <w:rsid w:val="00C10CCF"/>
    <w:rsid w:val="00C110EE"/>
    <w:rsid w:val="00C12924"/>
    <w:rsid w:val="00C133D1"/>
    <w:rsid w:val="00C14158"/>
    <w:rsid w:val="00C14844"/>
    <w:rsid w:val="00C14BB3"/>
    <w:rsid w:val="00C14FCF"/>
    <w:rsid w:val="00C16325"/>
    <w:rsid w:val="00C16EDE"/>
    <w:rsid w:val="00C17A78"/>
    <w:rsid w:val="00C17D03"/>
    <w:rsid w:val="00C17E84"/>
    <w:rsid w:val="00C2019D"/>
    <w:rsid w:val="00C20964"/>
    <w:rsid w:val="00C20A86"/>
    <w:rsid w:val="00C20B5F"/>
    <w:rsid w:val="00C20C35"/>
    <w:rsid w:val="00C2100E"/>
    <w:rsid w:val="00C217F7"/>
    <w:rsid w:val="00C2267D"/>
    <w:rsid w:val="00C22D56"/>
    <w:rsid w:val="00C24487"/>
    <w:rsid w:val="00C2484F"/>
    <w:rsid w:val="00C2508C"/>
    <w:rsid w:val="00C250EE"/>
    <w:rsid w:val="00C25BD1"/>
    <w:rsid w:val="00C262DC"/>
    <w:rsid w:val="00C2744E"/>
    <w:rsid w:val="00C300CF"/>
    <w:rsid w:val="00C30A64"/>
    <w:rsid w:val="00C31917"/>
    <w:rsid w:val="00C3215A"/>
    <w:rsid w:val="00C327CD"/>
    <w:rsid w:val="00C32BC9"/>
    <w:rsid w:val="00C32CEA"/>
    <w:rsid w:val="00C32D19"/>
    <w:rsid w:val="00C33FF4"/>
    <w:rsid w:val="00C341F5"/>
    <w:rsid w:val="00C3422C"/>
    <w:rsid w:val="00C346E8"/>
    <w:rsid w:val="00C3563F"/>
    <w:rsid w:val="00C35C14"/>
    <w:rsid w:val="00C40751"/>
    <w:rsid w:val="00C413B5"/>
    <w:rsid w:val="00C42182"/>
    <w:rsid w:val="00C42CBC"/>
    <w:rsid w:val="00C44006"/>
    <w:rsid w:val="00C46BAD"/>
    <w:rsid w:val="00C472E3"/>
    <w:rsid w:val="00C47749"/>
    <w:rsid w:val="00C477E5"/>
    <w:rsid w:val="00C503BA"/>
    <w:rsid w:val="00C50FA5"/>
    <w:rsid w:val="00C526CA"/>
    <w:rsid w:val="00C531D2"/>
    <w:rsid w:val="00C53BA0"/>
    <w:rsid w:val="00C53C19"/>
    <w:rsid w:val="00C540C7"/>
    <w:rsid w:val="00C54C4C"/>
    <w:rsid w:val="00C54E66"/>
    <w:rsid w:val="00C55CDA"/>
    <w:rsid w:val="00C57BE7"/>
    <w:rsid w:val="00C61D7C"/>
    <w:rsid w:val="00C624C1"/>
    <w:rsid w:val="00C626EA"/>
    <w:rsid w:val="00C6316C"/>
    <w:rsid w:val="00C63808"/>
    <w:rsid w:val="00C64184"/>
    <w:rsid w:val="00C645CD"/>
    <w:rsid w:val="00C66392"/>
    <w:rsid w:val="00C66E45"/>
    <w:rsid w:val="00C66ED6"/>
    <w:rsid w:val="00C708DE"/>
    <w:rsid w:val="00C71823"/>
    <w:rsid w:val="00C7215B"/>
    <w:rsid w:val="00C745D0"/>
    <w:rsid w:val="00C748CC"/>
    <w:rsid w:val="00C74FE7"/>
    <w:rsid w:val="00C76642"/>
    <w:rsid w:val="00C76FAF"/>
    <w:rsid w:val="00C771A1"/>
    <w:rsid w:val="00C80309"/>
    <w:rsid w:val="00C8127A"/>
    <w:rsid w:val="00C81667"/>
    <w:rsid w:val="00C8249B"/>
    <w:rsid w:val="00C83231"/>
    <w:rsid w:val="00C83B57"/>
    <w:rsid w:val="00C8419F"/>
    <w:rsid w:val="00C84FC7"/>
    <w:rsid w:val="00C854E1"/>
    <w:rsid w:val="00C9047B"/>
    <w:rsid w:val="00C93181"/>
    <w:rsid w:val="00C93293"/>
    <w:rsid w:val="00C938C5"/>
    <w:rsid w:val="00C939DE"/>
    <w:rsid w:val="00C93F5C"/>
    <w:rsid w:val="00C94533"/>
    <w:rsid w:val="00C966D5"/>
    <w:rsid w:val="00C96D5F"/>
    <w:rsid w:val="00C9746E"/>
    <w:rsid w:val="00C978F6"/>
    <w:rsid w:val="00CA10C1"/>
    <w:rsid w:val="00CA14C1"/>
    <w:rsid w:val="00CA163C"/>
    <w:rsid w:val="00CA2B46"/>
    <w:rsid w:val="00CA2BC5"/>
    <w:rsid w:val="00CA2F3B"/>
    <w:rsid w:val="00CA34F8"/>
    <w:rsid w:val="00CA3BAD"/>
    <w:rsid w:val="00CA495A"/>
    <w:rsid w:val="00CA4D5D"/>
    <w:rsid w:val="00CA5713"/>
    <w:rsid w:val="00CA5DB2"/>
    <w:rsid w:val="00CA6965"/>
    <w:rsid w:val="00CA6C1C"/>
    <w:rsid w:val="00CA6F69"/>
    <w:rsid w:val="00CA7245"/>
    <w:rsid w:val="00CA739D"/>
    <w:rsid w:val="00CA784D"/>
    <w:rsid w:val="00CA799A"/>
    <w:rsid w:val="00CA7C2C"/>
    <w:rsid w:val="00CA7C41"/>
    <w:rsid w:val="00CA7C71"/>
    <w:rsid w:val="00CB0697"/>
    <w:rsid w:val="00CB080A"/>
    <w:rsid w:val="00CB0886"/>
    <w:rsid w:val="00CB38D9"/>
    <w:rsid w:val="00CB4253"/>
    <w:rsid w:val="00CB48FA"/>
    <w:rsid w:val="00CB4DDB"/>
    <w:rsid w:val="00CB5266"/>
    <w:rsid w:val="00CB5403"/>
    <w:rsid w:val="00CB6B09"/>
    <w:rsid w:val="00CB70DF"/>
    <w:rsid w:val="00CC0CBA"/>
    <w:rsid w:val="00CC180C"/>
    <w:rsid w:val="00CC1ADE"/>
    <w:rsid w:val="00CC1D03"/>
    <w:rsid w:val="00CC203B"/>
    <w:rsid w:val="00CC247D"/>
    <w:rsid w:val="00CC287F"/>
    <w:rsid w:val="00CC3B98"/>
    <w:rsid w:val="00CC3BF4"/>
    <w:rsid w:val="00CC4CE9"/>
    <w:rsid w:val="00CC5759"/>
    <w:rsid w:val="00CC6792"/>
    <w:rsid w:val="00CC6CB7"/>
    <w:rsid w:val="00CC7133"/>
    <w:rsid w:val="00CC7C08"/>
    <w:rsid w:val="00CD025A"/>
    <w:rsid w:val="00CD0699"/>
    <w:rsid w:val="00CD0710"/>
    <w:rsid w:val="00CD092E"/>
    <w:rsid w:val="00CD1B90"/>
    <w:rsid w:val="00CD2AA5"/>
    <w:rsid w:val="00CD2F52"/>
    <w:rsid w:val="00CD3185"/>
    <w:rsid w:val="00CD333C"/>
    <w:rsid w:val="00CD3726"/>
    <w:rsid w:val="00CD3D38"/>
    <w:rsid w:val="00CD56C0"/>
    <w:rsid w:val="00CD5FE6"/>
    <w:rsid w:val="00CD5FEC"/>
    <w:rsid w:val="00CD686C"/>
    <w:rsid w:val="00CD7DE2"/>
    <w:rsid w:val="00CE092D"/>
    <w:rsid w:val="00CE1A8D"/>
    <w:rsid w:val="00CE1C3A"/>
    <w:rsid w:val="00CE3720"/>
    <w:rsid w:val="00CE38E7"/>
    <w:rsid w:val="00CE3CD1"/>
    <w:rsid w:val="00CE3EAE"/>
    <w:rsid w:val="00CE43A2"/>
    <w:rsid w:val="00CE51C8"/>
    <w:rsid w:val="00CE5E89"/>
    <w:rsid w:val="00CE5ED4"/>
    <w:rsid w:val="00CE613B"/>
    <w:rsid w:val="00CE66ED"/>
    <w:rsid w:val="00CE7407"/>
    <w:rsid w:val="00CE747E"/>
    <w:rsid w:val="00CF17DC"/>
    <w:rsid w:val="00CF1B39"/>
    <w:rsid w:val="00CF227A"/>
    <w:rsid w:val="00CF239D"/>
    <w:rsid w:val="00CF2535"/>
    <w:rsid w:val="00CF3D9B"/>
    <w:rsid w:val="00CF3DFD"/>
    <w:rsid w:val="00CF6AAF"/>
    <w:rsid w:val="00CF7371"/>
    <w:rsid w:val="00CF78EE"/>
    <w:rsid w:val="00CF7A0E"/>
    <w:rsid w:val="00D001F4"/>
    <w:rsid w:val="00D006B8"/>
    <w:rsid w:val="00D00A7C"/>
    <w:rsid w:val="00D01160"/>
    <w:rsid w:val="00D013CB"/>
    <w:rsid w:val="00D019D5"/>
    <w:rsid w:val="00D01E11"/>
    <w:rsid w:val="00D02D0C"/>
    <w:rsid w:val="00D02F85"/>
    <w:rsid w:val="00D039E9"/>
    <w:rsid w:val="00D03C8B"/>
    <w:rsid w:val="00D03E09"/>
    <w:rsid w:val="00D03F1B"/>
    <w:rsid w:val="00D04E2A"/>
    <w:rsid w:val="00D05478"/>
    <w:rsid w:val="00D05F56"/>
    <w:rsid w:val="00D068C8"/>
    <w:rsid w:val="00D076D5"/>
    <w:rsid w:val="00D079DD"/>
    <w:rsid w:val="00D1024A"/>
    <w:rsid w:val="00D10D26"/>
    <w:rsid w:val="00D116D3"/>
    <w:rsid w:val="00D12901"/>
    <w:rsid w:val="00D13927"/>
    <w:rsid w:val="00D13B5B"/>
    <w:rsid w:val="00D1535D"/>
    <w:rsid w:val="00D16D31"/>
    <w:rsid w:val="00D1718C"/>
    <w:rsid w:val="00D173A1"/>
    <w:rsid w:val="00D17A60"/>
    <w:rsid w:val="00D20B0B"/>
    <w:rsid w:val="00D20DD1"/>
    <w:rsid w:val="00D21EAD"/>
    <w:rsid w:val="00D21F13"/>
    <w:rsid w:val="00D22BE1"/>
    <w:rsid w:val="00D22EA5"/>
    <w:rsid w:val="00D24F1C"/>
    <w:rsid w:val="00D259F1"/>
    <w:rsid w:val="00D25AF6"/>
    <w:rsid w:val="00D25BFA"/>
    <w:rsid w:val="00D2697B"/>
    <w:rsid w:val="00D26B81"/>
    <w:rsid w:val="00D27AE8"/>
    <w:rsid w:val="00D27C77"/>
    <w:rsid w:val="00D27D4E"/>
    <w:rsid w:val="00D30D7A"/>
    <w:rsid w:val="00D317C7"/>
    <w:rsid w:val="00D31ABD"/>
    <w:rsid w:val="00D32039"/>
    <w:rsid w:val="00D321CF"/>
    <w:rsid w:val="00D32297"/>
    <w:rsid w:val="00D32516"/>
    <w:rsid w:val="00D32D35"/>
    <w:rsid w:val="00D338A1"/>
    <w:rsid w:val="00D33EB6"/>
    <w:rsid w:val="00D34264"/>
    <w:rsid w:val="00D3450A"/>
    <w:rsid w:val="00D34C16"/>
    <w:rsid w:val="00D35084"/>
    <w:rsid w:val="00D3510E"/>
    <w:rsid w:val="00D357F4"/>
    <w:rsid w:val="00D363E8"/>
    <w:rsid w:val="00D377A0"/>
    <w:rsid w:val="00D37A83"/>
    <w:rsid w:val="00D37B20"/>
    <w:rsid w:val="00D40385"/>
    <w:rsid w:val="00D410AE"/>
    <w:rsid w:val="00D41BE7"/>
    <w:rsid w:val="00D42184"/>
    <w:rsid w:val="00D42C6F"/>
    <w:rsid w:val="00D439C2"/>
    <w:rsid w:val="00D43A27"/>
    <w:rsid w:val="00D43E52"/>
    <w:rsid w:val="00D44988"/>
    <w:rsid w:val="00D4750C"/>
    <w:rsid w:val="00D5096C"/>
    <w:rsid w:val="00D51856"/>
    <w:rsid w:val="00D5199C"/>
    <w:rsid w:val="00D52482"/>
    <w:rsid w:val="00D52D37"/>
    <w:rsid w:val="00D52D8C"/>
    <w:rsid w:val="00D533FF"/>
    <w:rsid w:val="00D53539"/>
    <w:rsid w:val="00D538E2"/>
    <w:rsid w:val="00D53D6A"/>
    <w:rsid w:val="00D541F9"/>
    <w:rsid w:val="00D54D2A"/>
    <w:rsid w:val="00D55052"/>
    <w:rsid w:val="00D559F7"/>
    <w:rsid w:val="00D55CF7"/>
    <w:rsid w:val="00D56895"/>
    <w:rsid w:val="00D57AE7"/>
    <w:rsid w:val="00D62F18"/>
    <w:rsid w:val="00D64202"/>
    <w:rsid w:val="00D6525B"/>
    <w:rsid w:val="00D653E4"/>
    <w:rsid w:val="00D66734"/>
    <w:rsid w:val="00D67923"/>
    <w:rsid w:val="00D70394"/>
    <w:rsid w:val="00D709A4"/>
    <w:rsid w:val="00D70FDF"/>
    <w:rsid w:val="00D710CB"/>
    <w:rsid w:val="00D71209"/>
    <w:rsid w:val="00D7183A"/>
    <w:rsid w:val="00D73EE9"/>
    <w:rsid w:val="00D74B1C"/>
    <w:rsid w:val="00D75876"/>
    <w:rsid w:val="00D75D23"/>
    <w:rsid w:val="00D803AE"/>
    <w:rsid w:val="00D8075B"/>
    <w:rsid w:val="00D817B2"/>
    <w:rsid w:val="00D81847"/>
    <w:rsid w:val="00D81E62"/>
    <w:rsid w:val="00D820C8"/>
    <w:rsid w:val="00D821A5"/>
    <w:rsid w:val="00D85131"/>
    <w:rsid w:val="00D8568F"/>
    <w:rsid w:val="00D86A23"/>
    <w:rsid w:val="00D8788F"/>
    <w:rsid w:val="00D87BAC"/>
    <w:rsid w:val="00D90CAF"/>
    <w:rsid w:val="00D90EF3"/>
    <w:rsid w:val="00D91097"/>
    <w:rsid w:val="00D913D2"/>
    <w:rsid w:val="00D9209C"/>
    <w:rsid w:val="00D9249E"/>
    <w:rsid w:val="00D92EA4"/>
    <w:rsid w:val="00D930DA"/>
    <w:rsid w:val="00D93222"/>
    <w:rsid w:val="00D9351D"/>
    <w:rsid w:val="00D93A9E"/>
    <w:rsid w:val="00D93F87"/>
    <w:rsid w:val="00D940A8"/>
    <w:rsid w:val="00D94453"/>
    <w:rsid w:val="00D944F7"/>
    <w:rsid w:val="00D94674"/>
    <w:rsid w:val="00D95851"/>
    <w:rsid w:val="00D96043"/>
    <w:rsid w:val="00D960E2"/>
    <w:rsid w:val="00D97EB1"/>
    <w:rsid w:val="00D97F8F"/>
    <w:rsid w:val="00DA025D"/>
    <w:rsid w:val="00DA0395"/>
    <w:rsid w:val="00DA178D"/>
    <w:rsid w:val="00DA1B83"/>
    <w:rsid w:val="00DA1D70"/>
    <w:rsid w:val="00DA220E"/>
    <w:rsid w:val="00DA225D"/>
    <w:rsid w:val="00DA27B5"/>
    <w:rsid w:val="00DA29B8"/>
    <w:rsid w:val="00DA3864"/>
    <w:rsid w:val="00DA4096"/>
    <w:rsid w:val="00DA441F"/>
    <w:rsid w:val="00DA5D69"/>
    <w:rsid w:val="00DA662A"/>
    <w:rsid w:val="00DA6B1B"/>
    <w:rsid w:val="00DA6FF2"/>
    <w:rsid w:val="00DA7B6B"/>
    <w:rsid w:val="00DA7E19"/>
    <w:rsid w:val="00DB0B28"/>
    <w:rsid w:val="00DB0E4D"/>
    <w:rsid w:val="00DB2B0F"/>
    <w:rsid w:val="00DB44F4"/>
    <w:rsid w:val="00DB4637"/>
    <w:rsid w:val="00DB5448"/>
    <w:rsid w:val="00DB5583"/>
    <w:rsid w:val="00DB5CEB"/>
    <w:rsid w:val="00DB7E46"/>
    <w:rsid w:val="00DC049A"/>
    <w:rsid w:val="00DC04A6"/>
    <w:rsid w:val="00DC0B10"/>
    <w:rsid w:val="00DC1144"/>
    <w:rsid w:val="00DC17CC"/>
    <w:rsid w:val="00DC3042"/>
    <w:rsid w:val="00DC37E3"/>
    <w:rsid w:val="00DC424F"/>
    <w:rsid w:val="00DC447C"/>
    <w:rsid w:val="00DC609C"/>
    <w:rsid w:val="00DC6BEC"/>
    <w:rsid w:val="00DC6D32"/>
    <w:rsid w:val="00DC74C8"/>
    <w:rsid w:val="00DD0019"/>
    <w:rsid w:val="00DD0319"/>
    <w:rsid w:val="00DD129D"/>
    <w:rsid w:val="00DD2368"/>
    <w:rsid w:val="00DD23C0"/>
    <w:rsid w:val="00DD27ED"/>
    <w:rsid w:val="00DD359B"/>
    <w:rsid w:val="00DD44DC"/>
    <w:rsid w:val="00DD4934"/>
    <w:rsid w:val="00DD613D"/>
    <w:rsid w:val="00DD6660"/>
    <w:rsid w:val="00DD69FD"/>
    <w:rsid w:val="00DD7621"/>
    <w:rsid w:val="00DE0098"/>
    <w:rsid w:val="00DE0C28"/>
    <w:rsid w:val="00DE1DEA"/>
    <w:rsid w:val="00DE1F47"/>
    <w:rsid w:val="00DE40C2"/>
    <w:rsid w:val="00DE4A70"/>
    <w:rsid w:val="00DE4EAF"/>
    <w:rsid w:val="00DE4FF9"/>
    <w:rsid w:val="00DE7137"/>
    <w:rsid w:val="00DF00E2"/>
    <w:rsid w:val="00DF0626"/>
    <w:rsid w:val="00DF0A0B"/>
    <w:rsid w:val="00DF0F79"/>
    <w:rsid w:val="00DF14DA"/>
    <w:rsid w:val="00DF155B"/>
    <w:rsid w:val="00DF2028"/>
    <w:rsid w:val="00DF3840"/>
    <w:rsid w:val="00DF5385"/>
    <w:rsid w:val="00DF5DAA"/>
    <w:rsid w:val="00DF61FE"/>
    <w:rsid w:val="00DF67E2"/>
    <w:rsid w:val="00DF6E60"/>
    <w:rsid w:val="00DF7D16"/>
    <w:rsid w:val="00E00A2C"/>
    <w:rsid w:val="00E0173E"/>
    <w:rsid w:val="00E02FEE"/>
    <w:rsid w:val="00E03BB2"/>
    <w:rsid w:val="00E04AF0"/>
    <w:rsid w:val="00E04C7D"/>
    <w:rsid w:val="00E05BA0"/>
    <w:rsid w:val="00E06063"/>
    <w:rsid w:val="00E0727F"/>
    <w:rsid w:val="00E0776F"/>
    <w:rsid w:val="00E07CA7"/>
    <w:rsid w:val="00E10450"/>
    <w:rsid w:val="00E1134C"/>
    <w:rsid w:val="00E11AFF"/>
    <w:rsid w:val="00E13950"/>
    <w:rsid w:val="00E1588B"/>
    <w:rsid w:val="00E161E1"/>
    <w:rsid w:val="00E16A27"/>
    <w:rsid w:val="00E1789F"/>
    <w:rsid w:val="00E20284"/>
    <w:rsid w:val="00E20AF5"/>
    <w:rsid w:val="00E21730"/>
    <w:rsid w:val="00E2296E"/>
    <w:rsid w:val="00E22E92"/>
    <w:rsid w:val="00E2443F"/>
    <w:rsid w:val="00E25719"/>
    <w:rsid w:val="00E26F04"/>
    <w:rsid w:val="00E27677"/>
    <w:rsid w:val="00E313E5"/>
    <w:rsid w:val="00E322C6"/>
    <w:rsid w:val="00E3307B"/>
    <w:rsid w:val="00E33546"/>
    <w:rsid w:val="00E34201"/>
    <w:rsid w:val="00E36F68"/>
    <w:rsid w:val="00E3727B"/>
    <w:rsid w:val="00E37FAA"/>
    <w:rsid w:val="00E40D71"/>
    <w:rsid w:val="00E41BB7"/>
    <w:rsid w:val="00E4207C"/>
    <w:rsid w:val="00E424EB"/>
    <w:rsid w:val="00E43770"/>
    <w:rsid w:val="00E43A66"/>
    <w:rsid w:val="00E44B52"/>
    <w:rsid w:val="00E45052"/>
    <w:rsid w:val="00E4533B"/>
    <w:rsid w:val="00E45EDA"/>
    <w:rsid w:val="00E45EFB"/>
    <w:rsid w:val="00E4633C"/>
    <w:rsid w:val="00E46ABA"/>
    <w:rsid w:val="00E47F30"/>
    <w:rsid w:val="00E500A8"/>
    <w:rsid w:val="00E5161C"/>
    <w:rsid w:val="00E52921"/>
    <w:rsid w:val="00E52D06"/>
    <w:rsid w:val="00E531ED"/>
    <w:rsid w:val="00E53573"/>
    <w:rsid w:val="00E53972"/>
    <w:rsid w:val="00E54808"/>
    <w:rsid w:val="00E565A0"/>
    <w:rsid w:val="00E60D5A"/>
    <w:rsid w:val="00E612E9"/>
    <w:rsid w:val="00E61E7D"/>
    <w:rsid w:val="00E6241C"/>
    <w:rsid w:val="00E62B20"/>
    <w:rsid w:val="00E62F8D"/>
    <w:rsid w:val="00E63643"/>
    <w:rsid w:val="00E64088"/>
    <w:rsid w:val="00E64993"/>
    <w:rsid w:val="00E64E4A"/>
    <w:rsid w:val="00E65018"/>
    <w:rsid w:val="00E6695B"/>
    <w:rsid w:val="00E67C88"/>
    <w:rsid w:val="00E7014E"/>
    <w:rsid w:val="00E70638"/>
    <w:rsid w:val="00E70AB6"/>
    <w:rsid w:val="00E719D6"/>
    <w:rsid w:val="00E729B7"/>
    <w:rsid w:val="00E72D79"/>
    <w:rsid w:val="00E74386"/>
    <w:rsid w:val="00E747C5"/>
    <w:rsid w:val="00E74ECA"/>
    <w:rsid w:val="00E7623D"/>
    <w:rsid w:val="00E77765"/>
    <w:rsid w:val="00E77BDB"/>
    <w:rsid w:val="00E80061"/>
    <w:rsid w:val="00E808BE"/>
    <w:rsid w:val="00E80F60"/>
    <w:rsid w:val="00E8132F"/>
    <w:rsid w:val="00E8134E"/>
    <w:rsid w:val="00E8182A"/>
    <w:rsid w:val="00E81DD5"/>
    <w:rsid w:val="00E81F38"/>
    <w:rsid w:val="00E82558"/>
    <w:rsid w:val="00E83443"/>
    <w:rsid w:val="00E83D17"/>
    <w:rsid w:val="00E85B68"/>
    <w:rsid w:val="00E8699D"/>
    <w:rsid w:val="00E869C7"/>
    <w:rsid w:val="00E8791A"/>
    <w:rsid w:val="00E90D8F"/>
    <w:rsid w:val="00E91DAD"/>
    <w:rsid w:val="00E91EAA"/>
    <w:rsid w:val="00E9274B"/>
    <w:rsid w:val="00E93166"/>
    <w:rsid w:val="00E942FF"/>
    <w:rsid w:val="00E95DED"/>
    <w:rsid w:val="00E960C7"/>
    <w:rsid w:val="00E968A7"/>
    <w:rsid w:val="00E96951"/>
    <w:rsid w:val="00E974A7"/>
    <w:rsid w:val="00E976EA"/>
    <w:rsid w:val="00E97A23"/>
    <w:rsid w:val="00EA0A45"/>
    <w:rsid w:val="00EA0D48"/>
    <w:rsid w:val="00EA1676"/>
    <w:rsid w:val="00EA17C3"/>
    <w:rsid w:val="00EA2114"/>
    <w:rsid w:val="00EA236A"/>
    <w:rsid w:val="00EA28AF"/>
    <w:rsid w:val="00EA2F3B"/>
    <w:rsid w:val="00EA4508"/>
    <w:rsid w:val="00EA4E39"/>
    <w:rsid w:val="00EA56CC"/>
    <w:rsid w:val="00EA639B"/>
    <w:rsid w:val="00EB0222"/>
    <w:rsid w:val="00EB0E3D"/>
    <w:rsid w:val="00EB104A"/>
    <w:rsid w:val="00EB1861"/>
    <w:rsid w:val="00EB2311"/>
    <w:rsid w:val="00EB24C8"/>
    <w:rsid w:val="00EB2628"/>
    <w:rsid w:val="00EB33B5"/>
    <w:rsid w:val="00EB43F7"/>
    <w:rsid w:val="00EB57ED"/>
    <w:rsid w:val="00EB5C1B"/>
    <w:rsid w:val="00EB5EAA"/>
    <w:rsid w:val="00EB63DF"/>
    <w:rsid w:val="00EB799D"/>
    <w:rsid w:val="00EB7B4D"/>
    <w:rsid w:val="00EB7C69"/>
    <w:rsid w:val="00EC0A45"/>
    <w:rsid w:val="00EC0C1A"/>
    <w:rsid w:val="00EC0E0A"/>
    <w:rsid w:val="00EC10DC"/>
    <w:rsid w:val="00EC122C"/>
    <w:rsid w:val="00EC1D51"/>
    <w:rsid w:val="00EC2342"/>
    <w:rsid w:val="00EC259D"/>
    <w:rsid w:val="00EC3361"/>
    <w:rsid w:val="00EC33E8"/>
    <w:rsid w:val="00EC362C"/>
    <w:rsid w:val="00EC37D2"/>
    <w:rsid w:val="00EC394F"/>
    <w:rsid w:val="00EC4525"/>
    <w:rsid w:val="00EC67BE"/>
    <w:rsid w:val="00EC6AB2"/>
    <w:rsid w:val="00ED1260"/>
    <w:rsid w:val="00ED1291"/>
    <w:rsid w:val="00ED1C90"/>
    <w:rsid w:val="00ED3A33"/>
    <w:rsid w:val="00ED52B2"/>
    <w:rsid w:val="00ED52C9"/>
    <w:rsid w:val="00ED5368"/>
    <w:rsid w:val="00ED5B8E"/>
    <w:rsid w:val="00ED60C9"/>
    <w:rsid w:val="00ED7512"/>
    <w:rsid w:val="00ED7A86"/>
    <w:rsid w:val="00EE090A"/>
    <w:rsid w:val="00EE0C7F"/>
    <w:rsid w:val="00EE1650"/>
    <w:rsid w:val="00EE166B"/>
    <w:rsid w:val="00EE1AD3"/>
    <w:rsid w:val="00EE1B71"/>
    <w:rsid w:val="00EE1DFF"/>
    <w:rsid w:val="00EE361B"/>
    <w:rsid w:val="00EE3678"/>
    <w:rsid w:val="00EE3ECF"/>
    <w:rsid w:val="00EE570D"/>
    <w:rsid w:val="00EE5F5F"/>
    <w:rsid w:val="00EE675C"/>
    <w:rsid w:val="00EE71BA"/>
    <w:rsid w:val="00EE753F"/>
    <w:rsid w:val="00EE7A78"/>
    <w:rsid w:val="00EF05B2"/>
    <w:rsid w:val="00EF2421"/>
    <w:rsid w:val="00EF243B"/>
    <w:rsid w:val="00EF320B"/>
    <w:rsid w:val="00EF3605"/>
    <w:rsid w:val="00EF3CF7"/>
    <w:rsid w:val="00EF3F39"/>
    <w:rsid w:val="00EF533A"/>
    <w:rsid w:val="00EF559C"/>
    <w:rsid w:val="00EF6562"/>
    <w:rsid w:val="00EF7126"/>
    <w:rsid w:val="00F00547"/>
    <w:rsid w:val="00F00A50"/>
    <w:rsid w:val="00F015AB"/>
    <w:rsid w:val="00F01746"/>
    <w:rsid w:val="00F0174B"/>
    <w:rsid w:val="00F01BD3"/>
    <w:rsid w:val="00F020F5"/>
    <w:rsid w:val="00F02B61"/>
    <w:rsid w:val="00F0332E"/>
    <w:rsid w:val="00F04013"/>
    <w:rsid w:val="00F04AB2"/>
    <w:rsid w:val="00F05B10"/>
    <w:rsid w:val="00F05CB8"/>
    <w:rsid w:val="00F05FBA"/>
    <w:rsid w:val="00F06890"/>
    <w:rsid w:val="00F07AAC"/>
    <w:rsid w:val="00F1068B"/>
    <w:rsid w:val="00F109BC"/>
    <w:rsid w:val="00F12911"/>
    <w:rsid w:val="00F12D25"/>
    <w:rsid w:val="00F139E0"/>
    <w:rsid w:val="00F16567"/>
    <w:rsid w:val="00F166AE"/>
    <w:rsid w:val="00F16AC3"/>
    <w:rsid w:val="00F1756C"/>
    <w:rsid w:val="00F17653"/>
    <w:rsid w:val="00F17B55"/>
    <w:rsid w:val="00F21172"/>
    <w:rsid w:val="00F21A38"/>
    <w:rsid w:val="00F21C0C"/>
    <w:rsid w:val="00F23563"/>
    <w:rsid w:val="00F23D2C"/>
    <w:rsid w:val="00F260C2"/>
    <w:rsid w:val="00F26F9F"/>
    <w:rsid w:val="00F27B49"/>
    <w:rsid w:val="00F27DD5"/>
    <w:rsid w:val="00F27EEA"/>
    <w:rsid w:val="00F3067D"/>
    <w:rsid w:val="00F3091B"/>
    <w:rsid w:val="00F32399"/>
    <w:rsid w:val="00F3292F"/>
    <w:rsid w:val="00F32B87"/>
    <w:rsid w:val="00F32D28"/>
    <w:rsid w:val="00F32D4C"/>
    <w:rsid w:val="00F330C8"/>
    <w:rsid w:val="00F34B97"/>
    <w:rsid w:val="00F37017"/>
    <w:rsid w:val="00F37D90"/>
    <w:rsid w:val="00F37DC7"/>
    <w:rsid w:val="00F4016D"/>
    <w:rsid w:val="00F40394"/>
    <w:rsid w:val="00F403C1"/>
    <w:rsid w:val="00F40EBE"/>
    <w:rsid w:val="00F42178"/>
    <w:rsid w:val="00F427BB"/>
    <w:rsid w:val="00F4309F"/>
    <w:rsid w:val="00F43280"/>
    <w:rsid w:val="00F44073"/>
    <w:rsid w:val="00F44C03"/>
    <w:rsid w:val="00F4635F"/>
    <w:rsid w:val="00F46941"/>
    <w:rsid w:val="00F46BF1"/>
    <w:rsid w:val="00F47515"/>
    <w:rsid w:val="00F47542"/>
    <w:rsid w:val="00F4774A"/>
    <w:rsid w:val="00F478BA"/>
    <w:rsid w:val="00F50133"/>
    <w:rsid w:val="00F50702"/>
    <w:rsid w:val="00F50A02"/>
    <w:rsid w:val="00F51B92"/>
    <w:rsid w:val="00F53903"/>
    <w:rsid w:val="00F53C1F"/>
    <w:rsid w:val="00F54400"/>
    <w:rsid w:val="00F54744"/>
    <w:rsid w:val="00F54D49"/>
    <w:rsid w:val="00F61461"/>
    <w:rsid w:val="00F614DD"/>
    <w:rsid w:val="00F614F2"/>
    <w:rsid w:val="00F626F7"/>
    <w:rsid w:val="00F62EBB"/>
    <w:rsid w:val="00F634D4"/>
    <w:rsid w:val="00F6376A"/>
    <w:rsid w:val="00F64012"/>
    <w:rsid w:val="00F6569A"/>
    <w:rsid w:val="00F657A2"/>
    <w:rsid w:val="00F70051"/>
    <w:rsid w:val="00F70208"/>
    <w:rsid w:val="00F71068"/>
    <w:rsid w:val="00F718E0"/>
    <w:rsid w:val="00F71C65"/>
    <w:rsid w:val="00F73D37"/>
    <w:rsid w:val="00F743D1"/>
    <w:rsid w:val="00F758F5"/>
    <w:rsid w:val="00F767A7"/>
    <w:rsid w:val="00F76B35"/>
    <w:rsid w:val="00F76ECD"/>
    <w:rsid w:val="00F775E9"/>
    <w:rsid w:val="00F810F3"/>
    <w:rsid w:val="00F82ADC"/>
    <w:rsid w:val="00F82E35"/>
    <w:rsid w:val="00F82F24"/>
    <w:rsid w:val="00F83B25"/>
    <w:rsid w:val="00F83DD3"/>
    <w:rsid w:val="00F83E89"/>
    <w:rsid w:val="00F84D6A"/>
    <w:rsid w:val="00F8536F"/>
    <w:rsid w:val="00F8702E"/>
    <w:rsid w:val="00F9094B"/>
    <w:rsid w:val="00F93055"/>
    <w:rsid w:val="00F9309B"/>
    <w:rsid w:val="00F93743"/>
    <w:rsid w:val="00F9381D"/>
    <w:rsid w:val="00F93E25"/>
    <w:rsid w:val="00F93FFB"/>
    <w:rsid w:val="00F943C6"/>
    <w:rsid w:val="00F9464B"/>
    <w:rsid w:val="00F94650"/>
    <w:rsid w:val="00F95914"/>
    <w:rsid w:val="00F96E1F"/>
    <w:rsid w:val="00F96E4E"/>
    <w:rsid w:val="00F97057"/>
    <w:rsid w:val="00F97607"/>
    <w:rsid w:val="00FA16F5"/>
    <w:rsid w:val="00FA1CB2"/>
    <w:rsid w:val="00FA2327"/>
    <w:rsid w:val="00FA2535"/>
    <w:rsid w:val="00FA2822"/>
    <w:rsid w:val="00FA2892"/>
    <w:rsid w:val="00FA2A28"/>
    <w:rsid w:val="00FA2A57"/>
    <w:rsid w:val="00FA2AD4"/>
    <w:rsid w:val="00FA3822"/>
    <w:rsid w:val="00FA3AC6"/>
    <w:rsid w:val="00FA3CBF"/>
    <w:rsid w:val="00FA42FC"/>
    <w:rsid w:val="00FA46E0"/>
    <w:rsid w:val="00FA47F2"/>
    <w:rsid w:val="00FA502D"/>
    <w:rsid w:val="00FA5C41"/>
    <w:rsid w:val="00FA601F"/>
    <w:rsid w:val="00FA6906"/>
    <w:rsid w:val="00FA7EB9"/>
    <w:rsid w:val="00FB0380"/>
    <w:rsid w:val="00FB387F"/>
    <w:rsid w:val="00FB4C40"/>
    <w:rsid w:val="00FB6A3C"/>
    <w:rsid w:val="00FB6D88"/>
    <w:rsid w:val="00FB7015"/>
    <w:rsid w:val="00FC07AC"/>
    <w:rsid w:val="00FC0A73"/>
    <w:rsid w:val="00FC2C0F"/>
    <w:rsid w:val="00FC3030"/>
    <w:rsid w:val="00FC34D5"/>
    <w:rsid w:val="00FC3645"/>
    <w:rsid w:val="00FC4C7E"/>
    <w:rsid w:val="00FC5668"/>
    <w:rsid w:val="00FC62AF"/>
    <w:rsid w:val="00FC6307"/>
    <w:rsid w:val="00FC6504"/>
    <w:rsid w:val="00FC6E18"/>
    <w:rsid w:val="00FC6EF5"/>
    <w:rsid w:val="00FD02D4"/>
    <w:rsid w:val="00FD1436"/>
    <w:rsid w:val="00FD19AA"/>
    <w:rsid w:val="00FD1B19"/>
    <w:rsid w:val="00FD31E6"/>
    <w:rsid w:val="00FD331D"/>
    <w:rsid w:val="00FD36B6"/>
    <w:rsid w:val="00FD4530"/>
    <w:rsid w:val="00FD4BFE"/>
    <w:rsid w:val="00FD504E"/>
    <w:rsid w:val="00FD5E33"/>
    <w:rsid w:val="00FD5FF9"/>
    <w:rsid w:val="00FD6AE6"/>
    <w:rsid w:val="00FD7B28"/>
    <w:rsid w:val="00FE0619"/>
    <w:rsid w:val="00FE073F"/>
    <w:rsid w:val="00FE1969"/>
    <w:rsid w:val="00FE22D4"/>
    <w:rsid w:val="00FE2679"/>
    <w:rsid w:val="00FE2B82"/>
    <w:rsid w:val="00FE2EA1"/>
    <w:rsid w:val="00FE41EB"/>
    <w:rsid w:val="00FE4DA0"/>
    <w:rsid w:val="00FE548E"/>
    <w:rsid w:val="00FE737B"/>
    <w:rsid w:val="00FF0B83"/>
    <w:rsid w:val="00FF0F4D"/>
    <w:rsid w:val="00FF1712"/>
    <w:rsid w:val="00FF1778"/>
    <w:rsid w:val="00FF25A3"/>
    <w:rsid w:val="00FF26A5"/>
    <w:rsid w:val="00FF304D"/>
    <w:rsid w:val="00FF33B1"/>
    <w:rsid w:val="00FF3892"/>
    <w:rsid w:val="00FF3E92"/>
    <w:rsid w:val="00FF3ED6"/>
    <w:rsid w:val="00FF4AA2"/>
    <w:rsid w:val="00FF507D"/>
    <w:rsid w:val="00FF513C"/>
    <w:rsid w:val="00FF53F8"/>
    <w:rsid w:val="00FF5AF1"/>
    <w:rsid w:val="00FF5BFF"/>
    <w:rsid w:val="00FF66BF"/>
    <w:rsid w:val="00FF6F59"/>
    <w:rsid w:val="00FF7B3B"/>
    <w:rsid w:val="01133472"/>
    <w:rsid w:val="01284E53"/>
    <w:rsid w:val="01912757"/>
    <w:rsid w:val="031078F4"/>
    <w:rsid w:val="044C47C4"/>
    <w:rsid w:val="049F4CFB"/>
    <w:rsid w:val="04AC6689"/>
    <w:rsid w:val="04E95C04"/>
    <w:rsid w:val="052E47BF"/>
    <w:rsid w:val="056310B8"/>
    <w:rsid w:val="08C507A8"/>
    <w:rsid w:val="0A27096B"/>
    <w:rsid w:val="0BC5122A"/>
    <w:rsid w:val="0D056F2A"/>
    <w:rsid w:val="0D414CAA"/>
    <w:rsid w:val="0D97432A"/>
    <w:rsid w:val="0DED3FE2"/>
    <w:rsid w:val="0E27778B"/>
    <w:rsid w:val="0FCD285F"/>
    <w:rsid w:val="109A25D8"/>
    <w:rsid w:val="10CA7D60"/>
    <w:rsid w:val="11196AD4"/>
    <w:rsid w:val="115831AE"/>
    <w:rsid w:val="123C19C0"/>
    <w:rsid w:val="12805879"/>
    <w:rsid w:val="12C624DB"/>
    <w:rsid w:val="132367B3"/>
    <w:rsid w:val="14340412"/>
    <w:rsid w:val="15362FA3"/>
    <w:rsid w:val="162C1010"/>
    <w:rsid w:val="177E386C"/>
    <w:rsid w:val="18CC795D"/>
    <w:rsid w:val="18DA7312"/>
    <w:rsid w:val="18E36459"/>
    <w:rsid w:val="194F1153"/>
    <w:rsid w:val="1A8712FE"/>
    <w:rsid w:val="1CA4159D"/>
    <w:rsid w:val="1CE04199"/>
    <w:rsid w:val="1D187D8B"/>
    <w:rsid w:val="1E395A9D"/>
    <w:rsid w:val="1EDF3B39"/>
    <w:rsid w:val="220A24B9"/>
    <w:rsid w:val="223479C9"/>
    <w:rsid w:val="228C2DF9"/>
    <w:rsid w:val="23281F58"/>
    <w:rsid w:val="261255FF"/>
    <w:rsid w:val="281F6039"/>
    <w:rsid w:val="28F4137E"/>
    <w:rsid w:val="29770692"/>
    <w:rsid w:val="29CD7959"/>
    <w:rsid w:val="2AE23E2D"/>
    <w:rsid w:val="2B393162"/>
    <w:rsid w:val="2BF11F1F"/>
    <w:rsid w:val="2CA523FC"/>
    <w:rsid w:val="2D000778"/>
    <w:rsid w:val="2D4A3722"/>
    <w:rsid w:val="2E327012"/>
    <w:rsid w:val="2E8160A9"/>
    <w:rsid w:val="2F3D3DA5"/>
    <w:rsid w:val="308661A8"/>
    <w:rsid w:val="308F42D8"/>
    <w:rsid w:val="3091782D"/>
    <w:rsid w:val="30F4296E"/>
    <w:rsid w:val="310F6987"/>
    <w:rsid w:val="321F397D"/>
    <w:rsid w:val="32472C47"/>
    <w:rsid w:val="3384015E"/>
    <w:rsid w:val="341151CD"/>
    <w:rsid w:val="34A76FDC"/>
    <w:rsid w:val="350A16F2"/>
    <w:rsid w:val="38606D31"/>
    <w:rsid w:val="38D96CB9"/>
    <w:rsid w:val="3ACF56D6"/>
    <w:rsid w:val="3B674C12"/>
    <w:rsid w:val="3C1102CB"/>
    <w:rsid w:val="3E5D278D"/>
    <w:rsid w:val="3E896F02"/>
    <w:rsid w:val="3E8C7F05"/>
    <w:rsid w:val="3EC1117C"/>
    <w:rsid w:val="3EC67D8F"/>
    <w:rsid w:val="3FAD3644"/>
    <w:rsid w:val="410F00F5"/>
    <w:rsid w:val="413C3E3D"/>
    <w:rsid w:val="422057E6"/>
    <w:rsid w:val="42A90A03"/>
    <w:rsid w:val="437377B1"/>
    <w:rsid w:val="44154F98"/>
    <w:rsid w:val="45A25BEF"/>
    <w:rsid w:val="46103E0D"/>
    <w:rsid w:val="49382AE4"/>
    <w:rsid w:val="493F41BC"/>
    <w:rsid w:val="4BCF2501"/>
    <w:rsid w:val="4BF2304B"/>
    <w:rsid w:val="4BF430A7"/>
    <w:rsid w:val="4D8E2C4F"/>
    <w:rsid w:val="4DF66EEA"/>
    <w:rsid w:val="4E1F3CFD"/>
    <w:rsid w:val="4FCC0FA3"/>
    <w:rsid w:val="505C17AE"/>
    <w:rsid w:val="514B2A24"/>
    <w:rsid w:val="51952AC8"/>
    <w:rsid w:val="520F33E8"/>
    <w:rsid w:val="52C25A9C"/>
    <w:rsid w:val="533C1ACF"/>
    <w:rsid w:val="53D02297"/>
    <w:rsid w:val="555D024D"/>
    <w:rsid w:val="55706F19"/>
    <w:rsid w:val="57717C53"/>
    <w:rsid w:val="57DF5E85"/>
    <w:rsid w:val="582C7785"/>
    <w:rsid w:val="5977322C"/>
    <w:rsid w:val="5A235C52"/>
    <w:rsid w:val="5A7D6F7A"/>
    <w:rsid w:val="5CC67375"/>
    <w:rsid w:val="5F0F74DD"/>
    <w:rsid w:val="5F140971"/>
    <w:rsid w:val="5F244916"/>
    <w:rsid w:val="5F9F1486"/>
    <w:rsid w:val="60204AA9"/>
    <w:rsid w:val="60DB1626"/>
    <w:rsid w:val="61326A6E"/>
    <w:rsid w:val="619D2D75"/>
    <w:rsid w:val="624301DF"/>
    <w:rsid w:val="62F848A1"/>
    <w:rsid w:val="64393D7D"/>
    <w:rsid w:val="64BB6A9A"/>
    <w:rsid w:val="65D2176A"/>
    <w:rsid w:val="6611555C"/>
    <w:rsid w:val="66D04A67"/>
    <w:rsid w:val="67C9378E"/>
    <w:rsid w:val="691C5122"/>
    <w:rsid w:val="695E4FF2"/>
    <w:rsid w:val="69FD3262"/>
    <w:rsid w:val="6A6A327F"/>
    <w:rsid w:val="6BC46BAD"/>
    <w:rsid w:val="6C7105BB"/>
    <w:rsid w:val="7049461C"/>
    <w:rsid w:val="70D97940"/>
    <w:rsid w:val="71892EC6"/>
    <w:rsid w:val="72F01B4F"/>
    <w:rsid w:val="77462E89"/>
    <w:rsid w:val="77946312"/>
    <w:rsid w:val="79AF02F2"/>
    <w:rsid w:val="79B14C24"/>
    <w:rsid w:val="7AF13DAD"/>
    <w:rsid w:val="7B594FCC"/>
    <w:rsid w:val="7CD94E30"/>
    <w:rsid w:val="7DA5572D"/>
    <w:rsid w:val="7DFC4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A6AEBAC"/>
  <w15:docId w15:val="{48D3F09F-A4EC-4B3B-B003-C20CF5B0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qFormat="1"/>
    <w:lsdException w:name="List Number" w:semiHidden="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eastAsiaTheme="minorEastAsia"/>
      <w:sz w:val="24"/>
      <w:szCs w:val="24"/>
    </w:rPr>
  </w:style>
  <w:style w:type="paragraph" w:styleId="1">
    <w:name w:val="heading 1"/>
    <w:basedOn w:val="a5"/>
    <w:next w:val="2"/>
    <w:link w:val="10"/>
    <w:uiPriority w:val="9"/>
    <w:qFormat/>
    <w:pPr>
      <w:keepNext/>
      <w:widowControl w:val="0"/>
      <w:numPr>
        <w:numId w:val="1"/>
      </w:numPr>
      <w:pBdr>
        <w:bottom w:val="single" w:sz="12" w:space="1" w:color="auto"/>
      </w:pBdr>
      <w:spacing w:before="340" w:after="330" w:line="578" w:lineRule="auto"/>
      <w:jc w:val="both"/>
      <w:outlineLvl w:val="0"/>
    </w:pPr>
    <w:rPr>
      <w:rFonts w:eastAsia="宋体" w:cs="Book Antiqua"/>
      <w:b/>
      <w:bCs/>
      <w:kern w:val="2"/>
      <w:sz w:val="44"/>
      <w:szCs w:val="44"/>
    </w:rPr>
  </w:style>
  <w:style w:type="paragraph" w:styleId="2">
    <w:name w:val="heading 2"/>
    <w:basedOn w:val="a5"/>
    <w:next w:val="3"/>
    <w:link w:val="20"/>
    <w:uiPriority w:val="9"/>
    <w:qFormat/>
    <w:pPr>
      <w:keepNext/>
      <w:keepLines/>
      <w:widowControl w:val="0"/>
      <w:numPr>
        <w:ilvl w:val="1"/>
        <w:numId w:val="1"/>
      </w:numPr>
      <w:spacing w:before="600"/>
      <w:ind w:left="142"/>
      <w:outlineLvl w:val="1"/>
    </w:pPr>
    <w:rPr>
      <w:rFonts w:eastAsia="宋体" w:cs="Book Antiqua"/>
      <w:b/>
      <w:bCs/>
      <w:sz w:val="36"/>
      <w:szCs w:val="36"/>
      <w:lang w:eastAsia="en-US"/>
    </w:rPr>
  </w:style>
  <w:style w:type="paragraph" w:styleId="3">
    <w:name w:val="heading 3"/>
    <w:basedOn w:val="a5"/>
    <w:next w:val="11"/>
    <w:link w:val="30"/>
    <w:uiPriority w:val="9"/>
    <w:qFormat/>
    <w:pPr>
      <w:keepNext/>
      <w:keepLines/>
      <w:widowControl w:val="0"/>
      <w:numPr>
        <w:ilvl w:val="2"/>
        <w:numId w:val="1"/>
      </w:numPr>
      <w:spacing w:before="200"/>
      <w:ind w:left="0"/>
      <w:jc w:val="both"/>
      <w:outlineLvl w:val="2"/>
    </w:pPr>
    <w:rPr>
      <w:rFonts w:eastAsia="宋体" w:cs="宋体"/>
      <w:b/>
      <w:sz w:val="32"/>
      <w:szCs w:val="32"/>
    </w:rPr>
  </w:style>
  <w:style w:type="paragraph" w:styleId="4">
    <w:name w:val="heading 4"/>
    <w:basedOn w:val="a5"/>
    <w:next w:val="11"/>
    <w:link w:val="40"/>
    <w:uiPriority w:val="9"/>
    <w:qFormat/>
    <w:pPr>
      <w:keepNext/>
      <w:keepLines/>
      <w:widowControl w:val="0"/>
      <w:numPr>
        <w:ilvl w:val="3"/>
        <w:numId w:val="1"/>
      </w:numPr>
      <w:spacing w:before="200"/>
      <w:jc w:val="both"/>
      <w:outlineLvl w:val="3"/>
    </w:pPr>
    <w:rPr>
      <w:rFonts w:eastAsia="宋体"/>
      <w:b/>
      <w:bCs/>
      <w:kern w:val="2"/>
      <w:sz w:val="28"/>
      <w:szCs w:val="22"/>
    </w:rPr>
  </w:style>
  <w:style w:type="paragraph" w:styleId="50">
    <w:name w:val="heading 5"/>
    <w:basedOn w:val="a5"/>
    <w:next w:val="a5"/>
    <w:link w:val="51"/>
    <w:uiPriority w:val="9"/>
    <w:unhideWhenUsed/>
    <w:qFormat/>
    <w:pPr>
      <w:keepNext/>
      <w:keepLines/>
      <w:widowControl w:val="0"/>
      <w:spacing w:before="240" w:after="240" w:line="240" w:lineRule="exact"/>
      <w:jc w:val="both"/>
      <w:outlineLvl w:val="4"/>
    </w:pPr>
    <w:rPr>
      <w:rFonts w:ascii="Arial" w:eastAsia="微软雅黑" w:hAnsi="Arial" w:cstheme="minorBidi"/>
      <w:bCs/>
      <w:kern w:val="2"/>
      <w:szCs w:val="28"/>
    </w:rPr>
  </w:style>
  <w:style w:type="paragraph" w:styleId="6">
    <w:name w:val="heading 6"/>
    <w:basedOn w:val="a5"/>
    <w:next w:val="a5"/>
    <w:link w:val="60"/>
    <w:uiPriority w:val="9"/>
    <w:unhideWhenUsed/>
    <w:qFormat/>
    <w:pPr>
      <w:keepNext/>
      <w:keepLines/>
      <w:widowControl w:val="0"/>
      <w:spacing w:before="240" w:after="64" w:line="320" w:lineRule="auto"/>
      <w:ind w:left="1152" w:hanging="1152"/>
      <w:jc w:val="both"/>
      <w:outlineLvl w:val="5"/>
    </w:pPr>
    <w:rPr>
      <w:rFonts w:asciiTheme="majorHAnsi" w:eastAsiaTheme="majorEastAsia" w:hAnsiTheme="majorHAnsi" w:cstheme="majorBidi"/>
      <w:b/>
      <w:bCs/>
      <w:kern w:val="2"/>
    </w:rPr>
  </w:style>
  <w:style w:type="paragraph" w:styleId="7">
    <w:name w:val="heading 7"/>
    <w:basedOn w:val="a5"/>
    <w:next w:val="a5"/>
    <w:link w:val="70"/>
    <w:uiPriority w:val="9"/>
    <w:unhideWhenUsed/>
    <w:qFormat/>
    <w:pPr>
      <w:keepNext/>
      <w:keepLines/>
      <w:widowControl w:val="0"/>
      <w:spacing w:before="240" w:after="64" w:line="320" w:lineRule="auto"/>
      <w:ind w:left="1296" w:hanging="1296"/>
      <w:jc w:val="both"/>
      <w:outlineLvl w:val="6"/>
    </w:pPr>
    <w:rPr>
      <w:rFonts w:asciiTheme="minorHAnsi" w:hAnsiTheme="minorHAnsi" w:cstheme="minorBidi"/>
      <w:b/>
      <w:bCs/>
      <w:kern w:val="2"/>
    </w:rPr>
  </w:style>
  <w:style w:type="paragraph" w:styleId="8">
    <w:name w:val="heading 8"/>
    <w:basedOn w:val="a5"/>
    <w:next w:val="a5"/>
    <w:link w:val="80"/>
    <w:uiPriority w:val="9"/>
    <w:unhideWhenUsed/>
    <w:qFormat/>
    <w:pPr>
      <w:keepNext/>
      <w:keepLines/>
      <w:widowControl w:val="0"/>
      <w:spacing w:before="240" w:after="64" w:line="320" w:lineRule="auto"/>
      <w:ind w:left="1440" w:hanging="1440"/>
      <w:jc w:val="both"/>
      <w:outlineLvl w:val="7"/>
    </w:pPr>
    <w:rPr>
      <w:rFonts w:asciiTheme="majorHAnsi" w:eastAsiaTheme="majorEastAsia" w:hAnsiTheme="majorHAnsi" w:cstheme="majorBidi"/>
      <w:kern w:val="2"/>
    </w:rPr>
  </w:style>
  <w:style w:type="paragraph" w:styleId="9">
    <w:name w:val="heading 9"/>
    <w:basedOn w:val="a5"/>
    <w:next w:val="a5"/>
    <w:link w:val="90"/>
    <w:uiPriority w:val="9"/>
    <w:unhideWhenUsed/>
    <w:qFormat/>
    <w:pPr>
      <w:keepNext/>
      <w:keepLines/>
      <w:widowControl w:val="0"/>
      <w:spacing w:before="240" w:after="64" w:line="320" w:lineRule="auto"/>
      <w:ind w:left="1584" w:hanging="1584"/>
      <w:jc w:val="both"/>
      <w:outlineLvl w:val="8"/>
    </w:pPr>
    <w:rPr>
      <w:rFonts w:asciiTheme="majorHAnsi" w:eastAsiaTheme="majorEastAsia" w:hAnsiTheme="majorHAnsi" w:cstheme="majorBidi"/>
      <w:kern w:val="2"/>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1">
    <w:name w:val="正文1"/>
    <w:basedOn w:val="a5"/>
    <w:link w:val="1Char"/>
    <w:qFormat/>
    <w:pPr>
      <w:tabs>
        <w:tab w:val="left" w:pos="420"/>
      </w:tabs>
      <w:spacing w:before="80" w:after="80" w:line="320" w:lineRule="exact"/>
      <w:ind w:left="420"/>
      <w:jc w:val="both"/>
    </w:pPr>
    <w:rPr>
      <w:rFonts w:eastAsia="宋体" w:cstheme="minorBidi"/>
      <w:kern w:val="2"/>
      <w:sz w:val="21"/>
      <w:szCs w:val="22"/>
    </w:rPr>
  </w:style>
  <w:style w:type="paragraph" w:styleId="71">
    <w:name w:val="toc 7"/>
    <w:basedOn w:val="a5"/>
    <w:next w:val="a5"/>
    <w:uiPriority w:val="39"/>
    <w:unhideWhenUsed/>
    <w:qFormat/>
    <w:pPr>
      <w:widowControl w:val="0"/>
      <w:ind w:leftChars="1200" w:left="2520"/>
      <w:jc w:val="both"/>
    </w:pPr>
    <w:rPr>
      <w:rFonts w:asciiTheme="minorHAnsi" w:hAnsiTheme="minorHAnsi" w:cstheme="minorBidi"/>
      <w:kern w:val="2"/>
      <w:sz w:val="21"/>
      <w:szCs w:val="22"/>
    </w:rPr>
  </w:style>
  <w:style w:type="paragraph" w:styleId="a">
    <w:name w:val="List Number"/>
    <w:basedOn w:val="a5"/>
    <w:semiHidden/>
    <w:qFormat/>
    <w:pPr>
      <w:numPr>
        <w:numId w:val="2"/>
      </w:numPr>
      <w:topLinePunct/>
      <w:adjustRightInd w:val="0"/>
      <w:snapToGrid w:val="0"/>
      <w:spacing w:before="160" w:after="160" w:line="240" w:lineRule="atLeast"/>
    </w:pPr>
    <w:rPr>
      <w:rFonts w:eastAsia="宋体" w:cs="Arial"/>
      <w:kern w:val="2"/>
      <w:sz w:val="21"/>
      <w:szCs w:val="21"/>
    </w:rPr>
  </w:style>
  <w:style w:type="paragraph" w:styleId="a9">
    <w:name w:val="Normal Indent"/>
    <w:basedOn w:val="a5"/>
    <w:semiHidden/>
    <w:qFormat/>
    <w:pPr>
      <w:widowControl w:val="0"/>
      <w:ind w:firstLineChars="200" w:firstLine="420"/>
      <w:jc w:val="both"/>
    </w:pPr>
    <w:rPr>
      <w:rFonts w:asciiTheme="minorHAnsi" w:hAnsiTheme="minorHAnsi" w:cstheme="minorBidi"/>
      <w:kern w:val="2"/>
      <w:sz w:val="21"/>
      <w:szCs w:val="22"/>
    </w:rPr>
  </w:style>
  <w:style w:type="paragraph" w:styleId="a0">
    <w:name w:val="List Bullet"/>
    <w:basedOn w:val="a5"/>
    <w:semiHidden/>
    <w:qFormat/>
    <w:pPr>
      <w:widowControl w:val="0"/>
      <w:numPr>
        <w:numId w:val="3"/>
      </w:numPr>
      <w:jc w:val="both"/>
    </w:pPr>
    <w:rPr>
      <w:rFonts w:asciiTheme="minorHAnsi" w:hAnsiTheme="minorHAnsi" w:cstheme="minorBidi"/>
      <w:kern w:val="2"/>
      <w:sz w:val="21"/>
      <w:szCs w:val="22"/>
    </w:rPr>
  </w:style>
  <w:style w:type="paragraph" w:styleId="aa">
    <w:name w:val="Document Map"/>
    <w:basedOn w:val="a5"/>
    <w:link w:val="ab"/>
    <w:uiPriority w:val="99"/>
    <w:semiHidden/>
    <w:unhideWhenUsed/>
    <w:qFormat/>
    <w:pPr>
      <w:widowControl w:val="0"/>
      <w:jc w:val="both"/>
    </w:pPr>
    <w:rPr>
      <w:rFonts w:ascii="宋体" w:eastAsia="宋体" w:hAnsiTheme="minorHAnsi" w:cstheme="minorBidi"/>
      <w:kern w:val="2"/>
      <w:sz w:val="18"/>
      <w:szCs w:val="18"/>
    </w:rPr>
  </w:style>
  <w:style w:type="paragraph" w:styleId="ac">
    <w:name w:val="annotation text"/>
    <w:basedOn w:val="a5"/>
    <w:link w:val="ad"/>
    <w:uiPriority w:val="99"/>
    <w:unhideWhenUsed/>
    <w:qFormat/>
    <w:pPr>
      <w:widowControl w:val="0"/>
    </w:pPr>
    <w:rPr>
      <w:rFonts w:asciiTheme="minorHAnsi" w:hAnsiTheme="minorHAnsi" w:cstheme="minorBidi"/>
      <w:kern w:val="2"/>
      <w:sz w:val="21"/>
      <w:szCs w:val="22"/>
    </w:rPr>
  </w:style>
  <w:style w:type="paragraph" w:styleId="ae">
    <w:name w:val="Body Text"/>
    <w:basedOn w:val="a5"/>
    <w:link w:val="af"/>
    <w:uiPriority w:val="99"/>
    <w:semiHidden/>
    <w:unhideWhenUsed/>
    <w:qFormat/>
    <w:pPr>
      <w:spacing w:after="120"/>
    </w:pPr>
  </w:style>
  <w:style w:type="paragraph" w:styleId="52">
    <w:name w:val="toc 5"/>
    <w:basedOn w:val="a5"/>
    <w:next w:val="a5"/>
    <w:uiPriority w:val="39"/>
    <w:unhideWhenUsed/>
    <w:qFormat/>
    <w:pPr>
      <w:widowControl w:val="0"/>
      <w:ind w:leftChars="800" w:left="1680"/>
      <w:jc w:val="both"/>
    </w:pPr>
    <w:rPr>
      <w:rFonts w:eastAsia="宋体" w:cstheme="minorBidi"/>
      <w:kern w:val="2"/>
      <w:sz w:val="21"/>
      <w:szCs w:val="22"/>
    </w:rPr>
  </w:style>
  <w:style w:type="paragraph" w:styleId="31">
    <w:name w:val="toc 3"/>
    <w:basedOn w:val="a5"/>
    <w:next w:val="a5"/>
    <w:uiPriority w:val="39"/>
    <w:qFormat/>
    <w:pPr>
      <w:topLinePunct/>
      <w:adjustRightInd w:val="0"/>
      <w:snapToGrid w:val="0"/>
      <w:spacing w:before="80" w:after="80" w:line="240" w:lineRule="atLeast"/>
      <w:ind w:leftChars="400" w:left="400"/>
    </w:pPr>
    <w:rPr>
      <w:rFonts w:eastAsia="宋体" w:cs="Arial"/>
      <w:kern w:val="2"/>
      <w:sz w:val="20"/>
      <w:szCs w:val="20"/>
    </w:rPr>
  </w:style>
  <w:style w:type="paragraph" w:styleId="81">
    <w:name w:val="toc 8"/>
    <w:basedOn w:val="a5"/>
    <w:next w:val="a5"/>
    <w:uiPriority w:val="39"/>
    <w:unhideWhenUsed/>
    <w:qFormat/>
    <w:pPr>
      <w:widowControl w:val="0"/>
      <w:ind w:leftChars="1400" w:left="2940"/>
      <w:jc w:val="both"/>
    </w:pPr>
    <w:rPr>
      <w:rFonts w:asciiTheme="minorHAnsi" w:hAnsiTheme="minorHAnsi" w:cstheme="minorBidi"/>
      <w:kern w:val="2"/>
      <w:sz w:val="21"/>
      <w:szCs w:val="22"/>
    </w:rPr>
  </w:style>
  <w:style w:type="paragraph" w:styleId="af0">
    <w:name w:val="Balloon Text"/>
    <w:basedOn w:val="a5"/>
    <w:link w:val="af1"/>
    <w:uiPriority w:val="99"/>
    <w:semiHidden/>
    <w:unhideWhenUsed/>
    <w:qFormat/>
    <w:pPr>
      <w:widowControl w:val="0"/>
      <w:jc w:val="both"/>
    </w:pPr>
    <w:rPr>
      <w:rFonts w:asciiTheme="minorHAnsi" w:hAnsiTheme="minorHAnsi" w:cstheme="minorBidi"/>
      <w:kern w:val="2"/>
      <w:sz w:val="18"/>
      <w:szCs w:val="18"/>
    </w:rPr>
  </w:style>
  <w:style w:type="paragraph" w:styleId="a1">
    <w:name w:val="footer"/>
    <w:basedOn w:val="a5"/>
    <w:link w:val="af2"/>
    <w:uiPriority w:val="99"/>
    <w:unhideWhenUsed/>
    <w:qFormat/>
    <w:pPr>
      <w:widowControl w:val="0"/>
      <w:numPr>
        <w:numId w:val="4"/>
      </w:numPr>
      <w:tabs>
        <w:tab w:val="center" w:pos="4153"/>
        <w:tab w:val="right" w:pos="8306"/>
      </w:tabs>
      <w:snapToGrid w:val="0"/>
    </w:pPr>
    <w:rPr>
      <w:rFonts w:asciiTheme="minorHAnsi" w:hAnsiTheme="minorHAnsi" w:cstheme="minorBidi"/>
      <w:kern w:val="2"/>
      <w:sz w:val="18"/>
      <w:szCs w:val="18"/>
    </w:rPr>
  </w:style>
  <w:style w:type="paragraph" w:styleId="af3">
    <w:name w:val="header"/>
    <w:basedOn w:val="a5"/>
    <w:link w:val="af4"/>
    <w:uiPriority w:val="99"/>
    <w:unhideWhenUsed/>
    <w:qFormat/>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paragraph" w:styleId="12">
    <w:name w:val="toc 1"/>
    <w:basedOn w:val="a5"/>
    <w:next w:val="a5"/>
    <w:uiPriority w:val="39"/>
    <w:qFormat/>
    <w:pPr>
      <w:topLinePunct/>
      <w:adjustRightInd w:val="0"/>
      <w:snapToGrid w:val="0"/>
      <w:spacing w:before="160" w:after="80" w:line="240" w:lineRule="atLeast"/>
    </w:pPr>
    <w:rPr>
      <w:rFonts w:eastAsia="宋体" w:cs="Book Antiqua"/>
      <w:b/>
      <w:bCs/>
      <w:kern w:val="2"/>
    </w:rPr>
  </w:style>
  <w:style w:type="paragraph" w:styleId="41">
    <w:name w:val="toc 4"/>
    <w:basedOn w:val="a5"/>
    <w:next w:val="a5"/>
    <w:uiPriority w:val="39"/>
    <w:unhideWhenUsed/>
    <w:qFormat/>
    <w:pPr>
      <w:widowControl w:val="0"/>
      <w:spacing w:line="280" w:lineRule="exact"/>
      <w:ind w:leftChars="600" w:left="600"/>
      <w:jc w:val="both"/>
    </w:pPr>
    <w:rPr>
      <w:rFonts w:eastAsia="宋体" w:cstheme="minorBidi"/>
      <w:kern w:val="2"/>
      <w:sz w:val="20"/>
      <w:szCs w:val="22"/>
    </w:rPr>
  </w:style>
  <w:style w:type="paragraph" w:styleId="af5">
    <w:name w:val="Subtitle"/>
    <w:basedOn w:val="a5"/>
    <w:link w:val="af6"/>
    <w:qFormat/>
    <w:pPr>
      <w:widowControl w:val="0"/>
      <w:spacing w:before="240" w:after="60" w:line="312" w:lineRule="atLeast"/>
      <w:jc w:val="center"/>
      <w:outlineLvl w:val="1"/>
    </w:pPr>
    <w:rPr>
      <w:rFonts w:ascii="Arial" w:hAnsi="Arial" w:cstheme="minorBidi"/>
      <w:b/>
      <w:bCs/>
      <w:kern w:val="28"/>
      <w:sz w:val="32"/>
      <w:szCs w:val="32"/>
    </w:rPr>
  </w:style>
  <w:style w:type="paragraph" w:styleId="5">
    <w:name w:val="List Number 5"/>
    <w:basedOn w:val="a5"/>
    <w:semiHidden/>
    <w:qFormat/>
    <w:pPr>
      <w:numPr>
        <w:numId w:val="5"/>
      </w:numPr>
      <w:topLinePunct/>
      <w:adjustRightInd w:val="0"/>
      <w:snapToGrid w:val="0"/>
      <w:spacing w:before="160" w:after="160" w:line="240" w:lineRule="atLeast"/>
    </w:pPr>
    <w:rPr>
      <w:rFonts w:eastAsia="宋体" w:cs="Arial"/>
      <w:kern w:val="2"/>
      <w:sz w:val="21"/>
      <w:szCs w:val="21"/>
    </w:rPr>
  </w:style>
  <w:style w:type="paragraph" w:styleId="61">
    <w:name w:val="toc 6"/>
    <w:basedOn w:val="a5"/>
    <w:next w:val="a5"/>
    <w:uiPriority w:val="39"/>
    <w:unhideWhenUsed/>
    <w:qFormat/>
    <w:pPr>
      <w:widowControl w:val="0"/>
      <w:ind w:leftChars="1000" w:left="2100"/>
      <w:jc w:val="both"/>
    </w:pPr>
    <w:rPr>
      <w:rFonts w:asciiTheme="minorHAnsi" w:hAnsiTheme="minorHAnsi" w:cstheme="minorBidi"/>
      <w:kern w:val="2"/>
      <w:sz w:val="21"/>
      <w:szCs w:val="22"/>
    </w:rPr>
  </w:style>
  <w:style w:type="paragraph" w:styleId="21">
    <w:name w:val="toc 2"/>
    <w:basedOn w:val="a5"/>
    <w:next w:val="a5"/>
    <w:uiPriority w:val="39"/>
    <w:qFormat/>
    <w:pPr>
      <w:topLinePunct/>
      <w:adjustRightInd w:val="0"/>
      <w:snapToGrid w:val="0"/>
      <w:spacing w:before="80" w:after="80" w:line="240" w:lineRule="atLeast"/>
      <w:ind w:leftChars="200" w:left="200"/>
    </w:pPr>
    <w:rPr>
      <w:rFonts w:eastAsia="宋体" w:cs="Arial"/>
      <w:kern w:val="2"/>
      <w:sz w:val="20"/>
      <w:szCs w:val="20"/>
    </w:rPr>
  </w:style>
  <w:style w:type="paragraph" w:styleId="91">
    <w:name w:val="toc 9"/>
    <w:basedOn w:val="a5"/>
    <w:next w:val="a5"/>
    <w:uiPriority w:val="39"/>
    <w:unhideWhenUsed/>
    <w:qFormat/>
    <w:pPr>
      <w:widowControl w:val="0"/>
      <w:ind w:leftChars="1600" w:left="3360"/>
      <w:jc w:val="both"/>
    </w:pPr>
    <w:rPr>
      <w:rFonts w:asciiTheme="minorHAnsi" w:hAnsiTheme="minorHAnsi" w:cstheme="minorBidi"/>
      <w:kern w:val="2"/>
      <w:sz w:val="21"/>
      <w:szCs w:val="22"/>
    </w:rPr>
  </w:style>
  <w:style w:type="paragraph" w:styleId="af7">
    <w:name w:val="Normal (Web)"/>
    <w:basedOn w:val="a5"/>
    <w:uiPriority w:val="99"/>
    <w:qFormat/>
    <w:pPr>
      <w:widowControl w:val="0"/>
      <w:jc w:val="both"/>
    </w:pPr>
    <w:rPr>
      <w:rFonts w:asciiTheme="minorHAnsi" w:hAnsiTheme="minorHAnsi" w:cstheme="minorBidi"/>
      <w:kern w:val="2"/>
      <w:szCs w:val="22"/>
    </w:rPr>
  </w:style>
  <w:style w:type="paragraph" w:styleId="af8">
    <w:name w:val="Title"/>
    <w:basedOn w:val="a5"/>
    <w:link w:val="af9"/>
    <w:qFormat/>
    <w:pPr>
      <w:widowControl w:val="0"/>
      <w:spacing w:before="240" w:after="60"/>
      <w:jc w:val="center"/>
      <w:outlineLvl w:val="0"/>
    </w:pPr>
    <w:rPr>
      <w:rFonts w:ascii="Arial" w:hAnsi="Arial" w:cstheme="minorBidi"/>
      <w:b/>
      <w:bCs/>
      <w:kern w:val="2"/>
      <w:sz w:val="32"/>
      <w:szCs w:val="32"/>
    </w:rPr>
  </w:style>
  <w:style w:type="paragraph" w:styleId="afa">
    <w:name w:val="annotation subject"/>
    <w:basedOn w:val="ac"/>
    <w:next w:val="ac"/>
    <w:link w:val="afb"/>
    <w:uiPriority w:val="99"/>
    <w:semiHidden/>
    <w:unhideWhenUsed/>
    <w:qFormat/>
    <w:rPr>
      <w:b/>
      <w:bCs/>
    </w:rPr>
  </w:style>
  <w:style w:type="paragraph" w:styleId="afc">
    <w:name w:val="Body Text First Indent"/>
    <w:basedOn w:val="a5"/>
    <w:link w:val="afd"/>
    <w:unhideWhenUsed/>
    <w:qFormat/>
    <w:pPr>
      <w:widowControl w:val="0"/>
      <w:spacing w:line="360" w:lineRule="auto"/>
      <w:ind w:firstLineChars="200" w:firstLine="480"/>
      <w:jc w:val="both"/>
    </w:pPr>
    <w:rPr>
      <w:rFonts w:asciiTheme="minorHAnsi" w:hAnsiTheme="minorHAnsi" w:cstheme="minorBidi"/>
      <w:kern w:val="2"/>
      <w:szCs w:val="22"/>
    </w:rPr>
  </w:style>
  <w:style w:type="table" w:styleId="afe">
    <w:name w:val="Table Grid"/>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Professional"/>
    <w:basedOn w:val="a7"/>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0">
    <w:name w:val="Strong"/>
    <w:basedOn w:val="a6"/>
    <w:uiPriority w:val="22"/>
    <w:qFormat/>
    <w:rPr>
      <w:b/>
      <w:bCs/>
    </w:rPr>
  </w:style>
  <w:style w:type="character" w:styleId="aff1">
    <w:name w:val="page number"/>
    <w:basedOn w:val="a6"/>
    <w:uiPriority w:val="99"/>
    <w:semiHidden/>
    <w:unhideWhenUsed/>
    <w:qFormat/>
  </w:style>
  <w:style w:type="character" w:styleId="aff2">
    <w:name w:val="Emphasis"/>
    <w:basedOn w:val="a6"/>
    <w:uiPriority w:val="20"/>
    <w:qFormat/>
    <w:rPr>
      <w:i/>
      <w:iCs/>
    </w:rPr>
  </w:style>
  <w:style w:type="character" w:styleId="aff3">
    <w:name w:val="Hyperlink"/>
    <w:uiPriority w:val="99"/>
    <w:qFormat/>
    <w:rPr>
      <w:color w:val="0000FF"/>
      <w:u w:val="none"/>
    </w:rPr>
  </w:style>
  <w:style w:type="character" w:styleId="aff4">
    <w:name w:val="annotation reference"/>
    <w:basedOn w:val="a6"/>
    <w:uiPriority w:val="99"/>
    <w:semiHidden/>
    <w:unhideWhenUsed/>
    <w:qFormat/>
    <w:rPr>
      <w:sz w:val="21"/>
      <w:szCs w:val="21"/>
    </w:rPr>
  </w:style>
  <w:style w:type="character" w:customStyle="1" w:styleId="40">
    <w:name w:val="标题 4 字符"/>
    <w:basedOn w:val="a6"/>
    <w:link w:val="4"/>
    <w:uiPriority w:val="9"/>
    <w:qFormat/>
    <w:rPr>
      <w:rFonts w:ascii="Times New Roman" w:eastAsia="宋体" w:hAnsi="Times New Roman" w:cs="Times New Roman"/>
      <w:b/>
      <w:bCs/>
      <w:sz w:val="28"/>
    </w:rPr>
  </w:style>
  <w:style w:type="character" w:customStyle="1" w:styleId="af4">
    <w:name w:val="页眉 字符"/>
    <w:basedOn w:val="a6"/>
    <w:link w:val="af3"/>
    <w:uiPriority w:val="99"/>
    <w:qFormat/>
    <w:rPr>
      <w:sz w:val="18"/>
      <w:szCs w:val="18"/>
    </w:rPr>
  </w:style>
  <w:style w:type="character" w:customStyle="1" w:styleId="af2">
    <w:name w:val="页脚 字符"/>
    <w:basedOn w:val="a6"/>
    <w:link w:val="a1"/>
    <w:uiPriority w:val="99"/>
    <w:qFormat/>
    <w:rPr>
      <w:sz w:val="18"/>
      <w:szCs w:val="18"/>
    </w:rPr>
  </w:style>
  <w:style w:type="paragraph" w:customStyle="1" w:styleId="HeadingLeft">
    <w:name w:val="Heading Left"/>
    <w:basedOn w:val="a5"/>
    <w:qFormat/>
    <w:pPr>
      <w:widowControl w:val="0"/>
      <w:jc w:val="both"/>
    </w:pPr>
    <w:rPr>
      <w:rFonts w:asciiTheme="minorHAnsi" w:hAnsiTheme="minorHAnsi" w:cstheme="minorBidi"/>
      <w:kern w:val="2"/>
      <w:sz w:val="20"/>
      <w:szCs w:val="20"/>
    </w:rPr>
  </w:style>
  <w:style w:type="character" w:customStyle="1" w:styleId="10">
    <w:name w:val="标题 1 字符"/>
    <w:basedOn w:val="a6"/>
    <w:link w:val="1"/>
    <w:uiPriority w:val="9"/>
    <w:qFormat/>
    <w:rPr>
      <w:rFonts w:ascii="Times New Roman" w:eastAsia="宋体" w:hAnsi="Times New Roman" w:cs="Book Antiqua"/>
      <w:b/>
      <w:bCs/>
      <w:sz w:val="44"/>
      <w:szCs w:val="44"/>
    </w:rPr>
  </w:style>
  <w:style w:type="character" w:customStyle="1" w:styleId="20">
    <w:name w:val="标题 2 字符"/>
    <w:basedOn w:val="a6"/>
    <w:link w:val="2"/>
    <w:uiPriority w:val="9"/>
    <w:qFormat/>
    <w:rPr>
      <w:rFonts w:ascii="Times New Roman" w:eastAsia="宋体" w:hAnsi="Times New Roman" w:cs="Book Antiqua"/>
      <w:b/>
      <w:bCs/>
      <w:kern w:val="0"/>
      <w:sz w:val="36"/>
      <w:szCs w:val="36"/>
      <w:lang w:eastAsia="en-US"/>
    </w:rPr>
  </w:style>
  <w:style w:type="character" w:customStyle="1" w:styleId="30">
    <w:name w:val="标题 3 字符"/>
    <w:basedOn w:val="a6"/>
    <w:link w:val="3"/>
    <w:uiPriority w:val="9"/>
    <w:qFormat/>
    <w:rPr>
      <w:rFonts w:ascii="Times New Roman" w:eastAsia="宋体" w:hAnsi="Times New Roman" w:cs="宋体"/>
      <w:b/>
      <w:kern w:val="0"/>
      <w:sz w:val="32"/>
      <w:szCs w:val="32"/>
    </w:rPr>
  </w:style>
  <w:style w:type="paragraph" w:customStyle="1" w:styleId="BlockLabel">
    <w:name w:val="Block Label"/>
    <w:basedOn w:val="a5"/>
    <w:next w:val="11"/>
    <w:qFormat/>
    <w:pPr>
      <w:keepNext/>
      <w:keepLines/>
      <w:widowControl w:val="0"/>
      <w:spacing w:before="300" w:after="80"/>
      <w:jc w:val="both"/>
      <w:outlineLvl w:val="4"/>
    </w:pPr>
    <w:rPr>
      <w:rFonts w:eastAsia="宋体" w:cs="Book Antiqua"/>
      <w:b/>
      <w:bCs/>
      <w:sz w:val="26"/>
      <w:szCs w:val="26"/>
    </w:rPr>
  </w:style>
  <w:style w:type="paragraph" w:customStyle="1" w:styleId="FigureDescription">
    <w:name w:val="Figure Description"/>
    <w:next w:val="a5"/>
    <w:qFormat/>
    <w:pPr>
      <w:keepNext/>
      <w:numPr>
        <w:ilvl w:val="7"/>
        <w:numId w:val="1"/>
      </w:numPr>
      <w:adjustRightInd w:val="0"/>
      <w:snapToGrid w:val="0"/>
      <w:spacing w:before="240" w:after="40" w:line="240" w:lineRule="atLeast"/>
      <w:ind w:left="420"/>
      <w:outlineLvl w:val="7"/>
    </w:pPr>
    <w:rPr>
      <w:rFonts w:cs="Arial"/>
      <w:spacing w:val="-4"/>
      <w:kern w:val="2"/>
      <w:sz w:val="21"/>
      <w:szCs w:val="21"/>
    </w:rPr>
  </w:style>
  <w:style w:type="paragraph" w:customStyle="1" w:styleId="ItemStep">
    <w:name w:val="Item Step"/>
    <w:qFormat/>
    <w:pPr>
      <w:numPr>
        <w:numId w:val="6"/>
      </w:numPr>
      <w:adjustRightInd w:val="0"/>
      <w:spacing w:before="80" w:after="80" w:line="320" w:lineRule="exact"/>
      <w:jc w:val="both"/>
      <w:outlineLvl w:val="6"/>
    </w:pPr>
    <w:rPr>
      <w:rFonts w:cstheme="minorBidi"/>
      <w:snapToGrid w:val="0"/>
      <w:sz w:val="21"/>
      <w:szCs w:val="22"/>
    </w:rPr>
  </w:style>
  <w:style w:type="paragraph" w:customStyle="1" w:styleId="TableDescription">
    <w:name w:val="Table Description"/>
    <w:basedOn w:val="a5"/>
    <w:next w:val="a5"/>
    <w:qFormat/>
    <w:pPr>
      <w:keepNext/>
      <w:widowControl w:val="0"/>
      <w:numPr>
        <w:ilvl w:val="8"/>
        <w:numId w:val="1"/>
      </w:numPr>
      <w:spacing w:before="240" w:after="40" w:line="240" w:lineRule="atLeast"/>
      <w:ind w:left="1525"/>
      <w:jc w:val="both"/>
      <w:outlineLvl w:val="7"/>
    </w:pPr>
    <w:rPr>
      <w:rFonts w:ascii="Arial" w:eastAsia="微软雅黑" w:hAnsi="Arial" w:cstheme="minorBidi"/>
      <w:spacing w:val="-4"/>
      <w:kern w:val="2"/>
      <w:sz w:val="21"/>
      <w:szCs w:val="22"/>
    </w:rPr>
  </w:style>
  <w:style w:type="character" w:customStyle="1" w:styleId="af1">
    <w:name w:val="批注框文本 字符"/>
    <w:basedOn w:val="a6"/>
    <w:link w:val="af0"/>
    <w:uiPriority w:val="99"/>
    <w:semiHidden/>
    <w:qFormat/>
    <w:rPr>
      <w:sz w:val="18"/>
      <w:szCs w:val="18"/>
    </w:rPr>
  </w:style>
  <w:style w:type="paragraph" w:customStyle="1" w:styleId="fig1">
    <w:name w:val="fig1"/>
    <w:basedOn w:val="a5"/>
    <w:qFormat/>
    <w:pPr>
      <w:widowControl w:val="0"/>
      <w:ind w:left="420"/>
    </w:pPr>
    <w:rPr>
      <w:rFonts w:asciiTheme="minorHAnsi" w:hAnsiTheme="minorHAnsi" w:cstheme="minorBidi"/>
      <w:kern w:val="2"/>
      <w:sz w:val="21"/>
      <w:szCs w:val="22"/>
    </w:rPr>
  </w:style>
  <w:style w:type="paragraph" w:customStyle="1" w:styleId="ItemList">
    <w:name w:val="Item List"/>
    <w:basedOn w:val="11"/>
    <w:qFormat/>
    <w:pPr>
      <w:numPr>
        <w:numId w:val="7"/>
      </w:numPr>
      <w:adjustRightInd w:val="0"/>
      <w:snapToGrid w:val="0"/>
    </w:pPr>
    <w:rPr>
      <w:rFonts w:cs="Arial"/>
      <w:szCs w:val="21"/>
    </w:rPr>
  </w:style>
  <w:style w:type="paragraph" w:customStyle="1" w:styleId="ItemListText">
    <w:name w:val="Item List Text"/>
    <w:basedOn w:val="11"/>
    <w:qFormat/>
    <w:pPr>
      <w:adjustRightInd w:val="0"/>
      <w:snapToGrid w:val="0"/>
      <w:ind w:left="907"/>
    </w:pPr>
    <w:rPr>
      <w:rFonts w:cs="Times New Roman"/>
      <w:szCs w:val="21"/>
    </w:rPr>
  </w:style>
  <w:style w:type="paragraph" w:customStyle="1" w:styleId="SubItemList">
    <w:name w:val="Sub Item List"/>
    <w:basedOn w:val="a5"/>
    <w:link w:val="SubItemListChar"/>
    <w:qFormat/>
    <w:pPr>
      <w:numPr>
        <w:numId w:val="8"/>
      </w:numPr>
      <w:topLinePunct/>
      <w:adjustRightInd w:val="0"/>
      <w:snapToGrid w:val="0"/>
      <w:spacing w:before="80" w:after="80" w:line="240" w:lineRule="atLeast"/>
      <w:ind w:left="1384" w:hanging="448"/>
      <w:jc w:val="both"/>
    </w:pPr>
    <w:rPr>
      <w:rFonts w:eastAsia="宋体" w:cs="Arial"/>
      <w:kern w:val="2"/>
      <w:sz w:val="21"/>
      <w:szCs w:val="21"/>
    </w:rPr>
  </w:style>
  <w:style w:type="paragraph" w:customStyle="1" w:styleId="SubItemListText">
    <w:name w:val="Sub Item List Text"/>
    <w:basedOn w:val="11"/>
    <w:qFormat/>
    <w:pPr>
      <w:adjustRightInd w:val="0"/>
      <w:snapToGrid w:val="0"/>
      <w:ind w:leftChars="580" w:left="580"/>
    </w:pPr>
    <w:rPr>
      <w:rFonts w:cs="Times New Roman"/>
      <w:szCs w:val="21"/>
    </w:rPr>
  </w:style>
  <w:style w:type="paragraph" w:customStyle="1" w:styleId="ItemlistTextTD">
    <w:name w:val="Item list Text TD"/>
    <w:basedOn w:val="a5"/>
    <w:qFormat/>
    <w:pPr>
      <w:adjustRightInd w:val="0"/>
      <w:snapToGrid w:val="0"/>
      <w:spacing w:line="240" w:lineRule="atLeast"/>
      <w:ind w:leftChars="705" w:left="705"/>
    </w:pPr>
    <w:rPr>
      <w:rFonts w:ascii="Courier New" w:eastAsia="宋体" w:hAnsi="Courier New" w:cs="Courier New"/>
      <w:snapToGrid w:val="0"/>
      <w:spacing w:val="-1"/>
      <w:sz w:val="16"/>
      <w:szCs w:val="16"/>
    </w:rPr>
  </w:style>
  <w:style w:type="paragraph" w:customStyle="1" w:styleId="SubItemListTextTD">
    <w:name w:val="Sub Item List Text TD"/>
    <w:basedOn w:val="a5"/>
    <w:qFormat/>
    <w:pPr>
      <w:adjustRightInd w:val="0"/>
      <w:snapToGrid w:val="0"/>
      <w:spacing w:line="240" w:lineRule="atLeast"/>
      <w:ind w:leftChars="575" w:left="575"/>
    </w:pPr>
    <w:rPr>
      <w:rFonts w:ascii="Courier New" w:eastAsia="微软雅黑" w:hAnsi="Courier New" w:cs="Courier New"/>
      <w:snapToGrid w:val="0"/>
      <w:spacing w:val="-1"/>
      <w:sz w:val="16"/>
      <w:szCs w:val="16"/>
    </w:rPr>
  </w:style>
  <w:style w:type="paragraph" w:customStyle="1" w:styleId="TerminalDisplay">
    <w:name w:val="Terminal Display"/>
    <w:qFormat/>
    <w:pPr>
      <w:snapToGrid w:val="0"/>
      <w:spacing w:line="240" w:lineRule="atLeast"/>
    </w:pPr>
    <w:rPr>
      <w:rFonts w:ascii="Courier New" w:hAnsi="Courier New" w:cs="Courier New"/>
      <w:snapToGrid w:val="0"/>
      <w:spacing w:val="-1"/>
      <w:sz w:val="16"/>
      <w:szCs w:val="16"/>
    </w:rPr>
  </w:style>
  <w:style w:type="table" w:customStyle="1" w:styleId="Table">
    <w:name w:val="Table"/>
    <w:basedOn w:val="aff"/>
    <w:qFormat/>
    <w:pPr>
      <w:jc w:val="left"/>
    </w:pPr>
    <w:rPr>
      <w:rFonts w:cs="Arial"/>
    </w:rP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TableHeading">
    <w:name w:val="Table Heading"/>
    <w:basedOn w:val="a5"/>
    <w:link w:val="TableHeadingChar"/>
    <w:qFormat/>
    <w:pPr>
      <w:keepNext/>
      <w:widowControl w:val="0"/>
      <w:spacing w:before="80" w:after="80" w:line="240" w:lineRule="exact"/>
      <w:jc w:val="both"/>
    </w:pPr>
    <w:rPr>
      <w:rFonts w:eastAsia="宋体" w:cs="Book Antiqua"/>
      <w:b/>
      <w:bCs/>
      <w:snapToGrid w:val="0"/>
      <w:color w:val="FFFFFF" w:themeColor="background1"/>
      <w:sz w:val="21"/>
      <w:szCs w:val="22"/>
    </w:rPr>
  </w:style>
  <w:style w:type="paragraph" w:customStyle="1" w:styleId="TableText">
    <w:name w:val="Table Text"/>
    <w:basedOn w:val="a5"/>
    <w:link w:val="TableTextChar"/>
    <w:qFormat/>
    <w:pPr>
      <w:widowControl w:val="0"/>
      <w:topLinePunct/>
      <w:adjustRightInd w:val="0"/>
      <w:snapToGrid w:val="0"/>
      <w:spacing w:before="80" w:after="80" w:line="240" w:lineRule="atLeast"/>
      <w:jc w:val="both"/>
    </w:pPr>
    <w:rPr>
      <w:rFonts w:eastAsia="宋体" w:cs="Arial"/>
      <w:snapToGrid w:val="0"/>
      <w:sz w:val="20"/>
      <w:szCs w:val="21"/>
    </w:rPr>
  </w:style>
  <w:style w:type="paragraph" w:customStyle="1" w:styleId="ItemListinTable">
    <w:name w:val="Item List in Table"/>
    <w:basedOn w:val="ItemList"/>
    <w:qFormat/>
    <w:pPr>
      <w:ind w:left="340" w:hanging="340"/>
    </w:pPr>
    <w:rPr>
      <w:kern w:val="0"/>
      <w:sz w:val="20"/>
    </w:rPr>
  </w:style>
  <w:style w:type="paragraph" w:customStyle="1" w:styleId="AboutThisChapter">
    <w:name w:val="About This Chapter"/>
    <w:basedOn w:val="a5"/>
    <w:next w:val="a5"/>
    <w:qFormat/>
    <w:pPr>
      <w:keepNext/>
      <w:keepLines/>
      <w:topLinePunct/>
      <w:adjustRightInd w:val="0"/>
      <w:snapToGrid w:val="0"/>
      <w:spacing w:before="600" w:after="560" w:line="240" w:lineRule="atLeast"/>
      <w:outlineLvl w:val="1"/>
    </w:pPr>
    <w:rPr>
      <w:rFonts w:ascii="Book Antiqua" w:eastAsia="黑体" w:hAnsi="Book Antiqua" w:cs="Book Antiqua"/>
      <w:bCs/>
      <w:sz w:val="36"/>
      <w:szCs w:val="36"/>
      <w:lang w:eastAsia="en-US"/>
    </w:rPr>
  </w:style>
  <w:style w:type="paragraph" w:customStyle="1" w:styleId="Step">
    <w:name w:val="Step"/>
    <w:qFormat/>
    <w:pPr>
      <w:numPr>
        <w:numId w:val="9"/>
      </w:numPr>
      <w:tabs>
        <w:tab w:val="left" w:pos="1701"/>
      </w:tabs>
      <w:topLinePunct/>
      <w:spacing w:line="320" w:lineRule="exact"/>
      <w:outlineLvl w:val="5"/>
    </w:pPr>
    <w:rPr>
      <w:rFonts w:cstheme="minorBidi"/>
      <w:snapToGrid w:val="0"/>
      <w:sz w:val="21"/>
      <w:szCs w:val="22"/>
    </w:rPr>
  </w:style>
  <w:style w:type="character" w:customStyle="1" w:styleId="ab">
    <w:name w:val="文档结构图 字符"/>
    <w:basedOn w:val="a6"/>
    <w:link w:val="aa"/>
    <w:uiPriority w:val="99"/>
    <w:semiHidden/>
    <w:qFormat/>
    <w:rPr>
      <w:rFonts w:ascii="宋体" w:eastAsia="宋体"/>
      <w:sz w:val="18"/>
      <w:szCs w:val="18"/>
    </w:rPr>
  </w:style>
  <w:style w:type="character" w:customStyle="1" w:styleId="af9">
    <w:name w:val="标题 字符"/>
    <w:basedOn w:val="a6"/>
    <w:link w:val="af8"/>
    <w:qFormat/>
    <w:rPr>
      <w:rFonts w:ascii="Arial" w:hAnsi="Arial"/>
      <w:b/>
      <w:bCs/>
      <w:sz w:val="32"/>
      <w:szCs w:val="32"/>
    </w:rPr>
  </w:style>
  <w:style w:type="character" w:customStyle="1" w:styleId="af6">
    <w:name w:val="副标题 字符"/>
    <w:basedOn w:val="a6"/>
    <w:link w:val="af5"/>
    <w:qFormat/>
    <w:rPr>
      <w:rFonts w:ascii="Arial" w:hAnsi="Arial"/>
      <w:b/>
      <w:bCs/>
      <w:kern w:val="28"/>
      <w:sz w:val="32"/>
      <w:szCs w:val="32"/>
    </w:rPr>
  </w:style>
  <w:style w:type="paragraph" w:customStyle="1" w:styleId="Heading1NoNumber">
    <w:name w:val="Heading1 No Number"/>
    <w:basedOn w:val="1"/>
    <w:next w:val="11"/>
    <w:qFormat/>
    <w:pPr>
      <w:numPr>
        <w:numId w:val="0"/>
      </w:numPr>
    </w:pPr>
  </w:style>
  <w:style w:type="paragraph" w:customStyle="1" w:styleId="Heading2NoNumber">
    <w:name w:val="Heading2 No Number"/>
    <w:basedOn w:val="2"/>
    <w:next w:val="11"/>
    <w:qFormat/>
    <w:pPr>
      <w:numPr>
        <w:ilvl w:val="0"/>
        <w:numId w:val="0"/>
      </w:numPr>
    </w:pPr>
  </w:style>
  <w:style w:type="character" w:customStyle="1" w:styleId="ad">
    <w:name w:val="批注文字 字符"/>
    <w:basedOn w:val="a6"/>
    <w:link w:val="ac"/>
    <w:uiPriority w:val="99"/>
    <w:qFormat/>
  </w:style>
  <w:style w:type="character" w:customStyle="1" w:styleId="afb">
    <w:name w:val="批注主题 字符"/>
    <w:basedOn w:val="ad"/>
    <w:link w:val="afa"/>
    <w:uiPriority w:val="99"/>
    <w:semiHidden/>
    <w:qFormat/>
    <w:rPr>
      <w:b/>
      <w:bCs/>
    </w:rPr>
  </w:style>
  <w:style w:type="paragraph" w:customStyle="1" w:styleId="SubItemListinTable">
    <w:name w:val="Sub Item List in Table"/>
    <w:basedOn w:val="SubItemList"/>
    <w:qFormat/>
    <w:pPr>
      <w:ind w:left="788"/>
    </w:pPr>
    <w:rPr>
      <w:kern w:val="0"/>
      <w:sz w:val="20"/>
    </w:rPr>
  </w:style>
  <w:style w:type="paragraph" w:customStyle="1" w:styleId="ItemListtextinTable">
    <w:name w:val="Item List text inTable"/>
    <w:basedOn w:val="ItemListinTable"/>
    <w:qFormat/>
    <w:pPr>
      <w:numPr>
        <w:numId w:val="0"/>
      </w:numPr>
      <w:ind w:left="340"/>
    </w:pPr>
  </w:style>
  <w:style w:type="paragraph" w:customStyle="1" w:styleId="Heading3NoNumber">
    <w:name w:val="Heading3 No Number"/>
    <w:basedOn w:val="3"/>
    <w:qFormat/>
    <w:pPr>
      <w:numPr>
        <w:ilvl w:val="0"/>
        <w:numId w:val="0"/>
      </w:numPr>
    </w:pPr>
    <w:rPr>
      <w:shd w:val="clear" w:color="auto" w:fill="FFFFFF"/>
    </w:rPr>
  </w:style>
  <w:style w:type="paragraph" w:customStyle="1" w:styleId="Appendix">
    <w:name w:val="Appendix"/>
    <w:basedOn w:val="Heading1NoNumber"/>
    <w:qFormat/>
    <w:pPr>
      <w:numPr>
        <w:numId w:val="10"/>
      </w:numPr>
    </w:pPr>
  </w:style>
  <w:style w:type="paragraph" w:customStyle="1" w:styleId="Glossary">
    <w:name w:val="Glossary"/>
    <w:basedOn w:val="Heading1NoNumber"/>
    <w:qFormat/>
    <w:pPr>
      <w:spacing w:before="400" w:after="400"/>
    </w:pPr>
  </w:style>
  <w:style w:type="paragraph" w:customStyle="1" w:styleId="Appendix2">
    <w:name w:val="Appendix2"/>
    <w:basedOn w:val="Heading2NoNumber"/>
    <w:qFormat/>
    <w:pPr>
      <w:numPr>
        <w:ilvl w:val="1"/>
        <w:numId w:val="10"/>
      </w:numPr>
      <w:ind w:left="567"/>
    </w:pPr>
    <w:rPr>
      <w:lang w:eastAsia="zh-CN"/>
    </w:rPr>
  </w:style>
  <w:style w:type="paragraph" w:customStyle="1" w:styleId="Appendix3">
    <w:name w:val="Appendix3"/>
    <w:basedOn w:val="Heading3NoNumber"/>
    <w:qFormat/>
    <w:pPr>
      <w:numPr>
        <w:ilvl w:val="2"/>
        <w:numId w:val="10"/>
      </w:numPr>
      <w:ind w:left="567"/>
    </w:pPr>
  </w:style>
  <w:style w:type="character" w:customStyle="1" w:styleId="51">
    <w:name w:val="标题 5 字符"/>
    <w:basedOn w:val="a6"/>
    <w:link w:val="50"/>
    <w:uiPriority w:val="9"/>
    <w:qFormat/>
    <w:rPr>
      <w:rFonts w:ascii="Arial" w:eastAsia="微软雅黑" w:hAnsi="Arial"/>
      <w:bCs/>
      <w:sz w:val="24"/>
      <w:szCs w:val="28"/>
    </w:rPr>
  </w:style>
  <w:style w:type="paragraph" w:styleId="af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a2">
    <w:name w:val="标题五"/>
    <w:basedOn w:val="a5"/>
    <w:next w:val="11"/>
    <w:link w:val="Char"/>
    <w:qFormat/>
    <w:pPr>
      <w:widowControl w:val="0"/>
      <w:numPr>
        <w:ilvl w:val="4"/>
        <w:numId w:val="1"/>
      </w:numPr>
      <w:spacing w:before="200" w:after="200"/>
      <w:jc w:val="both"/>
      <w:outlineLvl w:val="4"/>
    </w:pPr>
    <w:rPr>
      <w:rFonts w:eastAsia="宋体" w:cstheme="minorBidi"/>
      <w:b/>
      <w:kern w:val="2"/>
      <w:szCs w:val="22"/>
    </w:rPr>
  </w:style>
  <w:style w:type="character" w:customStyle="1" w:styleId="1Char">
    <w:name w:val="正文1 Char"/>
    <w:basedOn w:val="a6"/>
    <w:link w:val="11"/>
    <w:qFormat/>
    <w:rPr>
      <w:rFonts w:ascii="Times New Roman" w:eastAsia="宋体" w:hAnsi="Times New Roman"/>
    </w:rPr>
  </w:style>
  <w:style w:type="character" w:customStyle="1" w:styleId="Char">
    <w:name w:val="标题五 Char"/>
    <w:basedOn w:val="1Char"/>
    <w:link w:val="a2"/>
    <w:qFormat/>
    <w:rPr>
      <w:rFonts w:ascii="Times New Roman" w:eastAsia="宋体" w:hAnsi="Times New Roman"/>
      <w:b/>
      <w:sz w:val="24"/>
    </w:rPr>
  </w:style>
  <w:style w:type="character" w:customStyle="1" w:styleId="SubItemListChar">
    <w:name w:val="Sub Item List Char"/>
    <w:link w:val="SubItemList"/>
    <w:qFormat/>
    <w:rPr>
      <w:rFonts w:ascii="Times New Roman" w:eastAsia="宋体" w:hAnsi="Times New Roman" w:cs="Arial"/>
      <w:szCs w:val="21"/>
    </w:rPr>
  </w:style>
  <w:style w:type="character" w:customStyle="1" w:styleId="13">
    <w:name w:val="不明显强调1"/>
    <w:basedOn w:val="a6"/>
    <w:uiPriority w:val="19"/>
    <w:qFormat/>
    <w:rPr>
      <w:i/>
      <w:iCs/>
      <w:color w:val="7F7F7F" w:themeColor="text1" w:themeTint="80"/>
    </w:rPr>
  </w:style>
  <w:style w:type="paragraph" w:customStyle="1" w:styleId="Itemfiginstep">
    <w:name w:val="Item fig in step"/>
    <w:basedOn w:val="fig1"/>
    <w:qFormat/>
    <w:pPr>
      <w:spacing w:line="240" w:lineRule="atLeast"/>
      <w:ind w:left="1786"/>
    </w:pPr>
  </w:style>
  <w:style w:type="paragraph" w:customStyle="1" w:styleId="Itemfigdes">
    <w:name w:val="Item fig des"/>
    <w:basedOn w:val="FigureDescription"/>
    <w:qFormat/>
    <w:pPr>
      <w:numPr>
        <w:numId w:val="6"/>
      </w:numPr>
      <w:spacing w:before="120"/>
    </w:pPr>
  </w:style>
  <w:style w:type="paragraph" w:styleId="aff6">
    <w:name w:val="List Paragraph"/>
    <w:basedOn w:val="a5"/>
    <w:link w:val="aff7"/>
    <w:uiPriority w:val="34"/>
    <w:qFormat/>
    <w:pPr>
      <w:widowControl w:val="0"/>
      <w:ind w:firstLineChars="200" w:firstLine="420"/>
      <w:jc w:val="both"/>
    </w:pPr>
    <w:rPr>
      <w:rFonts w:asciiTheme="minorHAnsi" w:hAnsiTheme="minorHAnsi" w:cstheme="minorBidi"/>
      <w:kern w:val="2"/>
      <w:sz w:val="21"/>
      <w:szCs w:val="22"/>
    </w:rPr>
  </w:style>
  <w:style w:type="paragraph" w:customStyle="1" w:styleId="FAQ1">
    <w:name w:val="FAQ 1"/>
    <w:basedOn w:val="Heading1NoNumber"/>
    <w:qFormat/>
  </w:style>
  <w:style w:type="paragraph" w:customStyle="1" w:styleId="FAQ2">
    <w:name w:val="FAQ 2"/>
    <w:basedOn w:val="Heading2NoNumber"/>
    <w:qFormat/>
    <w:rPr>
      <w:lang w:eastAsia="zh-CN"/>
    </w:rPr>
  </w:style>
  <w:style w:type="paragraph" w:customStyle="1" w:styleId="tdintable">
    <w:name w:val="td in table"/>
    <w:basedOn w:val="a5"/>
    <w:qFormat/>
    <w:pPr>
      <w:snapToGrid w:val="0"/>
      <w:spacing w:line="240" w:lineRule="atLeast"/>
    </w:pPr>
    <w:rPr>
      <w:rFonts w:ascii="Courier New" w:eastAsia="宋体" w:hAnsi="Courier New" w:cs="Courier New"/>
      <w:snapToGrid w:val="0"/>
      <w:spacing w:val="-1"/>
      <w:sz w:val="20"/>
      <w:szCs w:val="16"/>
    </w:rPr>
  </w:style>
  <w:style w:type="paragraph" w:customStyle="1" w:styleId="stepintable">
    <w:name w:val="step in table"/>
    <w:basedOn w:val="ItemListinTable"/>
    <w:qFormat/>
    <w:pPr>
      <w:numPr>
        <w:numId w:val="11"/>
      </w:numPr>
      <w:jc w:val="left"/>
    </w:pPr>
  </w:style>
  <w:style w:type="paragraph" w:customStyle="1" w:styleId="stepresultintable">
    <w:name w:val="stepresult in table"/>
    <w:basedOn w:val="ItemListtextinTable"/>
    <w:qFormat/>
    <w:pPr>
      <w:ind w:left="1021"/>
      <w:jc w:val="left"/>
    </w:pPr>
  </w:style>
  <w:style w:type="paragraph" w:customStyle="1" w:styleId="infointable">
    <w:name w:val="info in table"/>
    <w:basedOn w:val="ItemListtextinTable"/>
    <w:qFormat/>
    <w:pPr>
      <w:widowControl w:val="0"/>
      <w:ind w:left="425"/>
    </w:pPr>
    <w:rPr>
      <w:b/>
    </w:rPr>
  </w:style>
  <w:style w:type="character" w:customStyle="1" w:styleId="TableTextChar">
    <w:name w:val="Table Text Char"/>
    <w:link w:val="TableText"/>
    <w:qFormat/>
    <w:locked/>
    <w:rPr>
      <w:rFonts w:ascii="Times New Roman" w:eastAsia="宋体" w:hAnsi="Times New Roman" w:cs="Arial"/>
      <w:snapToGrid w:val="0"/>
      <w:kern w:val="0"/>
      <w:sz w:val="20"/>
      <w:szCs w:val="21"/>
    </w:rPr>
  </w:style>
  <w:style w:type="character" w:customStyle="1" w:styleId="TableHeadingChar">
    <w:name w:val="Table Heading Char"/>
    <w:link w:val="TableHeading"/>
    <w:qFormat/>
    <w:locked/>
    <w:rPr>
      <w:rFonts w:ascii="Times New Roman" w:eastAsia="宋体" w:hAnsi="Times New Roman" w:cs="Book Antiqua"/>
      <w:b/>
      <w:bCs/>
      <w:snapToGrid w:val="0"/>
      <w:color w:val="FFFFFF" w:themeColor="background1"/>
      <w:kern w:val="0"/>
    </w:rPr>
  </w:style>
  <w:style w:type="character" w:customStyle="1" w:styleId="14">
    <w:name w:val="未处理的提及1"/>
    <w:basedOn w:val="a6"/>
    <w:uiPriority w:val="99"/>
    <w:unhideWhenUsed/>
    <w:qFormat/>
    <w:rPr>
      <w:color w:val="605E5C"/>
      <w:shd w:val="clear" w:color="auto" w:fill="E1DFDD"/>
    </w:rPr>
  </w:style>
  <w:style w:type="paragraph" w:customStyle="1" w:styleId="aff8">
    <w:name w:val="声明文字"/>
    <w:basedOn w:val="a5"/>
    <w:qFormat/>
    <w:pPr>
      <w:spacing w:after="120" w:line="360" w:lineRule="auto"/>
      <w:ind w:firstLineChars="200" w:firstLine="360"/>
      <w:jc w:val="both"/>
    </w:pPr>
    <w:rPr>
      <w:rFonts w:eastAsia="宋体" w:cs="宋体"/>
      <w:sz w:val="18"/>
      <w:szCs w:val="20"/>
    </w:rPr>
  </w:style>
  <w:style w:type="paragraph" w:customStyle="1" w:styleId="aff9">
    <w:name w:val="声明标题"/>
    <w:basedOn w:val="a5"/>
    <w:qFormat/>
    <w:pPr>
      <w:spacing w:line="360" w:lineRule="auto"/>
      <w:ind w:leftChars="1500" w:left="3150" w:firstLine="561"/>
    </w:pPr>
    <w:rPr>
      <w:rFonts w:ascii="宋体" w:eastAsia="宋体" w:hAnsi="宋体" w:cs="宋体"/>
      <w:b/>
      <w:bCs/>
      <w:sz w:val="44"/>
      <w:szCs w:val="44"/>
    </w:rPr>
  </w:style>
  <w:style w:type="paragraph" w:customStyle="1" w:styleId="info">
    <w:name w:val="info"/>
    <w:basedOn w:val="11"/>
    <w:qFormat/>
    <w:pPr>
      <w:ind w:left="1276"/>
    </w:pPr>
  </w:style>
  <w:style w:type="paragraph" w:customStyle="1" w:styleId="a4">
    <w:name w:val="列举项目"/>
    <w:basedOn w:val="a5"/>
    <w:qFormat/>
    <w:pPr>
      <w:numPr>
        <w:numId w:val="12"/>
      </w:numPr>
      <w:spacing w:line="360" w:lineRule="auto"/>
    </w:pPr>
    <w:rPr>
      <w:rFonts w:eastAsia="宋体" w:cs="宋体"/>
      <w:sz w:val="21"/>
      <w:szCs w:val="21"/>
    </w:rPr>
  </w:style>
  <w:style w:type="paragraph" w:customStyle="1" w:styleId="affa">
    <w:name w:val="代码示例"/>
    <w:basedOn w:val="a5"/>
    <w:link w:val="Char0"/>
    <w:qFormat/>
    <w:pPr>
      <w:widowControl w:val="0"/>
      <w:jc w:val="both"/>
    </w:pPr>
    <w:rPr>
      <w:rFonts w:ascii="Courier New" w:eastAsia="宋体" w:hAnsi="Courier New" w:cstheme="minorBidi"/>
      <w:color w:val="000000" w:themeColor="text1"/>
      <w:kern w:val="2"/>
      <w:sz w:val="20"/>
      <w:szCs w:val="21"/>
    </w:rPr>
  </w:style>
  <w:style w:type="character" w:customStyle="1" w:styleId="Char0">
    <w:name w:val="代码示例 Char"/>
    <w:basedOn w:val="a6"/>
    <w:link w:val="affa"/>
    <w:qFormat/>
    <w:rPr>
      <w:rFonts w:ascii="Courier New" w:eastAsia="宋体" w:hAnsi="Courier New"/>
      <w:color w:val="000000" w:themeColor="text1"/>
      <w:sz w:val="20"/>
      <w:szCs w:val="21"/>
    </w:rPr>
  </w:style>
  <w:style w:type="paragraph" w:customStyle="1" w:styleId="a3">
    <w:name w:val="章节项目"/>
    <w:basedOn w:val="a5"/>
    <w:qFormat/>
    <w:pPr>
      <w:numPr>
        <w:numId w:val="13"/>
      </w:numPr>
      <w:spacing w:line="360" w:lineRule="auto"/>
    </w:pPr>
    <w:rPr>
      <w:rFonts w:eastAsia="宋体" w:cs="宋体"/>
      <w:sz w:val="21"/>
      <w:szCs w:val="21"/>
    </w:rPr>
  </w:style>
  <w:style w:type="paragraph" w:customStyle="1" w:styleId="iteminfo">
    <w:name w:val="item info"/>
    <w:basedOn w:val="info"/>
    <w:qFormat/>
    <w:pPr>
      <w:ind w:left="1843"/>
    </w:pPr>
  </w:style>
  <w:style w:type="paragraph" w:customStyle="1" w:styleId="figureinstep">
    <w:name w:val="figure in step"/>
    <w:basedOn w:val="fig1"/>
    <w:qFormat/>
    <w:pPr>
      <w:ind w:left="1276"/>
    </w:pPr>
  </w:style>
  <w:style w:type="paragraph" w:customStyle="1" w:styleId="itemlistinstep">
    <w:name w:val="item list in step"/>
    <w:basedOn w:val="ItemList"/>
    <w:qFormat/>
    <w:pPr>
      <w:ind w:left="1758"/>
    </w:pPr>
  </w:style>
  <w:style w:type="paragraph" w:customStyle="1" w:styleId="itemlisttextinstep">
    <w:name w:val="item list text in step"/>
    <w:basedOn w:val="ItemListText"/>
    <w:qFormat/>
    <w:pPr>
      <w:ind w:left="1758"/>
    </w:pPr>
  </w:style>
  <w:style w:type="paragraph" w:customStyle="1" w:styleId="subitemlistinstep">
    <w:name w:val="sub item list in step"/>
    <w:basedOn w:val="SubItemList"/>
    <w:qFormat/>
    <w:pPr>
      <w:ind w:left="2291"/>
    </w:pPr>
  </w:style>
  <w:style w:type="paragraph" w:customStyle="1" w:styleId="itemfig">
    <w:name w:val="item fig"/>
    <w:basedOn w:val="fig1"/>
    <w:qFormat/>
    <w:pPr>
      <w:ind w:left="936"/>
    </w:pPr>
  </w:style>
  <w:style w:type="paragraph" w:customStyle="1" w:styleId="Itemfig0">
    <w:name w:val="Item fig"/>
    <w:basedOn w:val="fig1"/>
    <w:next w:val="ItemListText"/>
    <w:qFormat/>
    <w:pPr>
      <w:ind w:leftChars="700" w:left="700"/>
    </w:pPr>
  </w:style>
  <w:style w:type="paragraph" w:customStyle="1" w:styleId="D-TableText2">
    <w:name w:val="D-Table Text 2"/>
    <w:basedOn w:val="D-TableText1"/>
    <w:qFormat/>
    <w:rPr>
      <w:rFonts w:ascii="Times New Roman" w:eastAsia="宋体" w:hAnsi="Times New Roman"/>
      <w:color w:val="000000" w:themeColor="text1"/>
      <w:sz w:val="18"/>
    </w:rPr>
  </w:style>
  <w:style w:type="paragraph" w:customStyle="1" w:styleId="D-TableText1">
    <w:name w:val="D-Table Text 1"/>
    <w:basedOn w:val="a5"/>
    <w:qFormat/>
    <w:pPr>
      <w:widowControl w:val="0"/>
      <w:topLinePunct/>
      <w:adjustRightInd w:val="0"/>
      <w:snapToGrid w:val="0"/>
      <w:spacing w:line="240" w:lineRule="atLeast"/>
    </w:pPr>
    <w:rPr>
      <w:rFonts w:ascii="Arial" w:eastAsia="微软雅黑" w:hAnsi="Arial" w:cs="Arial"/>
      <w:b/>
      <w:snapToGrid w:val="0"/>
      <w:color w:val="FFFFFF" w:themeColor="background1"/>
      <w:sz w:val="21"/>
      <w:szCs w:val="21"/>
    </w:rPr>
  </w:style>
  <w:style w:type="paragraph" w:customStyle="1" w:styleId="D-TableText3">
    <w:name w:val="D-Table Text 3"/>
    <w:basedOn w:val="D-TableText2"/>
    <w:qFormat/>
    <w:rPr>
      <w:b w:val="0"/>
      <w:kern w:val="44"/>
    </w:rPr>
  </w:style>
  <w:style w:type="paragraph" w:customStyle="1" w:styleId="15">
    <w:name w:val="修订1"/>
    <w:hidden/>
    <w:uiPriority w:val="99"/>
    <w:semiHidden/>
    <w:qFormat/>
    <w:rPr>
      <w:rFonts w:eastAsiaTheme="minorEastAsia"/>
      <w:sz w:val="24"/>
      <w:szCs w:val="24"/>
    </w:rPr>
  </w:style>
  <w:style w:type="character" w:customStyle="1" w:styleId="60">
    <w:name w:val="标题 6 字符"/>
    <w:basedOn w:val="a6"/>
    <w:link w:val="6"/>
    <w:uiPriority w:val="9"/>
    <w:qFormat/>
    <w:rPr>
      <w:rFonts w:asciiTheme="majorHAnsi" w:eastAsiaTheme="majorEastAsia" w:hAnsiTheme="majorHAnsi" w:cstheme="majorBidi"/>
      <w:b/>
      <w:bCs/>
      <w:sz w:val="24"/>
      <w:szCs w:val="24"/>
    </w:rPr>
  </w:style>
  <w:style w:type="character" w:customStyle="1" w:styleId="70">
    <w:name w:val="标题 7 字符"/>
    <w:basedOn w:val="a6"/>
    <w:link w:val="7"/>
    <w:uiPriority w:val="9"/>
    <w:qFormat/>
    <w:rPr>
      <w:b/>
      <w:bCs/>
      <w:sz w:val="24"/>
      <w:szCs w:val="24"/>
    </w:rPr>
  </w:style>
  <w:style w:type="character" w:customStyle="1" w:styleId="80">
    <w:name w:val="标题 8 字符"/>
    <w:basedOn w:val="a6"/>
    <w:link w:val="8"/>
    <w:uiPriority w:val="9"/>
    <w:qFormat/>
    <w:rPr>
      <w:rFonts w:asciiTheme="majorHAnsi" w:eastAsiaTheme="majorEastAsia" w:hAnsiTheme="majorHAnsi" w:cstheme="majorBidi"/>
      <w:sz w:val="24"/>
      <w:szCs w:val="24"/>
    </w:rPr>
  </w:style>
  <w:style w:type="character" w:customStyle="1" w:styleId="90">
    <w:name w:val="标题 9 字符"/>
    <w:basedOn w:val="a6"/>
    <w:link w:val="9"/>
    <w:uiPriority w:val="9"/>
    <w:qFormat/>
    <w:rPr>
      <w:rFonts w:asciiTheme="majorHAnsi" w:eastAsiaTheme="majorEastAsia" w:hAnsiTheme="majorHAnsi" w:cstheme="majorBidi"/>
      <w:sz w:val="24"/>
      <w:szCs w:val="21"/>
    </w:rPr>
  </w:style>
  <w:style w:type="character" w:customStyle="1" w:styleId="af">
    <w:name w:val="正文文本 字符"/>
    <w:basedOn w:val="a6"/>
    <w:link w:val="ae"/>
    <w:uiPriority w:val="99"/>
    <w:semiHidden/>
    <w:qFormat/>
    <w:rPr>
      <w:rFonts w:ascii="Times New Roman" w:hAnsi="Times New Roman" w:cs="Times New Roman"/>
      <w:kern w:val="0"/>
      <w:sz w:val="24"/>
      <w:szCs w:val="24"/>
    </w:rPr>
  </w:style>
  <w:style w:type="character" w:customStyle="1" w:styleId="afd">
    <w:name w:val="正文首行缩进 字符"/>
    <w:basedOn w:val="af"/>
    <w:link w:val="afc"/>
    <w:qFormat/>
    <w:rPr>
      <w:rFonts w:ascii="Times New Roman" w:hAnsi="Times New Roman" w:cs="Times New Roman"/>
      <w:kern w:val="0"/>
      <w:sz w:val="24"/>
      <w:szCs w:val="24"/>
    </w:rPr>
  </w:style>
  <w:style w:type="character" w:customStyle="1" w:styleId="aff7">
    <w:name w:val="列出段落 字符"/>
    <w:basedOn w:val="a6"/>
    <w:link w:val="aff6"/>
    <w:uiPriority w:val="34"/>
    <w:qFormat/>
  </w:style>
  <w:style w:type="paragraph" w:customStyle="1" w:styleId="CJ">
    <w:name w:val="CJ的正文"/>
    <w:basedOn w:val="a5"/>
    <w:link w:val="CJ0"/>
    <w:qFormat/>
    <w:pPr>
      <w:spacing w:beforeLines="50" w:before="156"/>
      <w:ind w:firstLineChars="200" w:firstLine="480"/>
    </w:pPr>
    <w:rPr>
      <w:rFonts w:ascii="宋体" w:hAnsi="宋体" w:cstheme="minorBidi"/>
      <w:bCs/>
    </w:rPr>
  </w:style>
  <w:style w:type="paragraph" w:customStyle="1" w:styleId="aaa">
    <w:name w:val="样式aaa"/>
    <w:basedOn w:val="a5"/>
    <w:qFormat/>
    <w:pPr>
      <w:ind w:left="240" w:right="240" w:firstLine="480"/>
    </w:pPr>
    <w:rPr>
      <w:rFonts w:ascii="微软雅黑" w:hAnsi="微软雅黑"/>
      <w:color w:val="333333"/>
    </w:rPr>
  </w:style>
  <w:style w:type="character" w:customStyle="1" w:styleId="ql-size-large">
    <w:name w:val="ql-size-large"/>
    <w:basedOn w:val="a6"/>
  </w:style>
  <w:style w:type="character" w:customStyle="1" w:styleId="CJ0">
    <w:name w:val="CJ的正文 字符"/>
    <w:basedOn w:val="a6"/>
    <w:link w:val="CJ"/>
    <w:qFormat/>
    <w:rsid w:val="0035557C"/>
    <w:rPr>
      <w:rFonts w:ascii="宋体" w:eastAsiaTheme="minorEastAsia" w:hAnsi="宋体" w:cstheme="minorBidi"/>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45366">
      <w:bodyDiv w:val="1"/>
      <w:marLeft w:val="0"/>
      <w:marRight w:val="0"/>
      <w:marTop w:val="0"/>
      <w:marBottom w:val="0"/>
      <w:divBdr>
        <w:top w:val="none" w:sz="0" w:space="0" w:color="auto"/>
        <w:left w:val="none" w:sz="0" w:space="0" w:color="auto"/>
        <w:bottom w:val="none" w:sz="0" w:space="0" w:color="auto"/>
        <w:right w:val="none" w:sz="0" w:space="0" w:color="auto"/>
      </w:divBdr>
    </w:div>
    <w:div w:id="488711961">
      <w:bodyDiv w:val="1"/>
      <w:marLeft w:val="0"/>
      <w:marRight w:val="0"/>
      <w:marTop w:val="0"/>
      <w:marBottom w:val="0"/>
      <w:divBdr>
        <w:top w:val="none" w:sz="0" w:space="0" w:color="auto"/>
        <w:left w:val="none" w:sz="0" w:space="0" w:color="auto"/>
        <w:bottom w:val="none" w:sz="0" w:space="0" w:color="auto"/>
        <w:right w:val="none" w:sz="0" w:space="0" w:color="auto"/>
      </w:divBdr>
    </w:div>
    <w:div w:id="1492599698">
      <w:bodyDiv w:val="1"/>
      <w:marLeft w:val="0"/>
      <w:marRight w:val="0"/>
      <w:marTop w:val="0"/>
      <w:marBottom w:val="0"/>
      <w:divBdr>
        <w:top w:val="none" w:sz="0" w:space="0" w:color="auto"/>
        <w:left w:val="none" w:sz="0" w:space="0" w:color="auto"/>
        <w:bottom w:val="none" w:sz="0" w:space="0" w:color="auto"/>
        <w:right w:val="none" w:sz="0" w:space="0" w:color="auto"/>
      </w:divBdr>
    </w:div>
    <w:div w:id="2144538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header" Target="header14.xml"/><Relationship Id="rId21" Type="http://schemas.openxmlformats.org/officeDocument/2006/relationships/image" Target="media/image4.png"/><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12.png"/><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42</Pages>
  <Words>3903</Words>
  <Characters>22248</Characters>
  <Application>Microsoft Office Word</Application>
  <DocSecurity>0</DocSecurity>
  <Lines>185</Lines>
  <Paragraphs>52</Paragraphs>
  <ScaleCrop>false</ScaleCrop>
  <Company>Microsoft</Company>
  <LinksUpToDate>false</LinksUpToDate>
  <CharactersWithSpaces>26099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shenwen</dc:creator>
  <cp:lastModifiedBy>赵萌萌</cp:lastModifiedBy>
  <cp:revision>89</cp:revision>
  <cp:lastPrinted>2021-12-09T09:53:00Z</cp:lastPrinted>
  <dcterms:created xsi:type="dcterms:W3CDTF">2022-10-17T16:30:00Z</dcterms:created>
  <dcterms:modified xsi:type="dcterms:W3CDTF">2025-03-14T03:07:00Z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360态势感知平台</vt:lpwstr>
  </property>
  <property fmtid="{D5CDD505-2E9C-101B-9397-08002B2CF9AE}" pid="3" name="DocumentID">
    <vt:lpwstr>01</vt:lpwstr>
  </property>
  <property fmtid="{D5CDD505-2E9C-101B-9397-08002B2CF9AE}" pid="4" name="Version">
    <vt:lpwstr>V6.0</vt:lpwstr>
  </property>
  <property fmtid="{D5CDD505-2E9C-101B-9397-08002B2CF9AE}" pid="5" name="DocumentType">
    <vt:lpwstr>白皮书</vt:lpwstr>
  </property>
  <property fmtid="{D5CDD505-2E9C-101B-9397-08002B2CF9AE}" pid="6" name="ManualVersion">
    <vt:lpwstr>01</vt:lpwstr>
  </property>
  <property fmtid="{D5CDD505-2E9C-101B-9397-08002B2CF9AE}" pid="7" name="ReleaseDate">
    <vt:lpwstr>2020-07-06</vt:lpwstr>
  </property>
  <property fmtid="{D5CDD505-2E9C-101B-9397-08002B2CF9AE}" pid="8" name="KSOProductBuildVer">
    <vt:lpwstr>2052-5.5.1.7991</vt:lpwstr>
  </property>
  <property fmtid="{D5CDD505-2E9C-101B-9397-08002B2CF9AE}" pid="9" name="ICV">
    <vt:lpwstr>909F7FD54A334AAB9FA5E63726CC6B46</vt:lpwstr>
  </property>
  <property fmtid="{D5CDD505-2E9C-101B-9397-08002B2CF9AE}" pid="10" name="fileWhereFroms">
    <vt:lpwstr>PpjeLB1gRN0lwrPqMaCTkncztvm24Q2n8iW1IKWjUISylnMwhnehcT85ywRzAGiDu2kmpAvECGpSIXuG+fBEFbyrS+g9WXIbWBwzVT7bmYGL1Kex5PfDuKQOg5o6epURt4fOhhh1uZv7HFqH/Ywx/lgxdn7XmkuJlch1Nf0SFh5HC+DhdulE7YgoAutFy6NzgCsrrltf1KAUZsGhbndz96t2yqZhP6THlY3gpvamFgKPAqiHLP/4815pON5N/u2</vt:lpwstr>
  </property>
</Properties>
</file>