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147" w:rsidRDefault="001B2545">
      <w:pPr>
        <w:rPr>
          <w:rFonts w:ascii="宋体" w:hAnsi="宋体"/>
        </w:rPr>
      </w:pPr>
      <w:r>
        <w:rPr>
          <w:rFonts w:ascii="宋体" w:hAnsi="宋体" w:hint="eastAsia"/>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12010" cy="520700"/>
            <wp:effectExtent l="0" t="0" r="2540" b="0"/>
            <wp:wrapNone/>
            <wp:docPr id="17" name="图片 17"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englin1\AppData\Local\Microsoft\Windows\INetCache\Content.Word\数字安全LOGO（slogan）_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12010" cy="520700"/>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-908685</wp:posOffset>
            </wp:positionV>
            <wp:extent cx="7640955" cy="10805160"/>
            <wp:effectExtent l="0" t="0" r="0" b="0"/>
            <wp:wrapNone/>
            <wp:docPr id="36" name="图片 36"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denglin1\AppData\Local\Microsoft\Windows\INetCache\Content.Word\fe6d7b968251913c615c80fec9fa35c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p>
    <w:p w:rsidR="00914147" w:rsidRDefault="00914147">
      <w:pPr>
        <w:rPr>
          <w:rFonts w:ascii="宋体" w:hAnsi="宋体"/>
        </w:rPr>
      </w:pPr>
    </w:p>
    <w:p w:rsidR="00914147" w:rsidRDefault="001B2545">
      <w:pPr>
        <w:widowControl/>
        <w:spacing w:line="240" w:lineRule="auto"/>
        <w:ind w:firstLine="0"/>
        <w:jc w:val="left"/>
        <w:rPr>
          <w:rFonts w:ascii="宋体" w:hAnsi="宋体"/>
        </w:rPr>
      </w:pPr>
      <w:r>
        <w:rPr>
          <w:noProof/>
        </w:rPr>
        <mc:AlternateContent>
          <mc:Choice Requires="wps">
            <w:drawing>
              <wp:anchor distT="45720" distB="45720" distL="114300" distR="114300" simplePos="0" relativeHeight="251662336" behindDoc="0" locked="0" layoutInCell="1" allowOverlap="1">
                <wp:simplePos x="0" y="0"/>
                <wp:positionH relativeFrom="margin">
                  <wp:posOffset>-1143000</wp:posOffset>
                </wp:positionH>
                <wp:positionV relativeFrom="paragraph">
                  <wp:posOffset>3124200</wp:posOffset>
                </wp:positionV>
                <wp:extent cx="7559040" cy="2457450"/>
                <wp:effectExtent l="0" t="0" r="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2457450"/>
                        </a:xfrm>
                        <a:prstGeom prst="rect">
                          <a:avLst/>
                        </a:prstGeom>
                        <a:noFill/>
                        <a:ln w="9525">
                          <a:noFill/>
                          <a:miter lim="800000"/>
                        </a:ln>
                      </wps:spPr>
                      <wps:txbx>
                        <w:txbxContent>
                          <w:p w:rsidR="001B2545" w:rsidRDefault="001B2545">
                            <w:pPr>
                              <w:spacing w:beforeLines="50" w:before="156" w:afterLines="50" w:after="156" w:line="240" w:lineRule="auto"/>
                              <w:ind w:firstLine="0"/>
                              <w:jc w:val="center"/>
                              <w:rPr>
                                <w:b/>
                                <w:color w:val="FFFFFF" w:themeColor="background1"/>
                                <w:sz w:val="64"/>
                                <w:szCs w:val="64"/>
                              </w:rPr>
                            </w:pPr>
                            <w:r>
                              <w:rPr>
                                <w:b/>
                                <w:color w:val="FFFFFF" w:themeColor="background1"/>
                                <w:sz w:val="64"/>
                                <w:szCs w:val="64"/>
                              </w:rPr>
                              <w:t>360</w:t>
                            </w:r>
                            <w:r>
                              <w:rPr>
                                <w:rFonts w:hint="eastAsia"/>
                                <w:b/>
                                <w:color w:val="FFFFFF" w:themeColor="background1"/>
                                <w:sz w:val="64"/>
                                <w:szCs w:val="64"/>
                              </w:rPr>
                              <w:t>上网行为审计</w:t>
                            </w:r>
                          </w:p>
                          <w:p w:rsidR="001B2545" w:rsidRDefault="001B2545">
                            <w:pPr>
                              <w:spacing w:beforeLines="50" w:before="156" w:afterLines="50" w:after="156" w:line="240" w:lineRule="auto"/>
                              <w:ind w:firstLine="0"/>
                              <w:jc w:val="center"/>
                              <w:rPr>
                                <w:rFonts w:ascii="仿宋_GB2312" w:eastAsia="仿宋_GB2312" w:cs="Times New Roman"/>
                                <w:b/>
                                <w:color w:val="FFFFFF" w:themeColor="background1"/>
                                <w:sz w:val="28"/>
                                <w:szCs w:val="28"/>
                              </w:rPr>
                            </w:pPr>
                            <w:r>
                              <w:rPr>
                                <w:rFonts w:hint="eastAsia"/>
                                <w:b/>
                                <w:color w:val="FFFFFF" w:themeColor="background1"/>
                                <w:sz w:val="64"/>
                                <w:szCs w:val="64"/>
                              </w:rPr>
                              <w:t>产品白皮书</w:t>
                            </w:r>
                            <w:r>
                              <w:rPr>
                                <w:rFonts w:ascii="仿宋_GB2312" w:eastAsia="仿宋_GB2312" w:cs="Times New Roman"/>
                                <w:b/>
                                <w:color w:val="FFFFFF" w:themeColor="background1"/>
                                <w:sz w:val="28"/>
                                <w:szCs w:val="28"/>
                              </w:rPr>
                              <w:t xml:space="preserve">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0pt;margin-top:246pt;width:595.2pt;height:193.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" filled="f" stroked="f">
                <v:textbox>
                  <w:txbxContent>
                    <w:p w:rsidR="001B2545" w:rsidRDefault="001B2545">
                      <w:pPr>
                        <w:spacing w:beforeLines="50" w:before="156" w:afterLines="50" w:after="156" w:line="240" w:lineRule="auto"/>
                        <w:ind w:firstLine="0"/>
                        <w:jc w:val="center"/>
                        <w:rPr>
                          <w:b/>
                          <w:color w:val="FFFFFF" w:themeColor="background1"/>
                          <w:sz w:val="64"/>
                          <w:szCs w:val="64"/>
                        </w:rPr>
                      </w:pPr>
                      <w:r>
                        <w:rPr>
                          <w:b/>
                          <w:color w:val="FFFFFF" w:themeColor="background1"/>
                          <w:sz w:val="64"/>
                          <w:szCs w:val="64"/>
                        </w:rPr>
                        <w:t>360</w:t>
                      </w:r>
                      <w:r>
                        <w:rPr>
                          <w:rFonts w:hint="eastAsia"/>
                          <w:b/>
                          <w:color w:val="FFFFFF" w:themeColor="background1"/>
                          <w:sz w:val="64"/>
                          <w:szCs w:val="64"/>
                        </w:rPr>
                        <w:t>上网行为审计</w:t>
                      </w:r>
                    </w:p>
                    <w:p w:rsidR="001B2545" w:rsidRDefault="001B2545">
                      <w:pPr>
                        <w:spacing w:beforeLines="50" w:before="156" w:afterLines="50" w:after="156" w:line="240" w:lineRule="auto"/>
                        <w:ind w:firstLine="0"/>
                        <w:jc w:val="center"/>
                        <w:rPr>
                          <w:rFonts w:ascii="仿宋_GB2312" w:eastAsia="仿宋_GB2312" w:cs="Times New Roman"/>
                          <w:b/>
                          <w:color w:val="FFFFFF" w:themeColor="background1"/>
                          <w:sz w:val="28"/>
                          <w:szCs w:val="28"/>
                        </w:rPr>
                      </w:pPr>
                      <w:r>
                        <w:rPr>
                          <w:rFonts w:hint="eastAsia"/>
                          <w:b/>
                          <w:color w:val="FFFFFF" w:themeColor="background1"/>
                          <w:sz w:val="64"/>
                          <w:szCs w:val="64"/>
                        </w:rPr>
                        <w:t>产品白皮书</w:t>
                      </w:r>
                      <w:r>
                        <w:rPr>
                          <w:rFonts w:ascii="仿宋_GB2312" w:eastAsia="仿宋_GB2312" w:cs="Times New Roman"/>
                          <w:b/>
                          <w:color w:val="FFFFFF" w:themeColor="background1"/>
                          <w:sz w:val="28"/>
                          <w:szCs w:val="28"/>
                        </w:rPr>
                        <w:t xml:space="preserve"> </w:t>
                      </w:r>
                    </w:p>
                  </w:txbxContent>
                </v:textbox>
                <w10:wrap type="square" anchorx="margin"/>
              </v:shape>
            </w:pict>
          </mc:Fallback>
        </mc:AlternateContent>
      </w:r>
      <w:r>
        <w:rPr>
          <w:rFonts w:ascii="宋体" w:hAnsi="宋体"/>
        </w:rPr>
        <w:br w:type="page"/>
      </w:r>
    </w:p>
    <w:p w:rsidR="00914147" w:rsidRDefault="001B2545">
      <w:pPr>
        <w:tabs>
          <w:tab w:val="left" w:pos="3420"/>
        </w:tabs>
        <w:rPr>
          <w:rFonts w:ascii="宋体" w:hAnsi="宋体"/>
        </w:rPr>
      </w:pPr>
      <w:r>
        <w:rPr>
          <w:rFonts w:ascii="宋体" w:hAnsi="宋体"/>
        </w:rPr>
        <w:lastRenderedPageBreak/>
        <w:tab/>
      </w:r>
    </w:p>
    <w:p w:rsidR="00914147" w:rsidRDefault="001B2545">
      <w:pPr>
        <w:pStyle w:val="affffb"/>
        <w:ind w:leftChars="0" w:left="0" w:firstLine="0"/>
        <w:jc w:val="center"/>
      </w:pPr>
      <w:r>
        <w:rPr>
          <w:rFonts w:hint="eastAsia"/>
        </w:rPr>
        <w:t>版权声明</w:t>
      </w:r>
    </w:p>
    <w:p w:rsidR="00914147" w:rsidRDefault="00914147">
      <w:pPr>
        <w:pStyle w:val="affffb"/>
      </w:pPr>
    </w:p>
    <w:p w:rsidR="00914147" w:rsidRDefault="001B2545">
      <w:pPr>
        <w:pStyle w:val="affffa"/>
        <w:ind w:firstLine="420"/>
        <w:rPr>
          <w:rFonts w:ascii="宋体" w:hAnsi="宋体"/>
        </w:rPr>
      </w:pPr>
      <w:r>
        <w:rPr>
          <w:rFonts w:ascii="宋体" w:hAnsi="宋体"/>
        </w:rPr>
        <w:t>©20</w:t>
      </w:r>
      <w:r>
        <w:rPr>
          <w:rFonts w:ascii="宋体" w:hAnsi="宋体" w:hint="eastAsia"/>
        </w:rPr>
        <w:t>2</w:t>
      </w:r>
      <w:r>
        <w:rPr>
          <w:rFonts w:ascii="宋体" w:hAnsi="宋体"/>
        </w:rPr>
        <w:t>4</w:t>
      </w:r>
      <w:r>
        <w:rPr>
          <w:rFonts w:ascii="宋体" w:hAnsi="宋体" w:hint="eastAsia"/>
        </w:rPr>
        <w:t>-</w:t>
      </w:r>
      <w:r>
        <w:rPr>
          <w:rFonts w:ascii="宋体" w:hAnsi="宋体"/>
        </w:rPr>
        <w:t>2026 360公司</w:t>
      </w:r>
      <w:r>
        <w:rPr>
          <w:rFonts w:ascii="宋体" w:hAnsi="宋体" w:hint="eastAsia"/>
        </w:rPr>
        <w:t xml:space="preserve"> 保留所有权利</w:t>
      </w:r>
    </w:p>
    <w:p w:rsidR="00914147" w:rsidRDefault="001B2545">
      <w:pPr>
        <w:pStyle w:val="affffa"/>
        <w:ind w:firstLine="420"/>
        <w:rPr>
          <w:rFonts w:ascii="宋体" w:hAnsi="宋体"/>
        </w:rPr>
      </w:pPr>
      <w:r>
        <w:rPr>
          <w:rFonts w:ascii="宋体" w:hAnsi="宋体" w:hint="eastAsia"/>
        </w:rPr>
        <w:t>本文档所有内容均为360公司独立完成，未经360公司</w:t>
      </w:r>
      <w:proofErr w:type="gramStart"/>
      <w:r>
        <w:rPr>
          <w:rFonts w:ascii="宋体" w:hAnsi="宋体" w:hint="eastAsia"/>
        </w:rPr>
        <w:t>作出</w:t>
      </w:r>
      <w:proofErr w:type="gramEnd"/>
      <w:r>
        <w:rPr>
          <w:rFonts w:ascii="宋体" w:hAnsi="宋体" w:hint="eastAsia"/>
        </w:rPr>
        <w:t>明确书面许可，不得为任何目的、以任何形式或手段（包括电子、机械、复印、录音或其他形状）对本文档的任何部分进行复制、修改、存储、引入检索系统或者传播。</w:t>
      </w:r>
    </w:p>
    <w:p w:rsidR="00914147" w:rsidRDefault="001B2545">
      <w:pPr>
        <w:widowControl/>
        <w:spacing w:line="240" w:lineRule="auto"/>
        <w:ind w:firstLine="0"/>
        <w:jc w:val="left"/>
        <w:rPr>
          <w:rFonts w:ascii="宋体" w:hAnsi="宋体" w:cs="宋体"/>
          <w:kern w:val="0"/>
          <w:szCs w:val="20"/>
        </w:rPr>
        <w:sectPr w:rsidR="00914147">
          <w:headerReference w:type="default" r:id="rId10"/>
          <w:footerReference w:type="default" r:id="rId11"/>
          <w:pgSz w:w="11906" w:h="16838"/>
          <w:pgMar w:top="1440" w:right="1800" w:bottom="1440" w:left="1800" w:header="851" w:footer="992" w:gutter="0"/>
          <w:cols w:space="425"/>
          <w:docGrid w:type="lines" w:linePitch="312"/>
        </w:sectPr>
      </w:pPr>
      <w:r>
        <w:rPr>
          <w:rFonts w:ascii="宋体" w:hAnsi="宋体"/>
        </w:rPr>
        <w:br w:type="page"/>
      </w:r>
    </w:p>
    <w:p w:rsidR="00914147" w:rsidRDefault="00914147">
      <w:pPr>
        <w:rPr>
          <w:rFonts w:ascii="宋体" w:hAnsi="宋体"/>
        </w:rPr>
      </w:pPr>
    </w:p>
    <w:p w:rsidR="00914147" w:rsidRDefault="001B2545">
      <w:pPr>
        <w:widowControl/>
        <w:jc w:val="center"/>
        <w:rPr>
          <w:rFonts w:ascii="宋体" w:hAnsi="宋体"/>
          <w:b/>
          <w:sz w:val="44"/>
          <w:szCs w:val="44"/>
        </w:rPr>
      </w:pPr>
      <w:r>
        <w:rPr>
          <w:rFonts w:ascii="宋体" w:hAnsi="宋体" w:hint="eastAsia"/>
          <w:b/>
          <w:sz w:val="44"/>
          <w:szCs w:val="44"/>
        </w:rPr>
        <w:t>目 录</w:t>
      </w:r>
    </w:p>
    <w:p w:rsidR="00914147" w:rsidRDefault="001B2545">
      <w:pPr>
        <w:pStyle w:val="12"/>
        <w:tabs>
          <w:tab w:val="left" w:pos="840"/>
          <w:tab w:val="right" w:leader="dot" w:pos="8296"/>
        </w:tabs>
        <w:rPr>
          <w:rFonts w:asciiTheme="minorHAnsi" w:eastAsiaTheme="minorEastAsia" w:hAnsiTheme="minorHAnsi"/>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hyperlink w:anchor="_Toc161247439" w:history="1">
        <w:r>
          <w:rPr>
            <w:rStyle w:val="affff7"/>
          </w:rPr>
          <w:t>1.</w:t>
        </w:r>
        <w:r>
          <w:rPr>
            <w:rFonts w:asciiTheme="minorHAnsi" w:eastAsiaTheme="minorEastAsia" w:hAnsiTheme="minorHAnsi"/>
          </w:rPr>
          <w:tab/>
        </w:r>
        <w:r>
          <w:rPr>
            <w:rStyle w:val="affff7"/>
            <w:rFonts w:ascii="宋体" w:hAnsi="宋体" w:hint="eastAsia"/>
          </w:rPr>
          <w:t>产品概述</w:t>
        </w:r>
        <w:r>
          <w:tab/>
        </w:r>
        <w:r>
          <w:fldChar w:fldCharType="begin"/>
        </w:r>
        <w:r>
          <w:instrText xml:space="preserve"> PAGEREF _Toc161247439 \h </w:instrText>
        </w:r>
        <w:r>
          <w:fldChar w:fldCharType="separate"/>
        </w:r>
        <w:r>
          <w:t>5</w:t>
        </w:r>
        <w:r>
          <w:fldChar w:fldCharType="end"/>
        </w:r>
      </w:hyperlink>
    </w:p>
    <w:p w:rsidR="00914147" w:rsidRDefault="00880A37">
      <w:pPr>
        <w:pStyle w:val="12"/>
        <w:tabs>
          <w:tab w:val="left" w:pos="840"/>
          <w:tab w:val="right" w:leader="dot" w:pos="8296"/>
        </w:tabs>
        <w:rPr>
          <w:rFonts w:asciiTheme="minorHAnsi" w:eastAsiaTheme="minorEastAsia" w:hAnsiTheme="minorHAnsi"/>
        </w:rPr>
      </w:pPr>
      <w:hyperlink w:anchor="_Toc161247440" w:history="1">
        <w:r w:rsidR="001B2545">
          <w:rPr>
            <w:rStyle w:val="affff7"/>
          </w:rPr>
          <w:t>2.</w:t>
        </w:r>
        <w:r w:rsidR="001B2545">
          <w:rPr>
            <w:rFonts w:asciiTheme="minorHAnsi" w:eastAsiaTheme="minorEastAsia" w:hAnsiTheme="minorHAnsi"/>
          </w:rPr>
          <w:tab/>
        </w:r>
        <w:r w:rsidR="001B2545">
          <w:rPr>
            <w:rStyle w:val="affff7"/>
            <w:rFonts w:ascii="宋体" w:hAnsi="宋体" w:hint="eastAsia"/>
          </w:rPr>
          <w:t>产品介绍</w:t>
        </w:r>
        <w:r w:rsidR="001B2545">
          <w:tab/>
        </w:r>
        <w:r w:rsidR="001B2545">
          <w:fldChar w:fldCharType="begin"/>
        </w:r>
        <w:r w:rsidR="001B2545">
          <w:instrText xml:space="preserve"> PAGEREF _Toc161247440 \h </w:instrText>
        </w:r>
        <w:r w:rsidR="001B2545">
          <w:fldChar w:fldCharType="separate"/>
        </w:r>
        <w:r w:rsidR="001B2545">
          <w:t>5</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1" w:history="1">
        <w:r w:rsidR="001B2545">
          <w:rPr>
            <w:rStyle w:val="affff7"/>
          </w:rPr>
          <w:t>2.1.</w:t>
        </w:r>
        <w:r w:rsidR="001B2545">
          <w:rPr>
            <w:rFonts w:asciiTheme="minorHAnsi" w:eastAsiaTheme="minorEastAsia" w:hAnsiTheme="minorHAnsi"/>
          </w:rPr>
          <w:tab/>
        </w:r>
        <w:r w:rsidR="001B2545">
          <w:rPr>
            <w:rStyle w:val="affff7"/>
            <w:rFonts w:ascii="宋体" w:hAnsi="宋体" w:hint="eastAsia"/>
          </w:rPr>
          <w:t>产品简介</w:t>
        </w:r>
        <w:r w:rsidR="001B2545">
          <w:tab/>
        </w:r>
        <w:r w:rsidR="001B2545">
          <w:fldChar w:fldCharType="begin"/>
        </w:r>
        <w:r w:rsidR="001B2545">
          <w:instrText xml:space="preserve"> PAGEREF _Toc161247441 \h </w:instrText>
        </w:r>
        <w:r w:rsidR="001B2545">
          <w:fldChar w:fldCharType="separate"/>
        </w:r>
        <w:r w:rsidR="001B2545">
          <w:t>5</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2" w:history="1">
        <w:r w:rsidR="001B2545">
          <w:rPr>
            <w:rStyle w:val="affff7"/>
          </w:rPr>
          <w:t>2.2.</w:t>
        </w:r>
        <w:r w:rsidR="001B2545">
          <w:rPr>
            <w:rFonts w:asciiTheme="minorHAnsi" w:eastAsiaTheme="minorEastAsia" w:hAnsiTheme="minorHAnsi"/>
          </w:rPr>
          <w:tab/>
        </w:r>
        <w:r w:rsidR="001B2545">
          <w:rPr>
            <w:rStyle w:val="affff7"/>
            <w:rFonts w:ascii="宋体" w:hAnsi="宋体" w:hint="eastAsia"/>
          </w:rPr>
          <w:t>产品架构</w:t>
        </w:r>
        <w:r w:rsidR="001B2545">
          <w:tab/>
        </w:r>
        <w:r w:rsidR="001B2545">
          <w:fldChar w:fldCharType="begin"/>
        </w:r>
        <w:r w:rsidR="001B2545">
          <w:instrText xml:space="preserve"> PAGEREF _Toc161247442 \h </w:instrText>
        </w:r>
        <w:r w:rsidR="001B2545">
          <w:fldChar w:fldCharType="separate"/>
        </w:r>
        <w:r w:rsidR="001B2545">
          <w:t>5</w:t>
        </w:r>
        <w:r w:rsidR="001B2545">
          <w:fldChar w:fldCharType="end"/>
        </w:r>
      </w:hyperlink>
    </w:p>
    <w:p w:rsidR="00914147" w:rsidRDefault="00880A37">
      <w:pPr>
        <w:pStyle w:val="12"/>
        <w:tabs>
          <w:tab w:val="left" w:pos="840"/>
          <w:tab w:val="right" w:leader="dot" w:pos="8296"/>
        </w:tabs>
        <w:rPr>
          <w:rFonts w:asciiTheme="minorHAnsi" w:eastAsiaTheme="minorEastAsia" w:hAnsiTheme="minorHAnsi"/>
        </w:rPr>
      </w:pPr>
      <w:hyperlink w:anchor="_Toc161247443" w:history="1">
        <w:r w:rsidR="001B2545">
          <w:rPr>
            <w:rStyle w:val="affff7"/>
          </w:rPr>
          <w:t>3.</w:t>
        </w:r>
        <w:r w:rsidR="001B2545">
          <w:rPr>
            <w:rFonts w:asciiTheme="minorHAnsi" w:eastAsiaTheme="minorEastAsia" w:hAnsiTheme="minorHAnsi"/>
          </w:rPr>
          <w:tab/>
        </w:r>
        <w:r w:rsidR="001B2545">
          <w:rPr>
            <w:rStyle w:val="affff7"/>
            <w:rFonts w:ascii="宋体" w:hAnsi="宋体" w:hint="eastAsia"/>
          </w:rPr>
          <w:t>产品特点</w:t>
        </w:r>
        <w:r w:rsidR="001B2545">
          <w:tab/>
        </w:r>
        <w:r w:rsidR="001B2545">
          <w:fldChar w:fldCharType="begin"/>
        </w:r>
        <w:r w:rsidR="001B2545">
          <w:instrText xml:space="preserve"> PAGEREF _Toc161247443 \h </w:instrText>
        </w:r>
        <w:r w:rsidR="001B2545">
          <w:fldChar w:fldCharType="separate"/>
        </w:r>
        <w:r w:rsidR="001B2545">
          <w:t>6</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4" w:history="1">
        <w:r w:rsidR="001B2545">
          <w:rPr>
            <w:rStyle w:val="affff7"/>
          </w:rPr>
          <w:t>3.1.</w:t>
        </w:r>
        <w:r w:rsidR="001B2545">
          <w:rPr>
            <w:rFonts w:asciiTheme="minorHAnsi" w:eastAsiaTheme="minorEastAsia" w:hAnsiTheme="minorHAnsi"/>
          </w:rPr>
          <w:tab/>
        </w:r>
        <w:r w:rsidR="001B2545">
          <w:rPr>
            <w:rStyle w:val="affff7"/>
            <w:rFonts w:ascii="宋体" w:hAnsi="宋体" w:hint="eastAsia"/>
          </w:rPr>
          <w:t>灵活高效全面，场景支持更丰富</w:t>
        </w:r>
        <w:r w:rsidR="001B2545">
          <w:tab/>
        </w:r>
        <w:r w:rsidR="001B2545">
          <w:fldChar w:fldCharType="begin"/>
        </w:r>
        <w:r w:rsidR="001B2545">
          <w:instrText xml:space="preserve"> PAGEREF _Toc161247444 \h </w:instrText>
        </w:r>
        <w:r w:rsidR="001B2545">
          <w:fldChar w:fldCharType="separate"/>
        </w:r>
        <w:r w:rsidR="001B2545">
          <w:t>6</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5" w:history="1">
        <w:r w:rsidR="001B2545">
          <w:rPr>
            <w:rStyle w:val="affff7"/>
          </w:rPr>
          <w:t>3.2.</w:t>
        </w:r>
        <w:r w:rsidR="001B2545">
          <w:rPr>
            <w:rFonts w:asciiTheme="minorHAnsi" w:eastAsiaTheme="minorEastAsia" w:hAnsiTheme="minorHAnsi"/>
          </w:rPr>
          <w:tab/>
        </w:r>
        <w:r w:rsidR="001B2545">
          <w:rPr>
            <w:rStyle w:val="affff7"/>
            <w:rFonts w:ascii="宋体" w:hAnsi="宋体" w:hint="eastAsia"/>
          </w:rPr>
          <w:t>用户认证多样，用户管理更便捷</w:t>
        </w:r>
        <w:r w:rsidR="001B2545">
          <w:tab/>
        </w:r>
        <w:r w:rsidR="001B2545">
          <w:fldChar w:fldCharType="begin"/>
        </w:r>
        <w:r w:rsidR="001B2545">
          <w:instrText xml:space="preserve"> PAGEREF _Toc161247445 \h </w:instrText>
        </w:r>
        <w:r w:rsidR="001B2545">
          <w:fldChar w:fldCharType="separate"/>
        </w:r>
        <w:r w:rsidR="001B2545">
          <w:t>7</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6" w:history="1">
        <w:r w:rsidR="001B2545">
          <w:rPr>
            <w:rStyle w:val="affff7"/>
          </w:rPr>
          <w:t>3.3.</w:t>
        </w:r>
        <w:r w:rsidR="001B2545">
          <w:rPr>
            <w:rFonts w:asciiTheme="minorHAnsi" w:eastAsiaTheme="minorEastAsia" w:hAnsiTheme="minorHAnsi"/>
          </w:rPr>
          <w:tab/>
        </w:r>
        <w:r w:rsidR="001B2545">
          <w:rPr>
            <w:rStyle w:val="affff7"/>
            <w:rFonts w:ascii="宋体" w:hAnsi="宋体" w:hint="eastAsia"/>
          </w:rPr>
          <w:t>应用控制细粒度，行为管控更精细</w:t>
        </w:r>
        <w:r w:rsidR="001B2545">
          <w:tab/>
        </w:r>
        <w:r w:rsidR="001B2545">
          <w:fldChar w:fldCharType="begin"/>
        </w:r>
        <w:r w:rsidR="001B2545">
          <w:instrText xml:space="preserve"> PAGEREF _Toc161247446 \h </w:instrText>
        </w:r>
        <w:r w:rsidR="001B2545">
          <w:fldChar w:fldCharType="separate"/>
        </w:r>
        <w:r w:rsidR="001B2545">
          <w:t>7</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7" w:history="1">
        <w:r w:rsidR="001B2545">
          <w:rPr>
            <w:rStyle w:val="affff7"/>
          </w:rPr>
          <w:t>3.4.</w:t>
        </w:r>
        <w:r w:rsidR="001B2545">
          <w:rPr>
            <w:rFonts w:asciiTheme="minorHAnsi" w:eastAsiaTheme="minorEastAsia" w:hAnsiTheme="minorHAnsi"/>
          </w:rPr>
          <w:tab/>
        </w:r>
        <w:r w:rsidR="001B2545">
          <w:rPr>
            <w:rStyle w:val="affff7"/>
            <w:rFonts w:ascii="宋体" w:hAnsi="宋体" w:hint="eastAsia"/>
          </w:rPr>
          <w:t>专业智能引擎，立体防护更安全</w:t>
        </w:r>
        <w:r w:rsidR="001B2545">
          <w:tab/>
        </w:r>
        <w:r w:rsidR="001B2545">
          <w:fldChar w:fldCharType="begin"/>
        </w:r>
        <w:r w:rsidR="001B2545">
          <w:instrText xml:space="preserve"> PAGEREF _Toc161247447 \h </w:instrText>
        </w:r>
        <w:r w:rsidR="001B2545">
          <w:fldChar w:fldCharType="separate"/>
        </w:r>
        <w:r w:rsidR="001B2545">
          <w:t>7</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8" w:history="1">
        <w:r w:rsidR="001B2545">
          <w:rPr>
            <w:rStyle w:val="affff7"/>
          </w:rPr>
          <w:t>3.5.</w:t>
        </w:r>
        <w:r w:rsidR="001B2545">
          <w:rPr>
            <w:rFonts w:asciiTheme="minorHAnsi" w:eastAsiaTheme="minorEastAsia" w:hAnsiTheme="minorHAnsi"/>
          </w:rPr>
          <w:tab/>
        </w:r>
        <w:r w:rsidR="001B2545">
          <w:rPr>
            <w:rStyle w:val="affff7"/>
            <w:rFonts w:ascii="宋体" w:hAnsi="宋体" w:hint="eastAsia"/>
          </w:rPr>
          <w:t>带宽优化管理，用户体验更满意</w:t>
        </w:r>
        <w:r w:rsidR="001B2545">
          <w:tab/>
        </w:r>
        <w:r w:rsidR="001B2545">
          <w:fldChar w:fldCharType="begin"/>
        </w:r>
        <w:r w:rsidR="001B2545">
          <w:instrText xml:space="preserve"> PAGEREF _Toc161247448 \h </w:instrText>
        </w:r>
        <w:r w:rsidR="001B2545">
          <w:fldChar w:fldCharType="separate"/>
        </w:r>
        <w:r w:rsidR="001B2545">
          <w:t>8</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49" w:history="1">
        <w:r w:rsidR="001B2545">
          <w:rPr>
            <w:rStyle w:val="affff7"/>
          </w:rPr>
          <w:t>3.6.</w:t>
        </w:r>
        <w:r w:rsidR="001B2545">
          <w:rPr>
            <w:rFonts w:asciiTheme="minorHAnsi" w:eastAsiaTheme="minorEastAsia" w:hAnsiTheme="minorHAnsi"/>
          </w:rPr>
          <w:tab/>
        </w:r>
        <w:r w:rsidR="001B2545">
          <w:rPr>
            <w:rStyle w:val="affff7"/>
            <w:rFonts w:ascii="宋体" w:hAnsi="宋体" w:hint="eastAsia"/>
          </w:rPr>
          <w:t>增值营销特性，营销推广更精准</w:t>
        </w:r>
        <w:r w:rsidR="001B2545">
          <w:tab/>
        </w:r>
        <w:r w:rsidR="001B2545">
          <w:fldChar w:fldCharType="begin"/>
        </w:r>
        <w:r w:rsidR="001B2545">
          <w:instrText xml:space="preserve"> PAGEREF _Toc161247449 \h </w:instrText>
        </w:r>
        <w:r w:rsidR="001B2545">
          <w:fldChar w:fldCharType="separate"/>
        </w:r>
        <w:r w:rsidR="001B2545">
          <w:t>8</w:t>
        </w:r>
        <w:r w:rsidR="001B2545">
          <w:fldChar w:fldCharType="end"/>
        </w:r>
      </w:hyperlink>
    </w:p>
    <w:p w:rsidR="00914147" w:rsidRDefault="00880A37">
      <w:pPr>
        <w:pStyle w:val="12"/>
        <w:tabs>
          <w:tab w:val="left" w:pos="840"/>
          <w:tab w:val="right" w:leader="dot" w:pos="8296"/>
        </w:tabs>
        <w:rPr>
          <w:rFonts w:asciiTheme="minorHAnsi" w:eastAsiaTheme="minorEastAsia" w:hAnsiTheme="minorHAnsi"/>
        </w:rPr>
      </w:pPr>
      <w:hyperlink w:anchor="_Toc161247450" w:history="1">
        <w:r w:rsidR="001B2545">
          <w:rPr>
            <w:rStyle w:val="affff7"/>
          </w:rPr>
          <w:t>4.</w:t>
        </w:r>
        <w:r w:rsidR="001B2545">
          <w:rPr>
            <w:rFonts w:asciiTheme="minorHAnsi" w:eastAsiaTheme="minorEastAsia" w:hAnsiTheme="minorHAnsi"/>
          </w:rPr>
          <w:tab/>
        </w:r>
        <w:r w:rsidR="001B2545">
          <w:rPr>
            <w:rStyle w:val="affff7"/>
            <w:rFonts w:ascii="宋体" w:hAnsi="宋体" w:hint="eastAsia"/>
          </w:rPr>
          <w:t>产品特性</w:t>
        </w:r>
        <w:r w:rsidR="001B2545">
          <w:tab/>
        </w:r>
        <w:r w:rsidR="001B2545">
          <w:fldChar w:fldCharType="begin"/>
        </w:r>
        <w:r w:rsidR="001B2545">
          <w:instrText xml:space="preserve"> PAGEREF _Toc161247450 \h </w:instrText>
        </w:r>
        <w:r w:rsidR="001B2545">
          <w:fldChar w:fldCharType="separate"/>
        </w:r>
        <w:r w:rsidR="001B2545">
          <w:t>8</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51" w:history="1">
        <w:r w:rsidR="001B2545">
          <w:rPr>
            <w:rStyle w:val="affff7"/>
          </w:rPr>
          <w:t>4.1.</w:t>
        </w:r>
        <w:r w:rsidR="001B2545">
          <w:rPr>
            <w:rFonts w:asciiTheme="minorHAnsi" w:eastAsiaTheme="minorEastAsia" w:hAnsiTheme="minorHAnsi"/>
          </w:rPr>
          <w:tab/>
        </w:r>
        <w:r w:rsidR="001B2545">
          <w:rPr>
            <w:rStyle w:val="affff7"/>
            <w:rFonts w:ascii="宋体" w:hAnsi="宋体" w:hint="eastAsia"/>
          </w:rPr>
          <w:t>网络特性</w:t>
        </w:r>
        <w:r w:rsidR="001B2545">
          <w:tab/>
        </w:r>
        <w:r w:rsidR="001B2545">
          <w:fldChar w:fldCharType="begin"/>
        </w:r>
        <w:r w:rsidR="001B2545">
          <w:instrText xml:space="preserve"> PAGEREF _Toc161247451 \h </w:instrText>
        </w:r>
        <w:r w:rsidR="001B2545">
          <w:fldChar w:fldCharType="separate"/>
        </w:r>
        <w:r w:rsidR="001B2545">
          <w:t>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2" w:history="1">
        <w:r w:rsidR="001B2545">
          <w:rPr>
            <w:rStyle w:val="affff7"/>
            <w:rFonts w:asciiTheme="majorHAnsi" w:eastAsiaTheme="majorHAnsi" w:hAnsiTheme="majorHAnsi"/>
          </w:rPr>
          <w:t>4.1.1.</w:t>
        </w:r>
        <w:r w:rsidR="001B2545">
          <w:rPr>
            <w:rFonts w:asciiTheme="minorHAnsi" w:eastAsiaTheme="minorEastAsia" w:hAnsiTheme="minorHAnsi"/>
          </w:rPr>
          <w:tab/>
        </w:r>
        <w:r w:rsidR="001B2545">
          <w:rPr>
            <w:rStyle w:val="affff7"/>
            <w:rFonts w:ascii="宋体" w:hAnsi="宋体" w:hint="eastAsia"/>
          </w:rPr>
          <w:t>部署模式</w:t>
        </w:r>
        <w:r w:rsidR="001B2545">
          <w:tab/>
        </w:r>
        <w:r w:rsidR="001B2545">
          <w:fldChar w:fldCharType="begin"/>
        </w:r>
        <w:r w:rsidR="001B2545">
          <w:instrText xml:space="preserve"> PAGEREF _Toc161247452 \h </w:instrText>
        </w:r>
        <w:r w:rsidR="001B2545">
          <w:fldChar w:fldCharType="separate"/>
        </w:r>
        <w:r w:rsidR="001B2545">
          <w:t>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3" w:history="1">
        <w:r w:rsidR="001B2545">
          <w:rPr>
            <w:rStyle w:val="affff7"/>
            <w:rFonts w:asciiTheme="majorHAnsi" w:eastAsiaTheme="majorHAnsi" w:hAnsiTheme="majorHAnsi"/>
          </w:rPr>
          <w:t>4.1.2.</w:t>
        </w:r>
        <w:r w:rsidR="001B2545">
          <w:rPr>
            <w:rFonts w:asciiTheme="minorHAnsi" w:eastAsiaTheme="minorEastAsia" w:hAnsiTheme="minorHAnsi"/>
          </w:rPr>
          <w:tab/>
        </w:r>
        <w:r w:rsidR="001B2545">
          <w:rPr>
            <w:rStyle w:val="affff7"/>
            <w:rFonts w:ascii="宋体" w:hAnsi="宋体"/>
          </w:rPr>
          <w:t>IPv6</w:t>
        </w:r>
        <w:r w:rsidR="001B2545">
          <w:rPr>
            <w:rStyle w:val="affff7"/>
            <w:rFonts w:ascii="宋体" w:hAnsi="宋体" w:hint="eastAsia"/>
          </w:rPr>
          <w:t>网络</w:t>
        </w:r>
        <w:r w:rsidR="001B2545">
          <w:tab/>
        </w:r>
        <w:r w:rsidR="001B2545">
          <w:fldChar w:fldCharType="begin"/>
        </w:r>
        <w:r w:rsidR="001B2545">
          <w:instrText xml:space="preserve"> PAGEREF _Toc161247453 \h </w:instrText>
        </w:r>
        <w:r w:rsidR="001B2545">
          <w:fldChar w:fldCharType="separate"/>
        </w:r>
        <w:r w:rsidR="001B2545">
          <w:t>9</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4" w:history="1">
        <w:r w:rsidR="001B2545">
          <w:rPr>
            <w:rStyle w:val="affff7"/>
            <w:rFonts w:asciiTheme="majorHAnsi" w:eastAsiaTheme="majorHAnsi" w:hAnsiTheme="majorHAnsi"/>
          </w:rPr>
          <w:t>4.1.3.</w:t>
        </w:r>
        <w:r w:rsidR="001B2545">
          <w:rPr>
            <w:rFonts w:asciiTheme="minorHAnsi" w:eastAsiaTheme="minorEastAsia" w:hAnsiTheme="minorHAnsi"/>
          </w:rPr>
          <w:tab/>
        </w:r>
        <w:r w:rsidR="001B2545">
          <w:rPr>
            <w:rStyle w:val="affff7"/>
            <w:rFonts w:ascii="宋体" w:hAnsi="宋体" w:hint="eastAsia"/>
          </w:rPr>
          <w:t>支持的路由特性</w:t>
        </w:r>
        <w:r w:rsidR="001B2545">
          <w:tab/>
        </w:r>
        <w:r w:rsidR="001B2545">
          <w:fldChar w:fldCharType="begin"/>
        </w:r>
        <w:r w:rsidR="001B2545">
          <w:instrText xml:space="preserve"> PAGEREF _Toc161247454 \h </w:instrText>
        </w:r>
        <w:r w:rsidR="001B2545">
          <w:fldChar w:fldCharType="separate"/>
        </w:r>
        <w:r w:rsidR="001B2545">
          <w:t>9</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5" w:history="1">
        <w:r w:rsidR="001B2545">
          <w:rPr>
            <w:rStyle w:val="affff7"/>
            <w:rFonts w:asciiTheme="majorHAnsi" w:eastAsiaTheme="majorHAnsi" w:hAnsiTheme="majorHAnsi"/>
          </w:rPr>
          <w:t>4.1.4.</w:t>
        </w:r>
        <w:r w:rsidR="001B2545">
          <w:rPr>
            <w:rFonts w:asciiTheme="minorHAnsi" w:eastAsiaTheme="minorEastAsia" w:hAnsiTheme="minorHAnsi"/>
          </w:rPr>
          <w:tab/>
        </w:r>
        <w:r w:rsidR="001B2545">
          <w:rPr>
            <w:rStyle w:val="affff7"/>
            <w:rFonts w:ascii="宋体" w:hAnsi="宋体" w:hint="eastAsia"/>
          </w:rPr>
          <w:t>负载均衡</w:t>
        </w:r>
        <w:r w:rsidR="001B2545">
          <w:tab/>
        </w:r>
        <w:r w:rsidR="001B2545">
          <w:fldChar w:fldCharType="begin"/>
        </w:r>
        <w:r w:rsidR="001B2545">
          <w:instrText xml:space="preserve"> PAGEREF _Toc161247455 \h </w:instrText>
        </w:r>
        <w:r w:rsidR="001B2545">
          <w:fldChar w:fldCharType="separate"/>
        </w:r>
        <w:r w:rsidR="001B2545">
          <w:t>10</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6" w:history="1">
        <w:r w:rsidR="001B2545">
          <w:rPr>
            <w:rStyle w:val="affff7"/>
            <w:rFonts w:asciiTheme="majorHAnsi" w:eastAsiaTheme="majorHAnsi" w:hAnsiTheme="majorHAnsi"/>
          </w:rPr>
          <w:t>4.1.5.</w:t>
        </w:r>
        <w:r w:rsidR="001B2545">
          <w:rPr>
            <w:rFonts w:asciiTheme="minorHAnsi" w:eastAsiaTheme="minorEastAsia" w:hAnsiTheme="minorHAnsi"/>
          </w:rPr>
          <w:tab/>
        </w:r>
        <w:r w:rsidR="001B2545">
          <w:rPr>
            <w:rStyle w:val="affff7"/>
            <w:rFonts w:ascii="宋体" w:hAnsi="宋体" w:hint="eastAsia"/>
          </w:rPr>
          <w:t>地址转换</w:t>
        </w:r>
        <w:r w:rsidR="001B2545">
          <w:tab/>
        </w:r>
        <w:r w:rsidR="001B2545">
          <w:fldChar w:fldCharType="begin"/>
        </w:r>
        <w:r w:rsidR="001B2545">
          <w:instrText xml:space="preserve"> PAGEREF _Toc161247456 \h </w:instrText>
        </w:r>
        <w:r w:rsidR="001B2545">
          <w:fldChar w:fldCharType="separate"/>
        </w:r>
        <w:r w:rsidR="001B2545">
          <w:t>11</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7" w:history="1">
        <w:r w:rsidR="001B2545">
          <w:rPr>
            <w:rStyle w:val="affff7"/>
            <w:rFonts w:asciiTheme="majorHAnsi" w:eastAsiaTheme="majorHAnsi" w:hAnsiTheme="majorHAnsi"/>
          </w:rPr>
          <w:t>4.1.6.</w:t>
        </w:r>
        <w:r w:rsidR="001B2545">
          <w:rPr>
            <w:rFonts w:asciiTheme="minorHAnsi" w:eastAsiaTheme="minorEastAsia" w:hAnsiTheme="minorHAnsi"/>
          </w:rPr>
          <w:tab/>
        </w:r>
        <w:r w:rsidR="001B2545">
          <w:rPr>
            <w:rStyle w:val="affff7"/>
            <w:rFonts w:ascii="宋体" w:hAnsi="宋体" w:hint="eastAsia"/>
          </w:rPr>
          <w:t>动态域名服务</w:t>
        </w:r>
        <w:r w:rsidR="001B2545">
          <w:tab/>
        </w:r>
        <w:r w:rsidR="001B2545">
          <w:fldChar w:fldCharType="begin"/>
        </w:r>
        <w:r w:rsidR="001B2545">
          <w:instrText xml:space="preserve"> PAGEREF _Toc161247457 \h </w:instrText>
        </w:r>
        <w:r w:rsidR="001B2545">
          <w:fldChar w:fldCharType="separate"/>
        </w:r>
        <w:r w:rsidR="001B2545">
          <w:t>11</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8" w:history="1">
        <w:r w:rsidR="001B2545">
          <w:rPr>
            <w:rStyle w:val="affff7"/>
            <w:rFonts w:asciiTheme="majorHAnsi" w:eastAsiaTheme="majorHAnsi" w:hAnsiTheme="majorHAnsi"/>
          </w:rPr>
          <w:t>4.1.7.</w:t>
        </w:r>
        <w:r w:rsidR="001B2545">
          <w:rPr>
            <w:rFonts w:asciiTheme="minorHAnsi" w:eastAsiaTheme="minorEastAsia" w:hAnsiTheme="minorHAnsi"/>
          </w:rPr>
          <w:tab/>
        </w:r>
        <w:r w:rsidR="001B2545">
          <w:rPr>
            <w:rStyle w:val="affff7"/>
            <w:rFonts w:ascii="宋体" w:hAnsi="宋体" w:hint="eastAsia"/>
          </w:rPr>
          <w:t>代理上网</w:t>
        </w:r>
        <w:r w:rsidR="001B2545">
          <w:tab/>
        </w:r>
        <w:r w:rsidR="001B2545">
          <w:fldChar w:fldCharType="begin"/>
        </w:r>
        <w:r w:rsidR="001B2545">
          <w:instrText xml:space="preserve"> PAGEREF _Toc161247458 \h </w:instrText>
        </w:r>
        <w:r w:rsidR="001B2545">
          <w:fldChar w:fldCharType="separate"/>
        </w:r>
        <w:r w:rsidR="001B2545">
          <w:t>12</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59" w:history="1">
        <w:r w:rsidR="001B2545">
          <w:rPr>
            <w:rStyle w:val="affff7"/>
            <w:rFonts w:asciiTheme="majorHAnsi" w:eastAsiaTheme="majorHAnsi" w:hAnsiTheme="majorHAnsi"/>
          </w:rPr>
          <w:t>4.1.8.</w:t>
        </w:r>
        <w:r w:rsidR="001B2545">
          <w:rPr>
            <w:rFonts w:asciiTheme="minorHAnsi" w:eastAsiaTheme="minorEastAsia" w:hAnsiTheme="minorHAnsi"/>
          </w:rPr>
          <w:tab/>
        </w:r>
        <w:r w:rsidR="001B2545">
          <w:rPr>
            <w:rStyle w:val="affff7"/>
            <w:rFonts w:ascii="宋体" w:hAnsi="宋体"/>
          </w:rPr>
          <w:t>VPN</w:t>
        </w:r>
        <w:r w:rsidR="001B2545">
          <w:tab/>
        </w:r>
        <w:r w:rsidR="001B2545">
          <w:fldChar w:fldCharType="begin"/>
        </w:r>
        <w:r w:rsidR="001B2545">
          <w:instrText xml:space="preserve"> PAGEREF _Toc161247459 \h </w:instrText>
        </w:r>
        <w:r w:rsidR="001B2545">
          <w:fldChar w:fldCharType="separate"/>
        </w:r>
        <w:r w:rsidR="001B2545">
          <w:t>12</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60" w:history="1">
        <w:r w:rsidR="001B2545">
          <w:rPr>
            <w:rStyle w:val="affff7"/>
          </w:rPr>
          <w:t>4.2.</w:t>
        </w:r>
        <w:r w:rsidR="001B2545">
          <w:rPr>
            <w:rFonts w:asciiTheme="minorHAnsi" w:eastAsiaTheme="minorEastAsia" w:hAnsiTheme="minorHAnsi"/>
          </w:rPr>
          <w:tab/>
        </w:r>
        <w:r w:rsidR="001B2545">
          <w:rPr>
            <w:rStyle w:val="affff7"/>
            <w:rFonts w:ascii="宋体" w:hAnsi="宋体" w:hint="eastAsia"/>
          </w:rPr>
          <w:t>管理特性</w:t>
        </w:r>
        <w:r w:rsidR="001B2545">
          <w:tab/>
        </w:r>
        <w:r w:rsidR="001B2545">
          <w:fldChar w:fldCharType="begin"/>
        </w:r>
        <w:r w:rsidR="001B2545">
          <w:instrText xml:space="preserve"> PAGEREF _Toc161247460 \h </w:instrText>
        </w:r>
        <w:r w:rsidR="001B2545">
          <w:fldChar w:fldCharType="separate"/>
        </w:r>
        <w:r w:rsidR="001B2545">
          <w:t>14</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1" w:history="1">
        <w:r w:rsidR="001B2545">
          <w:rPr>
            <w:rStyle w:val="affff7"/>
            <w:rFonts w:asciiTheme="majorHAnsi" w:eastAsiaTheme="majorHAnsi" w:hAnsiTheme="majorHAnsi"/>
          </w:rPr>
          <w:t>4.2.1.</w:t>
        </w:r>
        <w:r w:rsidR="001B2545">
          <w:rPr>
            <w:rFonts w:asciiTheme="minorHAnsi" w:eastAsiaTheme="minorEastAsia" w:hAnsiTheme="minorHAnsi"/>
          </w:rPr>
          <w:tab/>
        </w:r>
        <w:r w:rsidR="001B2545">
          <w:rPr>
            <w:rStyle w:val="affff7"/>
            <w:rFonts w:ascii="宋体" w:hAnsi="宋体" w:hint="eastAsia"/>
          </w:rPr>
          <w:t>设备管理</w:t>
        </w:r>
        <w:r w:rsidR="001B2545">
          <w:tab/>
        </w:r>
        <w:r w:rsidR="001B2545">
          <w:fldChar w:fldCharType="begin"/>
        </w:r>
        <w:r w:rsidR="001B2545">
          <w:instrText xml:space="preserve"> PAGEREF _Toc161247461 \h </w:instrText>
        </w:r>
        <w:r w:rsidR="001B2545">
          <w:fldChar w:fldCharType="separate"/>
        </w:r>
        <w:r w:rsidR="001B2545">
          <w:t>14</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2" w:history="1">
        <w:r w:rsidR="001B2545">
          <w:rPr>
            <w:rStyle w:val="affff7"/>
            <w:rFonts w:asciiTheme="majorHAnsi" w:eastAsiaTheme="majorHAnsi" w:hAnsiTheme="majorHAnsi"/>
          </w:rPr>
          <w:t>4.2.2.</w:t>
        </w:r>
        <w:r w:rsidR="001B2545">
          <w:rPr>
            <w:rFonts w:asciiTheme="minorHAnsi" w:eastAsiaTheme="minorEastAsia" w:hAnsiTheme="minorHAnsi"/>
          </w:rPr>
          <w:tab/>
        </w:r>
        <w:r w:rsidR="001B2545">
          <w:rPr>
            <w:rStyle w:val="affff7"/>
            <w:rFonts w:ascii="宋体" w:hAnsi="宋体" w:hint="eastAsia"/>
          </w:rPr>
          <w:t>用户管理</w:t>
        </w:r>
        <w:r w:rsidR="001B2545">
          <w:tab/>
        </w:r>
        <w:r w:rsidR="001B2545">
          <w:fldChar w:fldCharType="begin"/>
        </w:r>
        <w:r w:rsidR="001B2545">
          <w:instrText xml:space="preserve"> PAGEREF _Toc161247462 \h </w:instrText>
        </w:r>
        <w:r w:rsidR="001B2545">
          <w:fldChar w:fldCharType="separate"/>
        </w:r>
        <w:r w:rsidR="001B2545">
          <w:t>16</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3" w:history="1">
        <w:r w:rsidR="001B2545">
          <w:rPr>
            <w:rStyle w:val="affff7"/>
            <w:rFonts w:asciiTheme="majorHAnsi" w:eastAsiaTheme="majorHAnsi" w:hAnsiTheme="majorHAnsi"/>
          </w:rPr>
          <w:t>4.2.3.</w:t>
        </w:r>
        <w:r w:rsidR="001B2545">
          <w:rPr>
            <w:rFonts w:asciiTheme="minorHAnsi" w:eastAsiaTheme="minorEastAsia" w:hAnsiTheme="minorHAnsi"/>
          </w:rPr>
          <w:tab/>
        </w:r>
        <w:r w:rsidR="001B2545">
          <w:rPr>
            <w:rStyle w:val="affff7"/>
            <w:rFonts w:ascii="宋体" w:hAnsi="宋体" w:hint="eastAsia"/>
          </w:rPr>
          <w:t>身份认证</w:t>
        </w:r>
        <w:r w:rsidR="001B2545">
          <w:tab/>
        </w:r>
        <w:r w:rsidR="001B2545">
          <w:fldChar w:fldCharType="begin"/>
        </w:r>
        <w:r w:rsidR="001B2545">
          <w:instrText xml:space="preserve"> PAGEREF _Toc161247463 \h </w:instrText>
        </w:r>
        <w:r w:rsidR="001B2545">
          <w:fldChar w:fldCharType="separate"/>
        </w:r>
        <w:r w:rsidR="001B2545">
          <w:t>17</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4" w:history="1">
        <w:r w:rsidR="001B2545">
          <w:rPr>
            <w:rStyle w:val="affff7"/>
            <w:rFonts w:asciiTheme="majorHAnsi" w:eastAsiaTheme="majorHAnsi" w:hAnsiTheme="majorHAnsi"/>
          </w:rPr>
          <w:t>4.2.4.</w:t>
        </w:r>
        <w:r w:rsidR="001B2545">
          <w:rPr>
            <w:rFonts w:asciiTheme="minorHAnsi" w:eastAsiaTheme="minorEastAsia" w:hAnsiTheme="minorHAnsi"/>
          </w:rPr>
          <w:tab/>
        </w:r>
        <w:r w:rsidR="001B2545">
          <w:rPr>
            <w:rStyle w:val="affff7"/>
            <w:rFonts w:ascii="宋体" w:hAnsi="宋体" w:hint="eastAsia"/>
          </w:rPr>
          <w:t>应用识别</w:t>
        </w:r>
        <w:r w:rsidR="001B2545">
          <w:tab/>
        </w:r>
        <w:r w:rsidR="001B2545">
          <w:fldChar w:fldCharType="begin"/>
        </w:r>
        <w:r w:rsidR="001B2545">
          <w:instrText xml:space="preserve"> PAGEREF _Toc161247464 \h </w:instrText>
        </w:r>
        <w:r w:rsidR="001B2545">
          <w:fldChar w:fldCharType="separate"/>
        </w:r>
        <w:r w:rsidR="001B2545">
          <w:t>20</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5" w:history="1">
        <w:r w:rsidR="001B2545">
          <w:rPr>
            <w:rStyle w:val="affff7"/>
            <w:rFonts w:asciiTheme="majorHAnsi" w:eastAsiaTheme="majorHAnsi" w:hAnsiTheme="majorHAnsi"/>
          </w:rPr>
          <w:t>4.2.5.</w:t>
        </w:r>
        <w:r w:rsidR="001B2545">
          <w:rPr>
            <w:rFonts w:asciiTheme="minorHAnsi" w:eastAsiaTheme="minorEastAsia" w:hAnsiTheme="minorHAnsi"/>
          </w:rPr>
          <w:tab/>
        </w:r>
        <w:r w:rsidR="001B2545">
          <w:rPr>
            <w:rStyle w:val="affff7"/>
            <w:rFonts w:ascii="宋体" w:hAnsi="宋体" w:hint="eastAsia"/>
          </w:rPr>
          <w:t>应用审计</w:t>
        </w:r>
        <w:r w:rsidR="001B2545">
          <w:tab/>
        </w:r>
        <w:r w:rsidR="001B2545">
          <w:fldChar w:fldCharType="begin"/>
        </w:r>
        <w:r w:rsidR="001B2545">
          <w:instrText xml:space="preserve"> PAGEREF _Toc161247465 \h </w:instrText>
        </w:r>
        <w:r w:rsidR="001B2545">
          <w:fldChar w:fldCharType="separate"/>
        </w:r>
        <w:r w:rsidR="001B2545">
          <w:t>23</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6" w:history="1">
        <w:r w:rsidR="001B2545">
          <w:rPr>
            <w:rStyle w:val="affff7"/>
            <w:rFonts w:asciiTheme="majorHAnsi" w:eastAsiaTheme="majorHAnsi" w:hAnsiTheme="majorHAnsi"/>
          </w:rPr>
          <w:t>4.2.6.</w:t>
        </w:r>
        <w:r w:rsidR="001B2545">
          <w:rPr>
            <w:rFonts w:asciiTheme="minorHAnsi" w:eastAsiaTheme="minorEastAsia" w:hAnsiTheme="minorHAnsi"/>
          </w:rPr>
          <w:tab/>
        </w:r>
        <w:r w:rsidR="001B2545">
          <w:rPr>
            <w:rStyle w:val="affff7"/>
            <w:rFonts w:ascii="宋体" w:hAnsi="宋体" w:hint="eastAsia"/>
          </w:rPr>
          <w:t>终端识别</w:t>
        </w:r>
        <w:r w:rsidR="001B2545">
          <w:tab/>
        </w:r>
        <w:r w:rsidR="001B2545">
          <w:fldChar w:fldCharType="begin"/>
        </w:r>
        <w:r w:rsidR="001B2545">
          <w:instrText xml:space="preserve"> PAGEREF _Toc161247466 \h </w:instrText>
        </w:r>
        <w:r w:rsidR="001B2545">
          <w:fldChar w:fldCharType="separate"/>
        </w:r>
        <w:r w:rsidR="001B2545">
          <w:t>24</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7" w:history="1">
        <w:r w:rsidR="001B2545">
          <w:rPr>
            <w:rStyle w:val="affff7"/>
            <w:rFonts w:asciiTheme="majorHAnsi" w:eastAsiaTheme="majorHAnsi" w:hAnsiTheme="majorHAnsi"/>
          </w:rPr>
          <w:t>4.2.7.</w:t>
        </w:r>
        <w:r w:rsidR="001B2545">
          <w:rPr>
            <w:rFonts w:asciiTheme="minorHAnsi" w:eastAsiaTheme="minorEastAsia" w:hAnsiTheme="minorHAnsi"/>
          </w:rPr>
          <w:tab/>
        </w:r>
        <w:r w:rsidR="001B2545">
          <w:rPr>
            <w:rStyle w:val="affff7"/>
            <w:rFonts w:ascii="宋体" w:hAnsi="宋体" w:hint="eastAsia"/>
          </w:rPr>
          <w:t>访问管控策略</w:t>
        </w:r>
        <w:r w:rsidR="001B2545">
          <w:tab/>
        </w:r>
        <w:r w:rsidR="001B2545">
          <w:fldChar w:fldCharType="begin"/>
        </w:r>
        <w:r w:rsidR="001B2545">
          <w:instrText xml:space="preserve"> PAGEREF _Toc161247467 \h </w:instrText>
        </w:r>
        <w:r w:rsidR="001B2545">
          <w:fldChar w:fldCharType="separate"/>
        </w:r>
        <w:r w:rsidR="001B2545">
          <w:t>26</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8" w:history="1">
        <w:r w:rsidR="001B2545">
          <w:rPr>
            <w:rStyle w:val="affff7"/>
            <w:rFonts w:asciiTheme="majorHAnsi" w:eastAsiaTheme="majorHAnsi" w:hAnsiTheme="majorHAnsi"/>
          </w:rPr>
          <w:t>4.2.8.</w:t>
        </w:r>
        <w:r w:rsidR="001B2545">
          <w:rPr>
            <w:rFonts w:asciiTheme="minorHAnsi" w:eastAsiaTheme="minorEastAsia" w:hAnsiTheme="minorHAnsi"/>
          </w:rPr>
          <w:tab/>
        </w:r>
        <w:r w:rsidR="001B2545">
          <w:rPr>
            <w:rStyle w:val="affff7"/>
            <w:rFonts w:ascii="宋体" w:hAnsi="宋体" w:hint="eastAsia"/>
          </w:rPr>
          <w:t>策略分析</w:t>
        </w:r>
        <w:r w:rsidR="001B2545">
          <w:tab/>
        </w:r>
        <w:r w:rsidR="001B2545">
          <w:fldChar w:fldCharType="begin"/>
        </w:r>
        <w:r w:rsidR="001B2545">
          <w:instrText xml:space="preserve"> PAGEREF _Toc161247468 \h </w:instrText>
        </w:r>
        <w:r w:rsidR="001B2545">
          <w:fldChar w:fldCharType="separate"/>
        </w:r>
        <w:r w:rsidR="001B2545">
          <w:t>28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69" w:history="1">
        <w:r w:rsidR="001B2545">
          <w:rPr>
            <w:rStyle w:val="affff7"/>
            <w:rFonts w:asciiTheme="majorHAnsi" w:eastAsiaTheme="majorHAnsi" w:hAnsiTheme="majorHAnsi"/>
          </w:rPr>
          <w:t>4.2.9.</w:t>
        </w:r>
        <w:r w:rsidR="001B2545">
          <w:rPr>
            <w:rFonts w:asciiTheme="minorHAnsi" w:eastAsiaTheme="minorEastAsia" w:hAnsiTheme="minorHAnsi"/>
          </w:rPr>
          <w:tab/>
        </w:r>
        <w:r w:rsidR="001B2545">
          <w:rPr>
            <w:rStyle w:val="affff7"/>
            <w:rFonts w:ascii="宋体" w:hAnsi="宋体" w:hint="eastAsia"/>
          </w:rPr>
          <w:t>流量管理</w:t>
        </w:r>
        <w:r w:rsidR="001B2545">
          <w:tab/>
        </w:r>
        <w:r w:rsidR="001B2545">
          <w:fldChar w:fldCharType="begin"/>
        </w:r>
        <w:r w:rsidR="001B2545">
          <w:instrText xml:space="preserve"> PAGEREF _Toc161247469 \h </w:instrText>
        </w:r>
        <w:r w:rsidR="001B2545">
          <w:fldChar w:fldCharType="separate"/>
        </w:r>
        <w:r w:rsidR="001B2545">
          <w:t>29</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0" w:history="1">
        <w:r w:rsidR="001B2545">
          <w:rPr>
            <w:rStyle w:val="affff7"/>
            <w:rFonts w:asciiTheme="majorHAnsi" w:eastAsiaTheme="majorHAnsi" w:hAnsiTheme="majorHAnsi"/>
          </w:rPr>
          <w:t>4.2.10.</w:t>
        </w:r>
        <w:r w:rsidR="001B2545">
          <w:rPr>
            <w:rFonts w:asciiTheme="minorHAnsi" w:eastAsiaTheme="minorEastAsia" w:hAnsiTheme="minorHAnsi"/>
          </w:rPr>
          <w:tab/>
        </w:r>
        <w:r w:rsidR="001B2545">
          <w:rPr>
            <w:rStyle w:val="affff7"/>
            <w:rFonts w:ascii="宋体" w:hAnsi="宋体" w:hint="eastAsia"/>
          </w:rPr>
          <w:t>防私接路由</w:t>
        </w:r>
        <w:r w:rsidR="001B2545">
          <w:tab/>
        </w:r>
        <w:r w:rsidR="001B2545">
          <w:fldChar w:fldCharType="begin"/>
        </w:r>
        <w:r w:rsidR="001B2545">
          <w:instrText xml:space="preserve"> PAGEREF _Toc161247470 \h </w:instrText>
        </w:r>
        <w:r w:rsidR="001B2545">
          <w:fldChar w:fldCharType="separate"/>
        </w:r>
        <w:r w:rsidR="001B2545">
          <w:t>31</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1" w:history="1">
        <w:r w:rsidR="001B2545">
          <w:rPr>
            <w:rStyle w:val="affff7"/>
            <w:rFonts w:asciiTheme="majorHAnsi" w:eastAsiaTheme="majorHAnsi" w:hAnsiTheme="majorHAnsi"/>
          </w:rPr>
          <w:t>4.2.11.</w:t>
        </w:r>
        <w:r w:rsidR="001B2545">
          <w:rPr>
            <w:rFonts w:asciiTheme="minorHAnsi" w:eastAsiaTheme="minorEastAsia" w:hAnsiTheme="minorHAnsi"/>
          </w:rPr>
          <w:tab/>
        </w:r>
        <w:r w:rsidR="001B2545">
          <w:rPr>
            <w:rStyle w:val="affff7"/>
            <w:rFonts w:ascii="宋体" w:hAnsi="宋体" w:hint="eastAsia"/>
          </w:rPr>
          <w:t>安全管理</w:t>
        </w:r>
        <w:r w:rsidR="001B2545">
          <w:tab/>
        </w:r>
        <w:r w:rsidR="001B2545">
          <w:fldChar w:fldCharType="begin"/>
        </w:r>
        <w:r w:rsidR="001B2545">
          <w:instrText xml:space="preserve"> PAGEREF _Toc161247471 \h </w:instrText>
        </w:r>
        <w:r w:rsidR="001B2545">
          <w:fldChar w:fldCharType="separate"/>
        </w:r>
        <w:r w:rsidR="001B2545">
          <w:t>31</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2" w:history="1">
        <w:r w:rsidR="001B2545">
          <w:rPr>
            <w:rStyle w:val="affff7"/>
            <w:rFonts w:asciiTheme="majorHAnsi" w:eastAsiaTheme="majorHAnsi" w:hAnsiTheme="majorHAnsi"/>
          </w:rPr>
          <w:t>4.2.12.</w:t>
        </w:r>
        <w:r w:rsidR="001B2545">
          <w:rPr>
            <w:rFonts w:asciiTheme="minorHAnsi" w:eastAsiaTheme="minorEastAsia" w:hAnsiTheme="minorHAnsi"/>
          </w:rPr>
          <w:tab/>
        </w:r>
        <w:r w:rsidR="001B2545">
          <w:rPr>
            <w:rStyle w:val="affff7"/>
            <w:rFonts w:ascii="宋体" w:hAnsi="宋体" w:hint="eastAsia"/>
          </w:rPr>
          <w:t>报表管理</w:t>
        </w:r>
        <w:r w:rsidR="001B2545">
          <w:tab/>
        </w:r>
        <w:r w:rsidR="001B2545">
          <w:fldChar w:fldCharType="begin"/>
        </w:r>
        <w:r w:rsidR="001B2545">
          <w:instrText xml:space="preserve"> PAGEREF _Toc161247472 \h </w:instrText>
        </w:r>
        <w:r w:rsidR="001B2545">
          <w:fldChar w:fldCharType="separate"/>
        </w:r>
        <w:r w:rsidR="001B2545">
          <w:t>34</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73" w:history="1">
        <w:r w:rsidR="001B2545">
          <w:rPr>
            <w:rStyle w:val="affff7"/>
          </w:rPr>
          <w:t>4.3.</w:t>
        </w:r>
        <w:r w:rsidR="001B2545">
          <w:rPr>
            <w:rFonts w:asciiTheme="minorHAnsi" w:eastAsiaTheme="minorEastAsia" w:hAnsiTheme="minorHAnsi"/>
          </w:rPr>
          <w:tab/>
        </w:r>
        <w:r w:rsidR="001B2545">
          <w:rPr>
            <w:rStyle w:val="affff7"/>
            <w:rFonts w:ascii="宋体" w:hAnsi="宋体" w:hint="eastAsia"/>
          </w:rPr>
          <w:t>营销特性</w:t>
        </w:r>
        <w:r w:rsidR="001B2545">
          <w:tab/>
        </w:r>
        <w:r w:rsidR="001B2545">
          <w:fldChar w:fldCharType="begin"/>
        </w:r>
        <w:r w:rsidR="001B2545">
          <w:instrText xml:space="preserve"> PAGEREF _Toc161247473 \h </w:instrText>
        </w:r>
        <w:r w:rsidR="001B2545">
          <w:fldChar w:fldCharType="separate"/>
        </w:r>
        <w:r w:rsidR="001B2545">
          <w:t>34</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4" w:history="1">
        <w:r w:rsidR="001B2545">
          <w:rPr>
            <w:rStyle w:val="affff7"/>
            <w:rFonts w:asciiTheme="majorHAnsi" w:eastAsiaTheme="majorHAnsi" w:hAnsiTheme="majorHAnsi"/>
          </w:rPr>
          <w:t>4.3.1.</w:t>
        </w:r>
        <w:r w:rsidR="001B2545">
          <w:rPr>
            <w:rFonts w:asciiTheme="minorHAnsi" w:eastAsiaTheme="minorEastAsia" w:hAnsiTheme="minorHAnsi"/>
          </w:rPr>
          <w:tab/>
        </w:r>
        <w:r w:rsidR="001B2545">
          <w:rPr>
            <w:rStyle w:val="affff7"/>
            <w:rFonts w:ascii="宋体" w:hAnsi="宋体" w:hint="eastAsia"/>
          </w:rPr>
          <w:t>用户行为轨迹</w:t>
        </w:r>
        <w:r w:rsidR="001B2545">
          <w:tab/>
        </w:r>
        <w:r w:rsidR="001B2545">
          <w:fldChar w:fldCharType="begin"/>
        </w:r>
        <w:r w:rsidR="001B2545">
          <w:instrText xml:space="preserve"> PAGEREF _Toc161247474 \h </w:instrText>
        </w:r>
        <w:r w:rsidR="001B2545">
          <w:fldChar w:fldCharType="separate"/>
        </w:r>
        <w:r w:rsidR="001B2545">
          <w:t>34</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5" w:history="1">
        <w:r w:rsidR="001B2545">
          <w:rPr>
            <w:rStyle w:val="affff7"/>
            <w:rFonts w:asciiTheme="majorHAnsi" w:eastAsiaTheme="majorHAnsi" w:hAnsiTheme="majorHAnsi"/>
          </w:rPr>
          <w:t>4.3.2.</w:t>
        </w:r>
        <w:r w:rsidR="001B2545">
          <w:rPr>
            <w:rFonts w:asciiTheme="minorHAnsi" w:eastAsiaTheme="minorEastAsia" w:hAnsiTheme="minorHAnsi"/>
          </w:rPr>
          <w:tab/>
        </w:r>
        <w:r w:rsidR="001B2545">
          <w:rPr>
            <w:rStyle w:val="affff7"/>
            <w:rFonts w:ascii="宋体" w:hAnsi="宋体" w:hint="eastAsia"/>
          </w:rPr>
          <w:t>用户标签</w:t>
        </w:r>
        <w:r w:rsidR="001B2545">
          <w:tab/>
        </w:r>
        <w:r w:rsidR="001B2545">
          <w:fldChar w:fldCharType="begin"/>
        </w:r>
        <w:r w:rsidR="001B2545">
          <w:instrText xml:space="preserve"> PAGEREF _Toc161247475 \h </w:instrText>
        </w:r>
        <w:r w:rsidR="001B2545">
          <w:fldChar w:fldCharType="separate"/>
        </w:r>
        <w:r w:rsidR="001B2545">
          <w:t>35</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6" w:history="1">
        <w:r w:rsidR="001B2545">
          <w:rPr>
            <w:rStyle w:val="affff7"/>
            <w:rFonts w:asciiTheme="majorHAnsi" w:eastAsiaTheme="majorHAnsi" w:hAnsiTheme="majorHAnsi"/>
          </w:rPr>
          <w:t>4.3.3.</w:t>
        </w:r>
        <w:r w:rsidR="001B2545">
          <w:rPr>
            <w:rFonts w:asciiTheme="minorHAnsi" w:eastAsiaTheme="minorEastAsia" w:hAnsiTheme="minorHAnsi"/>
          </w:rPr>
          <w:tab/>
        </w:r>
        <w:r w:rsidR="001B2545">
          <w:rPr>
            <w:rStyle w:val="affff7"/>
            <w:rFonts w:ascii="宋体" w:hAnsi="宋体" w:hint="eastAsia"/>
          </w:rPr>
          <w:t>多广告推送</w:t>
        </w:r>
        <w:r w:rsidR="001B2545">
          <w:tab/>
        </w:r>
        <w:r w:rsidR="001B2545">
          <w:fldChar w:fldCharType="begin"/>
        </w:r>
        <w:r w:rsidR="001B2545">
          <w:instrText xml:space="preserve"> PAGEREF _Toc161247476 \h </w:instrText>
        </w:r>
        <w:r w:rsidR="001B2545">
          <w:fldChar w:fldCharType="separate"/>
        </w:r>
        <w:r w:rsidR="001B2545">
          <w:t>35</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7" w:history="1">
        <w:r w:rsidR="001B2545">
          <w:rPr>
            <w:rStyle w:val="affff7"/>
            <w:rFonts w:asciiTheme="majorHAnsi" w:eastAsiaTheme="majorHAnsi" w:hAnsiTheme="majorHAnsi"/>
          </w:rPr>
          <w:t>4.3.4.</w:t>
        </w:r>
        <w:r w:rsidR="001B2545">
          <w:rPr>
            <w:rFonts w:asciiTheme="minorHAnsi" w:eastAsiaTheme="minorEastAsia" w:hAnsiTheme="minorHAnsi"/>
          </w:rPr>
          <w:tab/>
        </w:r>
        <w:r w:rsidR="001B2545">
          <w:rPr>
            <w:rStyle w:val="affff7"/>
            <w:rFonts w:ascii="宋体" w:hAnsi="宋体" w:hint="eastAsia"/>
          </w:rPr>
          <w:t>应用缓存</w:t>
        </w:r>
        <w:r w:rsidR="001B2545">
          <w:tab/>
        </w:r>
        <w:r w:rsidR="001B2545">
          <w:fldChar w:fldCharType="begin"/>
        </w:r>
        <w:r w:rsidR="001B2545">
          <w:instrText xml:space="preserve"> PAGEREF _Toc161247477 \h </w:instrText>
        </w:r>
        <w:r w:rsidR="001B2545">
          <w:fldChar w:fldCharType="separate"/>
        </w:r>
        <w:r w:rsidR="001B2545">
          <w:t>35</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78" w:history="1">
        <w:r w:rsidR="001B2545">
          <w:rPr>
            <w:rStyle w:val="affff7"/>
            <w:rFonts w:asciiTheme="majorHAnsi" w:eastAsiaTheme="majorHAnsi" w:hAnsiTheme="majorHAnsi"/>
          </w:rPr>
          <w:t>4.3.5.</w:t>
        </w:r>
        <w:r w:rsidR="001B2545">
          <w:rPr>
            <w:rFonts w:asciiTheme="minorHAnsi" w:eastAsiaTheme="minorEastAsia" w:hAnsiTheme="minorHAnsi"/>
          </w:rPr>
          <w:tab/>
        </w:r>
        <w:r w:rsidR="001B2545">
          <w:rPr>
            <w:rStyle w:val="affff7"/>
            <w:rFonts w:ascii="宋体" w:hAnsi="宋体" w:hint="eastAsia"/>
          </w:rPr>
          <w:t>认证营销</w:t>
        </w:r>
        <w:r w:rsidR="001B2545">
          <w:tab/>
        </w:r>
        <w:r w:rsidR="001B2545">
          <w:fldChar w:fldCharType="begin"/>
        </w:r>
        <w:r w:rsidR="001B2545">
          <w:instrText xml:space="preserve"> PAGEREF _Toc161247478 \h </w:instrText>
        </w:r>
        <w:r w:rsidR="001B2545">
          <w:fldChar w:fldCharType="separate"/>
        </w:r>
        <w:r w:rsidR="001B2545">
          <w:t>36</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79" w:history="1">
        <w:r w:rsidR="001B2545">
          <w:rPr>
            <w:rStyle w:val="affff7"/>
          </w:rPr>
          <w:t>4.4.</w:t>
        </w:r>
        <w:r w:rsidR="001B2545">
          <w:rPr>
            <w:rFonts w:asciiTheme="minorHAnsi" w:eastAsiaTheme="minorEastAsia" w:hAnsiTheme="minorHAnsi"/>
          </w:rPr>
          <w:tab/>
        </w:r>
        <w:r w:rsidR="001B2545">
          <w:rPr>
            <w:rStyle w:val="affff7"/>
            <w:rFonts w:ascii="宋体" w:hAnsi="宋体" w:hint="eastAsia"/>
          </w:rPr>
          <w:t>合规特性</w:t>
        </w:r>
        <w:r w:rsidR="001B2545">
          <w:tab/>
        </w:r>
        <w:r w:rsidR="001B2545">
          <w:fldChar w:fldCharType="begin"/>
        </w:r>
        <w:r w:rsidR="001B2545">
          <w:instrText xml:space="preserve"> PAGEREF _Toc161247479 \h </w:instrText>
        </w:r>
        <w:r w:rsidR="001B2545">
          <w:fldChar w:fldCharType="separate"/>
        </w:r>
        <w:r w:rsidR="001B2545">
          <w:t>36</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0" w:history="1">
        <w:r w:rsidR="001B2545">
          <w:rPr>
            <w:rStyle w:val="affff7"/>
            <w:rFonts w:asciiTheme="majorHAnsi" w:eastAsiaTheme="majorHAnsi" w:hAnsiTheme="majorHAnsi"/>
          </w:rPr>
          <w:t>4.4.1.</w:t>
        </w:r>
        <w:r w:rsidR="001B2545">
          <w:rPr>
            <w:rFonts w:asciiTheme="minorHAnsi" w:eastAsiaTheme="minorEastAsia" w:hAnsiTheme="minorHAnsi"/>
          </w:rPr>
          <w:tab/>
        </w:r>
        <w:r w:rsidR="001B2545">
          <w:rPr>
            <w:rStyle w:val="affff7"/>
            <w:rFonts w:ascii="宋体" w:hAnsi="宋体"/>
          </w:rPr>
          <w:t>SSL</w:t>
        </w:r>
        <w:r w:rsidR="001B2545">
          <w:rPr>
            <w:rStyle w:val="affff7"/>
            <w:rFonts w:ascii="宋体" w:hAnsi="宋体" w:hint="eastAsia"/>
          </w:rPr>
          <w:t>网站解密</w:t>
        </w:r>
        <w:r w:rsidR="001B2545">
          <w:tab/>
        </w:r>
        <w:r w:rsidR="001B2545">
          <w:fldChar w:fldCharType="begin"/>
        </w:r>
        <w:r w:rsidR="001B2545">
          <w:instrText xml:space="preserve"> PAGEREF _Toc161247480 \h </w:instrText>
        </w:r>
        <w:r w:rsidR="001B2545">
          <w:fldChar w:fldCharType="separate"/>
        </w:r>
        <w:r w:rsidR="001B2545">
          <w:t>36</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1" w:history="1">
        <w:r w:rsidR="001B2545">
          <w:rPr>
            <w:rStyle w:val="affff7"/>
            <w:rFonts w:asciiTheme="majorHAnsi" w:eastAsiaTheme="majorHAnsi" w:hAnsiTheme="majorHAnsi"/>
          </w:rPr>
          <w:t>4.4.2.</w:t>
        </w:r>
        <w:r w:rsidR="001B2545">
          <w:rPr>
            <w:rFonts w:asciiTheme="minorHAnsi" w:eastAsiaTheme="minorEastAsia" w:hAnsiTheme="minorHAnsi"/>
          </w:rPr>
          <w:tab/>
        </w:r>
        <w:r w:rsidR="001B2545">
          <w:rPr>
            <w:rStyle w:val="affff7"/>
            <w:rFonts w:ascii="宋体" w:hAnsi="宋体" w:hint="eastAsia"/>
          </w:rPr>
          <w:t>事后审计</w:t>
        </w:r>
        <w:r w:rsidR="001B2545">
          <w:tab/>
        </w:r>
        <w:r w:rsidR="001B2545">
          <w:fldChar w:fldCharType="begin"/>
        </w:r>
        <w:r w:rsidR="001B2545">
          <w:instrText xml:space="preserve"> PAGEREF _Toc161247481 \h </w:instrText>
        </w:r>
        <w:r w:rsidR="001B2545">
          <w:fldChar w:fldCharType="separate"/>
        </w:r>
        <w:r w:rsidR="001B2545">
          <w:t>37</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2" w:history="1">
        <w:r w:rsidR="001B2545">
          <w:rPr>
            <w:rStyle w:val="affff7"/>
            <w:rFonts w:asciiTheme="majorHAnsi" w:eastAsiaTheme="majorHAnsi" w:hAnsiTheme="majorHAnsi"/>
          </w:rPr>
          <w:t>4.4.3.</w:t>
        </w:r>
        <w:r w:rsidR="001B2545">
          <w:rPr>
            <w:rFonts w:asciiTheme="minorHAnsi" w:eastAsiaTheme="minorEastAsia" w:hAnsiTheme="minorHAnsi"/>
          </w:rPr>
          <w:tab/>
        </w:r>
        <w:r w:rsidR="001B2545">
          <w:rPr>
            <w:rStyle w:val="affff7"/>
            <w:rFonts w:ascii="宋体" w:hAnsi="宋体" w:hint="eastAsia"/>
          </w:rPr>
          <w:t>审计日志导出</w:t>
        </w:r>
        <w:r w:rsidR="001B2545">
          <w:tab/>
        </w:r>
        <w:r w:rsidR="001B2545">
          <w:fldChar w:fldCharType="begin"/>
        </w:r>
        <w:r w:rsidR="001B2545">
          <w:instrText xml:space="preserve"> PAGEREF _Toc161247482 \h </w:instrText>
        </w:r>
        <w:r w:rsidR="001B2545">
          <w:fldChar w:fldCharType="separate"/>
        </w:r>
        <w:r w:rsidR="001B2545">
          <w:t>37</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3" w:history="1">
        <w:r w:rsidR="001B2545">
          <w:rPr>
            <w:rStyle w:val="affff7"/>
            <w:rFonts w:asciiTheme="majorHAnsi" w:eastAsiaTheme="majorHAnsi" w:hAnsiTheme="majorHAnsi"/>
          </w:rPr>
          <w:t>4.4.4.</w:t>
        </w:r>
        <w:r w:rsidR="001B2545">
          <w:rPr>
            <w:rFonts w:asciiTheme="minorHAnsi" w:eastAsiaTheme="minorEastAsia" w:hAnsiTheme="minorHAnsi"/>
          </w:rPr>
          <w:tab/>
        </w:r>
        <w:r w:rsidR="001B2545">
          <w:rPr>
            <w:rStyle w:val="affff7"/>
            <w:rFonts w:ascii="宋体" w:hAnsi="宋体" w:hint="eastAsia"/>
          </w:rPr>
          <w:t>无线非经</w:t>
        </w:r>
        <w:r w:rsidR="001B2545">
          <w:tab/>
        </w:r>
        <w:r w:rsidR="001B2545">
          <w:fldChar w:fldCharType="begin"/>
        </w:r>
        <w:r w:rsidR="001B2545">
          <w:instrText xml:space="preserve"> PAGEREF _Toc161247483 \h </w:instrText>
        </w:r>
        <w:r w:rsidR="001B2545">
          <w:fldChar w:fldCharType="separate"/>
        </w:r>
        <w:r w:rsidR="001B2545">
          <w:t>38</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84" w:history="1">
        <w:r w:rsidR="001B2545">
          <w:rPr>
            <w:rStyle w:val="affff7"/>
          </w:rPr>
          <w:t>4.5.</w:t>
        </w:r>
        <w:r w:rsidR="001B2545">
          <w:rPr>
            <w:rFonts w:asciiTheme="minorHAnsi" w:eastAsiaTheme="minorEastAsia" w:hAnsiTheme="minorHAnsi"/>
          </w:rPr>
          <w:tab/>
        </w:r>
        <w:r w:rsidR="001B2545">
          <w:rPr>
            <w:rStyle w:val="affff7"/>
            <w:rFonts w:ascii="宋体" w:hAnsi="宋体" w:hint="eastAsia"/>
          </w:rPr>
          <w:t>运维特性</w:t>
        </w:r>
        <w:r w:rsidR="001B2545">
          <w:tab/>
        </w:r>
        <w:r w:rsidR="001B2545">
          <w:fldChar w:fldCharType="begin"/>
        </w:r>
        <w:r w:rsidR="001B2545">
          <w:instrText xml:space="preserve"> PAGEREF _Toc161247484 \h </w:instrText>
        </w:r>
        <w:r w:rsidR="001B2545">
          <w:fldChar w:fldCharType="separate"/>
        </w:r>
        <w:r w:rsidR="001B2545">
          <w:t>38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5" w:history="1">
        <w:r w:rsidR="001B2545">
          <w:rPr>
            <w:rStyle w:val="affff7"/>
            <w:rFonts w:asciiTheme="majorHAnsi" w:eastAsiaTheme="majorHAnsi" w:hAnsiTheme="majorHAnsi"/>
          </w:rPr>
          <w:t>4.5.1.</w:t>
        </w:r>
        <w:r w:rsidR="001B2545">
          <w:rPr>
            <w:rFonts w:asciiTheme="minorHAnsi" w:eastAsiaTheme="minorEastAsia" w:hAnsiTheme="minorHAnsi"/>
          </w:rPr>
          <w:tab/>
        </w:r>
        <w:r w:rsidR="001B2545">
          <w:rPr>
            <w:rStyle w:val="affff7"/>
            <w:rFonts w:ascii="宋体" w:hAnsi="宋体" w:hint="eastAsia"/>
          </w:rPr>
          <w:t>数据库优化</w:t>
        </w:r>
        <w:r w:rsidR="001B2545">
          <w:tab/>
        </w:r>
        <w:r w:rsidR="001B2545">
          <w:fldChar w:fldCharType="begin"/>
        </w:r>
        <w:r w:rsidR="001B2545">
          <w:instrText xml:space="preserve"> PAGEREF _Toc161247485 \h </w:instrText>
        </w:r>
        <w:r w:rsidR="001B2545">
          <w:fldChar w:fldCharType="separate"/>
        </w:r>
        <w:r w:rsidR="001B2545">
          <w:t>38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6" w:history="1">
        <w:r w:rsidR="001B2545">
          <w:rPr>
            <w:rStyle w:val="affff7"/>
            <w:rFonts w:asciiTheme="majorHAnsi" w:eastAsiaTheme="majorHAnsi" w:hAnsiTheme="majorHAnsi"/>
          </w:rPr>
          <w:t>4.5.2.</w:t>
        </w:r>
        <w:r w:rsidR="001B2545">
          <w:rPr>
            <w:rFonts w:asciiTheme="minorHAnsi" w:eastAsiaTheme="minorEastAsia" w:hAnsiTheme="minorHAnsi"/>
          </w:rPr>
          <w:tab/>
        </w:r>
        <w:r w:rsidR="001B2545">
          <w:rPr>
            <w:rStyle w:val="affff7"/>
            <w:rFonts w:ascii="宋体" w:hAnsi="宋体" w:hint="eastAsia"/>
          </w:rPr>
          <w:t>多配置切换</w:t>
        </w:r>
        <w:r w:rsidR="001B2545">
          <w:tab/>
        </w:r>
        <w:r w:rsidR="001B2545">
          <w:fldChar w:fldCharType="begin"/>
        </w:r>
        <w:r w:rsidR="001B2545">
          <w:instrText xml:space="preserve"> PAGEREF _Toc161247486 \h </w:instrText>
        </w:r>
        <w:r w:rsidR="001B2545">
          <w:fldChar w:fldCharType="separate"/>
        </w:r>
        <w:r w:rsidR="001B2545">
          <w:t>38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7" w:history="1">
        <w:r w:rsidR="001B2545">
          <w:rPr>
            <w:rStyle w:val="affff7"/>
            <w:rFonts w:asciiTheme="majorHAnsi" w:eastAsiaTheme="majorHAnsi" w:hAnsiTheme="majorHAnsi"/>
          </w:rPr>
          <w:t>4.5.3.</w:t>
        </w:r>
        <w:r w:rsidR="001B2545">
          <w:rPr>
            <w:rFonts w:asciiTheme="minorHAnsi" w:eastAsiaTheme="minorEastAsia" w:hAnsiTheme="minorHAnsi"/>
          </w:rPr>
          <w:tab/>
        </w:r>
        <w:r w:rsidR="001B2545">
          <w:rPr>
            <w:rStyle w:val="affff7"/>
            <w:rFonts w:ascii="宋体" w:hAnsi="宋体" w:hint="eastAsia"/>
          </w:rPr>
          <w:t>高可靠性</w:t>
        </w:r>
        <w:r w:rsidR="001B2545">
          <w:tab/>
        </w:r>
        <w:r w:rsidR="001B2545">
          <w:fldChar w:fldCharType="begin"/>
        </w:r>
        <w:r w:rsidR="001B2545">
          <w:instrText xml:space="preserve"> PAGEREF _Toc161247487 \h </w:instrText>
        </w:r>
        <w:r w:rsidR="001B2545">
          <w:fldChar w:fldCharType="separate"/>
        </w:r>
        <w:r w:rsidR="001B2545">
          <w:t>38</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8" w:history="1">
        <w:r w:rsidR="001B2545">
          <w:rPr>
            <w:rStyle w:val="affff7"/>
            <w:rFonts w:asciiTheme="majorHAnsi" w:eastAsiaTheme="majorHAnsi" w:hAnsiTheme="majorHAnsi"/>
          </w:rPr>
          <w:t>4.5.4.</w:t>
        </w:r>
        <w:r w:rsidR="001B2545">
          <w:rPr>
            <w:rFonts w:asciiTheme="minorHAnsi" w:eastAsiaTheme="minorEastAsia" w:hAnsiTheme="minorHAnsi"/>
          </w:rPr>
          <w:tab/>
        </w:r>
        <w:r w:rsidR="001B2545">
          <w:rPr>
            <w:rStyle w:val="affff7"/>
            <w:rFonts w:ascii="宋体" w:hAnsi="宋体" w:hint="eastAsia"/>
          </w:rPr>
          <w:t>服务质量管理</w:t>
        </w:r>
        <w:r w:rsidR="001B2545">
          <w:tab/>
        </w:r>
        <w:r w:rsidR="001B2545">
          <w:fldChar w:fldCharType="begin"/>
        </w:r>
        <w:r w:rsidR="001B2545">
          <w:instrText xml:space="preserve"> PAGEREF _Toc161247488 \h </w:instrText>
        </w:r>
        <w:r w:rsidR="001B2545">
          <w:fldChar w:fldCharType="separate"/>
        </w:r>
        <w:r w:rsidR="001B2545">
          <w:t>39</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89" w:history="1">
        <w:r w:rsidR="001B2545">
          <w:rPr>
            <w:rStyle w:val="affff7"/>
            <w:rFonts w:asciiTheme="majorHAnsi" w:eastAsiaTheme="majorHAnsi" w:hAnsiTheme="majorHAnsi"/>
          </w:rPr>
          <w:t>4.5.5.</w:t>
        </w:r>
        <w:r w:rsidR="001B2545">
          <w:rPr>
            <w:rFonts w:asciiTheme="minorHAnsi" w:eastAsiaTheme="minorEastAsia" w:hAnsiTheme="minorHAnsi"/>
          </w:rPr>
          <w:tab/>
        </w:r>
        <w:r w:rsidR="001B2545">
          <w:rPr>
            <w:rStyle w:val="affff7"/>
            <w:rFonts w:ascii="宋体" w:hAnsi="宋体" w:hint="eastAsia"/>
          </w:rPr>
          <w:t>端口镜像</w:t>
        </w:r>
        <w:r w:rsidR="001B2545">
          <w:tab/>
        </w:r>
        <w:r w:rsidR="001B2545">
          <w:fldChar w:fldCharType="begin"/>
        </w:r>
        <w:r w:rsidR="001B2545">
          <w:instrText xml:space="preserve"> PAGEREF _Toc161247489 \h </w:instrText>
        </w:r>
        <w:r w:rsidR="001B2545">
          <w:fldChar w:fldCharType="separate"/>
        </w:r>
        <w:r w:rsidR="001B2545">
          <w:t>39</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90" w:history="1">
        <w:r w:rsidR="001B2545">
          <w:rPr>
            <w:rStyle w:val="affff7"/>
            <w:rFonts w:asciiTheme="majorHAnsi" w:eastAsiaTheme="majorHAnsi" w:hAnsiTheme="majorHAnsi"/>
          </w:rPr>
          <w:t>4.5.6.</w:t>
        </w:r>
        <w:r w:rsidR="001B2545">
          <w:rPr>
            <w:rFonts w:asciiTheme="minorHAnsi" w:eastAsiaTheme="minorEastAsia" w:hAnsiTheme="minorHAnsi"/>
          </w:rPr>
          <w:tab/>
        </w:r>
        <w:r w:rsidR="001B2545">
          <w:rPr>
            <w:rStyle w:val="affff7"/>
            <w:rFonts w:ascii="宋体" w:hAnsi="宋体" w:hint="eastAsia"/>
          </w:rPr>
          <w:t>应用和用户流量统计</w:t>
        </w:r>
        <w:r w:rsidR="001B2545">
          <w:tab/>
        </w:r>
        <w:r w:rsidR="001B2545">
          <w:fldChar w:fldCharType="begin"/>
        </w:r>
        <w:r w:rsidR="001B2545">
          <w:instrText xml:space="preserve"> PAGEREF _Toc161247490 \h </w:instrText>
        </w:r>
        <w:r w:rsidR="001B2545">
          <w:fldChar w:fldCharType="separate"/>
        </w:r>
        <w:r w:rsidR="001B2545">
          <w:t>40</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91" w:history="1">
        <w:r w:rsidR="001B2545">
          <w:rPr>
            <w:rStyle w:val="affff7"/>
            <w:rFonts w:asciiTheme="majorHAnsi" w:eastAsiaTheme="majorHAnsi" w:hAnsiTheme="majorHAnsi"/>
          </w:rPr>
          <w:t>4.5.7.</w:t>
        </w:r>
        <w:r w:rsidR="001B2545">
          <w:rPr>
            <w:rFonts w:asciiTheme="minorHAnsi" w:eastAsiaTheme="minorEastAsia" w:hAnsiTheme="minorHAnsi"/>
          </w:rPr>
          <w:tab/>
        </w:r>
        <w:r w:rsidR="001B2545">
          <w:rPr>
            <w:rStyle w:val="affff7"/>
            <w:rFonts w:ascii="宋体" w:hAnsi="宋体" w:hint="eastAsia"/>
          </w:rPr>
          <w:t>故障排错、数据直通</w:t>
        </w:r>
        <w:r w:rsidR="001B2545">
          <w:tab/>
        </w:r>
        <w:r w:rsidR="001B2545">
          <w:fldChar w:fldCharType="begin"/>
        </w:r>
        <w:r w:rsidR="001B2545">
          <w:instrText xml:space="preserve"> PAGEREF _Toc161247491 \h </w:instrText>
        </w:r>
        <w:r w:rsidR="001B2545">
          <w:fldChar w:fldCharType="separate"/>
        </w:r>
        <w:r w:rsidR="001B2545">
          <w:t>40</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92" w:history="1">
        <w:r w:rsidR="001B2545">
          <w:rPr>
            <w:rStyle w:val="affff7"/>
            <w:rFonts w:asciiTheme="majorHAnsi" w:eastAsiaTheme="majorHAnsi" w:hAnsiTheme="majorHAnsi"/>
          </w:rPr>
          <w:t>4.5.8.</w:t>
        </w:r>
        <w:r w:rsidR="001B2545">
          <w:rPr>
            <w:rFonts w:asciiTheme="minorHAnsi" w:eastAsiaTheme="minorEastAsia" w:hAnsiTheme="minorHAnsi"/>
          </w:rPr>
          <w:tab/>
        </w:r>
        <w:r w:rsidR="001B2545">
          <w:rPr>
            <w:rStyle w:val="affff7"/>
            <w:rFonts w:ascii="宋体" w:hAnsi="宋体" w:hint="eastAsia"/>
          </w:rPr>
          <w:t>管理员外部认证</w:t>
        </w:r>
        <w:r w:rsidR="001B2545">
          <w:tab/>
        </w:r>
        <w:r w:rsidR="001B2545">
          <w:fldChar w:fldCharType="begin"/>
        </w:r>
        <w:r w:rsidR="001B2545">
          <w:instrText xml:space="preserve"> PAGEREF _Toc161247492 \h </w:instrText>
        </w:r>
        <w:r w:rsidR="001B2545">
          <w:fldChar w:fldCharType="separate"/>
        </w:r>
        <w:r w:rsidR="001B2545">
          <w:t>40</w:t>
        </w:r>
        <w:r w:rsidR="001B2545">
          <w:fldChar w:fldCharType="end"/>
        </w:r>
      </w:hyperlink>
    </w:p>
    <w:p w:rsidR="00914147" w:rsidRDefault="00880A37">
      <w:pPr>
        <w:pStyle w:val="34"/>
        <w:tabs>
          <w:tab w:val="left" w:pos="2100"/>
          <w:tab w:val="right" w:leader="dot" w:pos="8296"/>
        </w:tabs>
        <w:rPr>
          <w:rFonts w:asciiTheme="minorHAnsi" w:eastAsiaTheme="minorEastAsia" w:hAnsiTheme="minorHAnsi"/>
        </w:rPr>
      </w:pPr>
      <w:hyperlink w:anchor="_Toc161247493" w:history="1">
        <w:r w:rsidR="001B2545">
          <w:rPr>
            <w:rStyle w:val="affff7"/>
            <w:rFonts w:asciiTheme="majorHAnsi" w:eastAsiaTheme="majorHAnsi" w:hAnsiTheme="majorHAnsi"/>
          </w:rPr>
          <w:t>4.5.9.</w:t>
        </w:r>
        <w:r w:rsidR="001B2545">
          <w:rPr>
            <w:rFonts w:asciiTheme="minorHAnsi" w:eastAsiaTheme="minorEastAsia" w:hAnsiTheme="minorHAnsi"/>
          </w:rPr>
          <w:tab/>
        </w:r>
        <w:r w:rsidR="001B2545">
          <w:rPr>
            <w:rStyle w:val="affff7"/>
            <w:rFonts w:ascii="宋体" w:hAnsi="宋体" w:hint="eastAsia"/>
          </w:rPr>
          <w:t>业务告警</w:t>
        </w:r>
        <w:r w:rsidR="001B2545">
          <w:tab/>
        </w:r>
        <w:r w:rsidR="001B2545">
          <w:fldChar w:fldCharType="begin"/>
        </w:r>
        <w:r w:rsidR="001B2545">
          <w:instrText xml:space="preserve"> PAGEREF _Toc161247493 \h </w:instrText>
        </w:r>
        <w:r w:rsidR="001B2545">
          <w:fldChar w:fldCharType="separate"/>
        </w:r>
        <w:r w:rsidR="001B2545">
          <w:t>40</w:t>
        </w:r>
        <w:r w:rsidR="001B2545">
          <w:fldChar w:fldCharType="end"/>
        </w:r>
      </w:hyperlink>
    </w:p>
    <w:p w:rsidR="00914147" w:rsidRDefault="00880A37">
      <w:pPr>
        <w:pStyle w:val="12"/>
        <w:tabs>
          <w:tab w:val="left" w:pos="840"/>
          <w:tab w:val="right" w:leader="dot" w:pos="8296"/>
        </w:tabs>
        <w:rPr>
          <w:rFonts w:asciiTheme="minorHAnsi" w:eastAsiaTheme="minorEastAsia" w:hAnsiTheme="minorHAnsi"/>
        </w:rPr>
      </w:pPr>
      <w:hyperlink w:anchor="_Toc161247494" w:history="1">
        <w:r w:rsidR="001B2545">
          <w:rPr>
            <w:rStyle w:val="affff7"/>
          </w:rPr>
          <w:t>5.</w:t>
        </w:r>
        <w:r w:rsidR="001B2545">
          <w:rPr>
            <w:rFonts w:asciiTheme="minorHAnsi" w:eastAsiaTheme="minorEastAsia" w:hAnsiTheme="minorHAnsi"/>
          </w:rPr>
          <w:tab/>
        </w:r>
        <w:r w:rsidR="001B2545">
          <w:rPr>
            <w:rStyle w:val="affff7"/>
            <w:rFonts w:ascii="宋体" w:hAnsi="宋体" w:hint="eastAsia"/>
          </w:rPr>
          <w:t>典型应用场景</w:t>
        </w:r>
        <w:r w:rsidR="001B2545">
          <w:tab/>
        </w:r>
        <w:r w:rsidR="001B2545">
          <w:fldChar w:fldCharType="begin"/>
        </w:r>
        <w:r w:rsidR="001B2545">
          <w:instrText xml:space="preserve"> PAGEREF _Toc161247494 \h </w:instrText>
        </w:r>
        <w:r w:rsidR="001B2545">
          <w:fldChar w:fldCharType="separate"/>
        </w:r>
        <w:r w:rsidR="001B2545">
          <w:t>40</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95" w:history="1">
        <w:r w:rsidR="001B2545">
          <w:rPr>
            <w:rStyle w:val="affff7"/>
          </w:rPr>
          <w:t>5.1.</w:t>
        </w:r>
        <w:r w:rsidR="001B2545">
          <w:rPr>
            <w:rFonts w:asciiTheme="minorHAnsi" w:eastAsiaTheme="minorEastAsia" w:hAnsiTheme="minorHAnsi"/>
          </w:rPr>
          <w:tab/>
        </w:r>
        <w:r w:rsidR="001B2545">
          <w:rPr>
            <w:rStyle w:val="affff7"/>
            <w:rFonts w:ascii="宋体" w:hAnsi="宋体" w:hint="eastAsia"/>
          </w:rPr>
          <w:t>透明部署</w:t>
        </w:r>
        <w:r w:rsidR="001B2545">
          <w:tab/>
        </w:r>
        <w:r w:rsidR="001B2545">
          <w:fldChar w:fldCharType="begin"/>
        </w:r>
        <w:r w:rsidR="001B2545">
          <w:instrText xml:space="preserve"> PAGEREF _Toc161247495 \h </w:instrText>
        </w:r>
        <w:r w:rsidR="001B2545">
          <w:fldChar w:fldCharType="separate"/>
        </w:r>
        <w:r w:rsidR="001B2545">
          <w:t>40</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96" w:history="1">
        <w:r w:rsidR="001B2545">
          <w:rPr>
            <w:rStyle w:val="affff7"/>
          </w:rPr>
          <w:t>5.2.</w:t>
        </w:r>
        <w:r w:rsidR="001B2545">
          <w:rPr>
            <w:rFonts w:asciiTheme="minorHAnsi" w:eastAsiaTheme="minorEastAsia" w:hAnsiTheme="minorHAnsi"/>
          </w:rPr>
          <w:tab/>
        </w:r>
        <w:r w:rsidR="001B2545">
          <w:rPr>
            <w:rStyle w:val="affff7"/>
            <w:rFonts w:ascii="宋体" w:hAnsi="宋体" w:hint="eastAsia"/>
          </w:rPr>
          <w:t>路由部署</w:t>
        </w:r>
        <w:r w:rsidR="001B2545">
          <w:tab/>
        </w:r>
        <w:r w:rsidR="001B2545">
          <w:fldChar w:fldCharType="begin"/>
        </w:r>
        <w:r w:rsidR="001B2545">
          <w:instrText xml:space="preserve"> PAGEREF _Toc161247496 \h </w:instrText>
        </w:r>
        <w:r w:rsidR="001B2545">
          <w:fldChar w:fldCharType="separate"/>
        </w:r>
        <w:r w:rsidR="001B2545">
          <w:t>41</w:t>
        </w:r>
        <w:r w:rsidR="001B2545">
          <w:fldChar w:fldCharType="end"/>
        </w:r>
      </w:hyperlink>
    </w:p>
    <w:p w:rsidR="00914147" w:rsidRDefault="00880A37">
      <w:pPr>
        <w:pStyle w:val="24"/>
        <w:tabs>
          <w:tab w:val="left" w:pos="1680"/>
          <w:tab w:val="right" w:leader="dot" w:pos="8296"/>
        </w:tabs>
        <w:rPr>
          <w:rFonts w:asciiTheme="minorHAnsi" w:eastAsiaTheme="minorEastAsia" w:hAnsiTheme="minorHAnsi"/>
        </w:rPr>
      </w:pPr>
      <w:hyperlink w:anchor="_Toc161247497" w:history="1">
        <w:r w:rsidR="001B2545">
          <w:rPr>
            <w:rStyle w:val="affff7"/>
          </w:rPr>
          <w:t>5.3.</w:t>
        </w:r>
        <w:r w:rsidR="001B2545">
          <w:rPr>
            <w:rFonts w:asciiTheme="minorHAnsi" w:eastAsiaTheme="minorEastAsia" w:hAnsiTheme="minorHAnsi"/>
          </w:rPr>
          <w:tab/>
        </w:r>
        <w:r w:rsidR="001B2545">
          <w:rPr>
            <w:rStyle w:val="affff7"/>
            <w:rFonts w:ascii="宋体" w:hAnsi="宋体" w:hint="eastAsia"/>
          </w:rPr>
          <w:t>旁路部署</w:t>
        </w:r>
        <w:r w:rsidR="001B2545">
          <w:tab/>
        </w:r>
        <w:r w:rsidR="001B2545">
          <w:fldChar w:fldCharType="begin"/>
        </w:r>
        <w:r w:rsidR="001B2545">
          <w:instrText xml:space="preserve"> PAGEREF _Toc161247497 \h </w:instrText>
        </w:r>
        <w:r w:rsidR="001B2545">
          <w:fldChar w:fldCharType="separate"/>
        </w:r>
        <w:r w:rsidR="001B2545">
          <w:t>42</w:t>
        </w:r>
        <w:r w:rsidR="001B2545">
          <w:fldChar w:fldCharType="end"/>
        </w:r>
      </w:hyperlink>
    </w:p>
    <w:p w:rsidR="00914147" w:rsidRDefault="001B2545">
      <w:pPr>
        <w:jc w:val="center"/>
        <w:rPr>
          <w:rFonts w:ascii="宋体" w:hAnsi="宋体"/>
          <w:sz w:val="44"/>
          <w:szCs w:val="44"/>
        </w:rPr>
      </w:pPr>
      <w:r>
        <w:rPr>
          <w:rFonts w:ascii="宋体" w:hAnsi="宋体"/>
          <w:sz w:val="44"/>
          <w:szCs w:val="44"/>
        </w:rPr>
        <w:fldChar w:fldCharType="end"/>
      </w:r>
    </w:p>
    <w:p w:rsidR="00914147" w:rsidRDefault="001B2545">
      <w:pPr>
        <w:widowControl/>
        <w:spacing w:line="240" w:lineRule="auto"/>
        <w:ind w:firstLine="0"/>
        <w:jc w:val="left"/>
        <w:rPr>
          <w:rFonts w:ascii="宋体" w:hAnsi="宋体"/>
          <w:sz w:val="44"/>
          <w:szCs w:val="44"/>
        </w:rPr>
      </w:pPr>
      <w:r>
        <w:rPr>
          <w:rFonts w:ascii="宋体" w:hAnsi="宋体"/>
          <w:sz w:val="44"/>
          <w:szCs w:val="44"/>
        </w:rPr>
        <w:br w:type="page"/>
      </w:r>
    </w:p>
    <w:p w:rsidR="00914147" w:rsidRDefault="001B2545">
      <w:pPr>
        <w:jc w:val="center"/>
        <w:rPr>
          <w:rFonts w:ascii="宋体" w:hAnsi="宋体"/>
          <w:b/>
          <w:sz w:val="44"/>
          <w:szCs w:val="44"/>
        </w:rPr>
      </w:pPr>
      <w:r>
        <w:rPr>
          <w:rFonts w:ascii="宋体" w:hAnsi="宋体" w:hint="eastAsia"/>
          <w:b/>
          <w:sz w:val="44"/>
          <w:szCs w:val="44"/>
        </w:rPr>
        <w:lastRenderedPageBreak/>
        <w:t>修订记录</w:t>
      </w:r>
    </w:p>
    <w:p w:rsidR="00914147" w:rsidRDefault="00914147">
      <w:pPr>
        <w:jc w:val="center"/>
        <w:rPr>
          <w:rFonts w:ascii="宋体" w:hAnsi="宋体"/>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1417"/>
        <w:gridCol w:w="1419"/>
        <w:gridCol w:w="1702"/>
        <w:gridCol w:w="2773"/>
      </w:tblGrid>
      <w:tr w:rsidR="00914147">
        <w:trPr>
          <w:cantSplit/>
          <w:trHeight w:val="133"/>
          <w:tblHeader/>
          <w:jc w:val="center"/>
        </w:trPr>
        <w:tc>
          <w:tcPr>
            <w:tcW w:w="59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914147" w:rsidRDefault="001B2545">
            <w:pPr>
              <w:pStyle w:val="affffc"/>
              <w:ind w:firstLine="0"/>
              <w:rPr>
                <w:rFonts w:ascii="宋体" w:hAnsi="宋体"/>
                <w:bCs w:val="0"/>
                <w:color w:val="FFFFFF" w:themeColor="background1"/>
                <w:szCs w:val="21"/>
              </w:rPr>
            </w:pPr>
            <w:r>
              <w:rPr>
                <w:rFonts w:ascii="宋体" w:hAnsi="宋体" w:hint="eastAsia"/>
                <w:bCs w:val="0"/>
                <w:color w:val="FFFFFF" w:themeColor="background1"/>
                <w:szCs w:val="21"/>
              </w:rPr>
              <w:t>版本</w:t>
            </w:r>
          </w:p>
        </w:tc>
        <w:tc>
          <w:tcPr>
            <w:tcW w:w="85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914147" w:rsidRDefault="001B2545">
            <w:pPr>
              <w:pStyle w:val="affffc"/>
              <w:ind w:firstLine="0"/>
              <w:rPr>
                <w:rFonts w:ascii="宋体" w:hAnsi="宋体"/>
                <w:bCs w:val="0"/>
                <w:color w:val="FFFFFF" w:themeColor="background1"/>
                <w:szCs w:val="21"/>
              </w:rPr>
            </w:pPr>
            <w:r>
              <w:rPr>
                <w:rFonts w:ascii="宋体" w:hAnsi="宋体" w:hint="eastAsia"/>
                <w:bCs w:val="0"/>
                <w:color w:val="FFFFFF" w:themeColor="background1"/>
                <w:szCs w:val="21"/>
              </w:rPr>
              <w:t>修订时间</w:t>
            </w:r>
          </w:p>
        </w:tc>
        <w:tc>
          <w:tcPr>
            <w:tcW w:w="855"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914147" w:rsidRDefault="001B2545">
            <w:pPr>
              <w:pStyle w:val="affffc"/>
              <w:ind w:firstLine="0"/>
              <w:rPr>
                <w:rFonts w:ascii="宋体" w:hAnsi="宋体"/>
                <w:bCs w:val="0"/>
                <w:color w:val="FFFFFF" w:themeColor="background1"/>
                <w:szCs w:val="21"/>
              </w:rPr>
            </w:pPr>
            <w:r>
              <w:rPr>
                <w:rFonts w:ascii="宋体" w:hAnsi="宋体" w:hint="eastAsia"/>
                <w:bCs w:val="0"/>
                <w:color w:val="FFFFFF" w:themeColor="background1"/>
                <w:szCs w:val="21"/>
              </w:rPr>
              <w:t>编制者</w:t>
            </w:r>
          </w:p>
        </w:tc>
        <w:tc>
          <w:tcPr>
            <w:tcW w:w="1026"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Pr>
          <w:p w:rsidR="00914147" w:rsidRDefault="001B2545">
            <w:pPr>
              <w:pStyle w:val="affffc"/>
              <w:ind w:firstLine="0"/>
              <w:rPr>
                <w:rFonts w:ascii="宋体" w:hAnsi="宋体"/>
                <w:bCs w:val="0"/>
                <w:color w:val="FFFFFF" w:themeColor="background1"/>
                <w:szCs w:val="21"/>
              </w:rPr>
            </w:pPr>
            <w:r>
              <w:rPr>
                <w:rFonts w:ascii="宋体" w:hAnsi="宋体" w:hint="eastAsia"/>
                <w:bCs w:val="0"/>
                <w:color w:val="FFFFFF" w:themeColor="background1"/>
                <w:szCs w:val="21"/>
              </w:rPr>
              <w:t>审核者</w:t>
            </w:r>
          </w:p>
        </w:tc>
        <w:tc>
          <w:tcPr>
            <w:tcW w:w="1671"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914147" w:rsidRDefault="001B2545">
            <w:pPr>
              <w:pStyle w:val="affffc"/>
              <w:ind w:firstLine="0"/>
              <w:rPr>
                <w:rFonts w:ascii="宋体" w:hAnsi="宋体"/>
                <w:bCs w:val="0"/>
                <w:color w:val="FFFFFF" w:themeColor="background1"/>
                <w:szCs w:val="21"/>
              </w:rPr>
            </w:pPr>
            <w:r>
              <w:rPr>
                <w:rFonts w:ascii="宋体" w:hAnsi="宋体" w:hint="eastAsia"/>
                <w:bCs w:val="0"/>
                <w:color w:val="FFFFFF" w:themeColor="background1"/>
                <w:szCs w:val="21"/>
              </w:rPr>
              <w:t>修订内容</w:t>
            </w:r>
          </w:p>
        </w:tc>
      </w:tr>
      <w:tr w:rsidR="00914147">
        <w:trPr>
          <w:trHeight w:val="249"/>
          <w:jc w:val="center"/>
        </w:trPr>
        <w:tc>
          <w:tcPr>
            <w:tcW w:w="594"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V1.0</w:t>
            </w:r>
          </w:p>
        </w:tc>
        <w:tc>
          <w:tcPr>
            <w:tcW w:w="854"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szCs w:val="21"/>
              </w:rPr>
              <w:t>2022-6-20</w:t>
            </w:r>
          </w:p>
        </w:tc>
        <w:tc>
          <w:tcPr>
            <w:tcW w:w="855"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王斌</w:t>
            </w:r>
          </w:p>
        </w:tc>
        <w:tc>
          <w:tcPr>
            <w:tcW w:w="1026" w:type="pct"/>
          </w:tcPr>
          <w:p w:rsidR="00914147" w:rsidRDefault="00914147">
            <w:pPr>
              <w:pStyle w:val="affffd"/>
              <w:rPr>
                <w:rFonts w:ascii="宋体" w:hAnsi="宋体"/>
                <w:szCs w:val="21"/>
              </w:rPr>
            </w:pPr>
          </w:p>
        </w:tc>
        <w:tc>
          <w:tcPr>
            <w:tcW w:w="1671" w:type="pct"/>
            <w:shd w:val="clear" w:color="auto" w:fill="auto"/>
            <w:tcMar>
              <w:top w:w="28" w:type="dxa"/>
              <w:left w:w="85" w:type="dxa"/>
              <w:bottom w:w="28" w:type="dxa"/>
              <w:right w:w="85" w:type="dxa"/>
            </w:tcMar>
            <w:vAlign w:val="center"/>
          </w:tcPr>
          <w:p w:rsidR="00914147" w:rsidRDefault="00A4513D">
            <w:pPr>
              <w:pStyle w:val="affffd"/>
              <w:rPr>
                <w:rFonts w:ascii="宋体" w:hAnsi="宋体"/>
                <w:szCs w:val="21"/>
              </w:rPr>
            </w:pPr>
            <w:r>
              <w:rPr>
                <w:rFonts w:ascii="宋体" w:hAnsi="宋体" w:hint="eastAsia"/>
                <w:szCs w:val="21"/>
              </w:rPr>
              <w:t>初稿</w:t>
            </w:r>
          </w:p>
        </w:tc>
      </w:tr>
      <w:tr w:rsidR="00914147">
        <w:trPr>
          <w:trHeight w:val="249"/>
          <w:jc w:val="center"/>
        </w:trPr>
        <w:tc>
          <w:tcPr>
            <w:tcW w:w="594" w:type="pct"/>
            <w:shd w:val="clear" w:color="auto" w:fill="auto"/>
            <w:tcMar>
              <w:top w:w="28" w:type="dxa"/>
              <w:left w:w="85" w:type="dxa"/>
              <w:bottom w:w="28" w:type="dxa"/>
              <w:right w:w="85" w:type="dxa"/>
            </w:tcMar>
            <w:vAlign w:val="center"/>
          </w:tcPr>
          <w:p w:rsidR="00914147" w:rsidRDefault="001B2545" w:rsidP="00A4513D">
            <w:pPr>
              <w:pStyle w:val="affffd"/>
              <w:rPr>
                <w:rFonts w:ascii="宋体" w:hAnsi="宋体"/>
                <w:szCs w:val="21"/>
              </w:rPr>
            </w:pPr>
            <w:r>
              <w:rPr>
                <w:rFonts w:ascii="宋体" w:hAnsi="宋体" w:hint="eastAsia"/>
                <w:szCs w:val="21"/>
              </w:rPr>
              <w:t>V</w:t>
            </w:r>
            <w:r w:rsidR="00A4513D">
              <w:rPr>
                <w:rFonts w:ascii="宋体" w:hAnsi="宋体"/>
                <w:szCs w:val="21"/>
              </w:rPr>
              <w:t>1</w:t>
            </w:r>
            <w:r>
              <w:rPr>
                <w:rFonts w:ascii="宋体" w:hAnsi="宋体"/>
                <w:szCs w:val="21"/>
              </w:rPr>
              <w:t>.</w:t>
            </w:r>
            <w:r w:rsidR="00A4513D">
              <w:rPr>
                <w:rFonts w:ascii="宋体" w:hAnsi="宋体"/>
                <w:szCs w:val="21"/>
              </w:rPr>
              <w:t>1</w:t>
            </w:r>
          </w:p>
        </w:tc>
        <w:tc>
          <w:tcPr>
            <w:tcW w:w="854"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2</w:t>
            </w:r>
            <w:r>
              <w:rPr>
                <w:rFonts w:ascii="宋体" w:hAnsi="宋体"/>
                <w:szCs w:val="21"/>
              </w:rPr>
              <w:t>022-6-22</w:t>
            </w:r>
          </w:p>
        </w:tc>
        <w:tc>
          <w:tcPr>
            <w:tcW w:w="855"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王斌</w:t>
            </w:r>
          </w:p>
        </w:tc>
        <w:tc>
          <w:tcPr>
            <w:tcW w:w="1026" w:type="pct"/>
          </w:tcPr>
          <w:p w:rsidR="00914147" w:rsidRDefault="00914147">
            <w:pPr>
              <w:pStyle w:val="affffd"/>
              <w:rPr>
                <w:rFonts w:ascii="宋体" w:hAnsi="宋体"/>
                <w:szCs w:val="21"/>
              </w:rPr>
            </w:pPr>
          </w:p>
        </w:tc>
        <w:tc>
          <w:tcPr>
            <w:tcW w:w="1671"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去除敏感字样</w:t>
            </w:r>
          </w:p>
        </w:tc>
      </w:tr>
      <w:tr w:rsidR="00914147">
        <w:trPr>
          <w:trHeight w:val="249"/>
          <w:jc w:val="center"/>
        </w:trPr>
        <w:tc>
          <w:tcPr>
            <w:tcW w:w="594" w:type="pct"/>
            <w:shd w:val="clear" w:color="auto" w:fill="auto"/>
            <w:tcMar>
              <w:top w:w="28" w:type="dxa"/>
              <w:left w:w="85" w:type="dxa"/>
              <w:bottom w:w="28" w:type="dxa"/>
              <w:right w:w="85" w:type="dxa"/>
            </w:tcMar>
            <w:vAlign w:val="center"/>
          </w:tcPr>
          <w:p w:rsidR="00914147" w:rsidRDefault="001B2545" w:rsidP="00A4513D">
            <w:pPr>
              <w:pStyle w:val="affffd"/>
              <w:rPr>
                <w:rFonts w:ascii="宋体" w:hAnsi="宋体"/>
                <w:szCs w:val="21"/>
              </w:rPr>
            </w:pPr>
            <w:r>
              <w:rPr>
                <w:rFonts w:ascii="宋体" w:hAnsi="宋体" w:hint="eastAsia"/>
                <w:szCs w:val="21"/>
              </w:rPr>
              <w:t>V</w:t>
            </w:r>
            <w:r w:rsidR="00A4513D">
              <w:rPr>
                <w:rFonts w:ascii="宋体" w:hAnsi="宋体"/>
                <w:szCs w:val="21"/>
              </w:rPr>
              <w:t>1</w:t>
            </w:r>
            <w:r>
              <w:rPr>
                <w:rFonts w:ascii="宋体" w:hAnsi="宋体" w:hint="eastAsia"/>
                <w:szCs w:val="21"/>
              </w:rPr>
              <w:t>.</w:t>
            </w:r>
            <w:r w:rsidR="00A4513D">
              <w:rPr>
                <w:rFonts w:ascii="宋体" w:hAnsi="宋体"/>
                <w:szCs w:val="21"/>
              </w:rPr>
              <w:t>2</w:t>
            </w:r>
          </w:p>
        </w:tc>
        <w:tc>
          <w:tcPr>
            <w:tcW w:w="854"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2024-3-30</w:t>
            </w:r>
          </w:p>
        </w:tc>
        <w:tc>
          <w:tcPr>
            <w:tcW w:w="855"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梁婧</w:t>
            </w:r>
          </w:p>
        </w:tc>
        <w:tc>
          <w:tcPr>
            <w:tcW w:w="1026" w:type="pct"/>
          </w:tcPr>
          <w:p w:rsidR="00914147" w:rsidRDefault="00914147">
            <w:pPr>
              <w:pStyle w:val="affffd"/>
              <w:rPr>
                <w:rFonts w:ascii="宋体" w:hAnsi="宋体"/>
                <w:szCs w:val="21"/>
              </w:rPr>
            </w:pPr>
          </w:p>
        </w:tc>
        <w:tc>
          <w:tcPr>
            <w:tcW w:w="1671" w:type="pct"/>
            <w:shd w:val="clear" w:color="auto" w:fill="auto"/>
            <w:tcMar>
              <w:top w:w="28" w:type="dxa"/>
              <w:left w:w="85" w:type="dxa"/>
              <w:bottom w:w="28" w:type="dxa"/>
              <w:right w:w="85" w:type="dxa"/>
            </w:tcMar>
            <w:vAlign w:val="center"/>
          </w:tcPr>
          <w:p w:rsidR="00914147" w:rsidRDefault="001B2545">
            <w:pPr>
              <w:pStyle w:val="affffd"/>
              <w:rPr>
                <w:rFonts w:ascii="宋体" w:hAnsi="宋体"/>
                <w:szCs w:val="21"/>
              </w:rPr>
            </w:pPr>
            <w:r>
              <w:rPr>
                <w:rFonts w:ascii="宋体" w:hAnsi="宋体" w:hint="eastAsia"/>
                <w:szCs w:val="21"/>
              </w:rPr>
              <w:t>更新产品功能</w:t>
            </w:r>
          </w:p>
        </w:tc>
      </w:tr>
      <w:tr w:rsidR="00A4513D">
        <w:trPr>
          <w:trHeight w:val="249"/>
          <w:jc w:val="center"/>
        </w:trPr>
        <w:tc>
          <w:tcPr>
            <w:tcW w:w="594" w:type="pct"/>
            <w:shd w:val="clear" w:color="auto" w:fill="auto"/>
            <w:tcMar>
              <w:top w:w="28" w:type="dxa"/>
              <w:left w:w="85" w:type="dxa"/>
              <w:bottom w:w="28" w:type="dxa"/>
              <w:right w:w="85" w:type="dxa"/>
            </w:tcMar>
            <w:vAlign w:val="center"/>
          </w:tcPr>
          <w:p w:rsidR="00A4513D" w:rsidRDefault="00A4513D" w:rsidP="00A4513D">
            <w:pPr>
              <w:pStyle w:val="affffd"/>
              <w:rPr>
                <w:rFonts w:ascii="宋体" w:hAnsi="宋体"/>
                <w:szCs w:val="21"/>
              </w:rPr>
            </w:pPr>
            <w:r>
              <w:rPr>
                <w:rFonts w:ascii="宋体" w:hAnsi="宋体" w:hint="eastAsia"/>
                <w:szCs w:val="21"/>
              </w:rPr>
              <w:t>V</w:t>
            </w:r>
            <w:r>
              <w:rPr>
                <w:rFonts w:ascii="宋体" w:hAnsi="宋体"/>
                <w:szCs w:val="21"/>
              </w:rPr>
              <w:t>1</w:t>
            </w:r>
            <w:r>
              <w:rPr>
                <w:rFonts w:ascii="宋体" w:hAnsi="宋体" w:hint="eastAsia"/>
                <w:szCs w:val="21"/>
              </w:rPr>
              <w:t>.</w:t>
            </w:r>
            <w:r>
              <w:rPr>
                <w:rFonts w:ascii="宋体" w:hAnsi="宋体"/>
                <w:szCs w:val="21"/>
              </w:rPr>
              <w:t>3</w:t>
            </w:r>
          </w:p>
        </w:tc>
        <w:tc>
          <w:tcPr>
            <w:tcW w:w="854" w:type="pct"/>
            <w:shd w:val="clear" w:color="auto" w:fill="auto"/>
            <w:tcMar>
              <w:top w:w="28" w:type="dxa"/>
              <w:left w:w="85" w:type="dxa"/>
              <w:bottom w:w="28" w:type="dxa"/>
              <w:right w:w="85" w:type="dxa"/>
            </w:tcMar>
            <w:vAlign w:val="center"/>
          </w:tcPr>
          <w:p w:rsidR="00A4513D" w:rsidRDefault="00A4513D" w:rsidP="00A4513D">
            <w:pPr>
              <w:pStyle w:val="affffd"/>
              <w:rPr>
                <w:rFonts w:ascii="宋体" w:hAnsi="宋体"/>
                <w:szCs w:val="21"/>
              </w:rPr>
            </w:pPr>
            <w:r>
              <w:rPr>
                <w:rFonts w:ascii="宋体" w:hAnsi="宋体" w:hint="eastAsia"/>
                <w:szCs w:val="21"/>
              </w:rPr>
              <w:t>202</w:t>
            </w:r>
            <w:r>
              <w:rPr>
                <w:rFonts w:ascii="宋体" w:hAnsi="宋体"/>
                <w:szCs w:val="21"/>
              </w:rPr>
              <w:t>5</w:t>
            </w:r>
            <w:r>
              <w:rPr>
                <w:rFonts w:ascii="宋体" w:hAnsi="宋体" w:hint="eastAsia"/>
                <w:szCs w:val="21"/>
              </w:rPr>
              <w:t>-</w:t>
            </w:r>
            <w:r>
              <w:rPr>
                <w:rFonts w:ascii="宋体" w:hAnsi="宋体"/>
                <w:szCs w:val="21"/>
              </w:rPr>
              <w:t>5</w:t>
            </w:r>
            <w:r>
              <w:rPr>
                <w:rFonts w:ascii="宋体" w:hAnsi="宋体" w:hint="eastAsia"/>
                <w:szCs w:val="21"/>
              </w:rPr>
              <w:t>-</w:t>
            </w:r>
            <w:r>
              <w:rPr>
                <w:rFonts w:ascii="宋体" w:hAnsi="宋体"/>
                <w:szCs w:val="21"/>
              </w:rPr>
              <w:t>12</w:t>
            </w:r>
          </w:p>
        </w:tc>
        <w:tc>
          <w:tcPr>
            <w:tcW w:w="855" w:type="pct"/>
            <w:shd w:val="clear" w:color="auto" w:fill="auto"/>
            <w:tcMar>
              <w:top w:w="28" w:type="dxa"/>
              <w:left w:w="85" w:type="dxa"/>
              <w:bottom w:w="28" w:type="dxa"/>
              <w:right w:w="85" w:type="dxa"/>
            </w:tcMar>
            <w:vAlign w:val="center"/>
          </w:tcPr>
          <w:p w:rsidR="00A4513D" w:rsidRDefault="00A4513D" w:rsidP="00A4513D">
            <w:pPr>
              <w:pStyle w:val="affffd"/>
              <w:rPr>
                <w:rFonts w:ascii="宋体" w:hAnsi="宋体"/>
                <w:szCs w:val="21"/>
              </w:rPr>
            </w:pPr>
          </w:p>
        </w:tc>
        <w:tc>
          <w:tcPr>
            <w:tcW w:w="1026" w:type="pct"/>
          </w:tcPr>
          <w:p w:rsidR="00A4513D" w:rsidRDefault="00A4513D" w:rsidP="00A4513D">
            <w:pPr>
              <w:pStyle w:val="affffd"/>
              <w:rPr>
                <w:rFonts w:ascii="宋体" w:hAnsi="宋体"/>
                <w:szCs w:val="21"/>
              </w:rPr>
            </w:pPr>
          </w:p>
        </w:tc>
        <w:tc>
          <w:tcPr>
            <w:tcW w:w="1671" w:type="pct"/>
            <w:shd w:val="clear" w:color="auto" w:fill="auto"/>
            <w:tcMar>
              <w:top w:w="28" w:type="dxa"/>
              <w:left w:w="85" w:type="dxa"/>
              <w:bottom w:w="28" w:type="dxa"/>
              <w:right w:w="85" w:type="dxa"/>
            </w:tcMar>
            <w:vAlign w:val="center"/>
          </w:tcPr>
          <w:p w:rsidR="00A4513D" w:rsidRDefault="00A4513D" w:rsidP="00A4513D">
            <w:pPr>
              <w:pStyle w:val="affffd"/>
              <w:rPr>
                <w:rFonts w:ascii="宋体" w:hAnsi="宋体"/>
                <w:szCs w:val="21"/>
              </w:rPr>
            </w:pPr>
            <w:r>
              <w:rPr>
                <w:rFonts w:ascii="宋体" w:hAnsi="宋体" w:hint="eastAsia"/>
                <w:szCs w:val="21"/>
              </w:rPr>
              <w:t>更新</w:t>
            </w:r>
            <w:r>
              <w:rPr>
                <w:rFonts w:ascii="宋体" w:hAnsi="宋体" w:hint="eastAsia"/>
                <w:szCs w:val="21"/>
              </w:rPr>
              <w:t>模版</w:t>
            </w:r>
          </w:p>
        </w:tc>
      </w:tr>
    </w:tbl>
    <w:p w:rsidR="00914147" w:rsidRDefault="00914147">
      <w:pPr>
        <w:jc w:val="center"/>
        <w:rPr>
          <w:rFonts w:ascii="宋体" w:hAnsi="宋体"/>
          <w:sz w:val="44"/>
          <w:szCs w:val="44"/>
        </w:rPr>
      </w:pPr>
    </w:p>
    <w:p w:rsidR="00914147" w:rsidRDefault="001B2545">
      <w:pPr>
        <w:widowControl/>
        <w:spacing w:line="240" w:lineRule="auto"/>
        <w:ind w:firstLine="0"/>
        <w:jc w:val="left"/>
        <w:rPr>
          <w:rFonts w:ascii="宋体" w:hAnsi="宋体"/>
          <w:sz w:val="44"/>
          <w:szCs w:val="44"/>
        </w:rPr>
      </w:pPr>
      <w:r>
        <w:rPr>
          <w:rFonts w:ascii="宋体" w:hAnsi="宋体"/>
          <w:sz w:val="44"/>
          <w:szCs w:val="44"/>
        </w:rPr>
        <w:br w:type="page"/>
      </w:r>
    </w:p>
    <w:p w:rsidR="00914147" w:rsidRDefault="00914147">
      <w:pPr>
        <w:widowControl/>
        <w:ind w:firstLine="0"/>
        <w:jc w:val="left"/>
        <w:rPr>
          <w:rFonts w:ascii="宋体" w:hAnsi="宋体"/>
          <w:sz w:val="44"/>
          <w:szCs w:val="44"/>
        </w:rPr>
        <w:sectPr w:rsidR="00914147">
          <w:headerReference w:type="default" r:id="rId12"/>
          <w:footerReference w:type="default" r:id="rId13"/>
          <w:pgSz w:w="11906" w:h="16838"/>
          <w:pgMar w:top="1440" w:right="1800" w:bottom="1440" w:left="1800" w:header="851" w:footer="850" w:gutter="0"/>
          <w:pgNumType w:fmt="lowerRoman" w:start="1"/>
          <w:cols w:space="425"/>
          <w:docGrid w:type="lines" w:linePitch="312"/>
        </w:sectPr>
      </w:pPr>
      <w:bookmarkStart w:id="0" w:name="_GoBack"/>
      <w:bookmarkEnd w:id="0"/>
    </w:p>
    <w:p w:rsidR="00914147" w:rsidRDefault="001B2545">
      <w:pPr>
        <w:pStyle w:val="1"/>
        <w:rPr>
          <w:rFonts w:ascii="宋体" w:hAnsi="宋体"/>
        </w:rPr>
      </w:pPr>
      <w:bookmarkStart w:id="1" w:name="_Toc161247439"/>
      <w:r>
        <w:rPr>
          <w:rFonts w:ascii="宋体" w:hAnsi="宋体" w:hint="eastAsia"/>
        </w:rPr>
        <w:lastRenderedPageBreak/>
        <w:t>产品概述</w:t>
      </w:r>
      <w:bookmarkEnd w:id="1"/>
    </w:p>
    <w:p w:rsidR="00914147" w:rsidRDefault="001B2545">
      <w:pPr>
        <w:spacing w:before="120" w:after="120"/>
        <w:rPr>
          <w:rFonts w:ascii="宋体" w:hAnsi="宋体"/>
        </w:rPr>
      </w:pPr>
      <w:r>
        <w:rPr>
          <w:rFonts w:ascii="宋体" w:hAnsi="宋体" w:hint="eastAsia"/>
        </w:rPr>
        <w:t>随着</w:t>
      </w:r>
      <w:r>
        <w:rPr>
          <w:rFonts w:ascii="宋体" w:hAnsi="宋体"/>
        </w:rPr>
        <w:t>Web 2.0技术</w:t>
      </w:r>
      <w:r>
        <w:rPr>
          <w:rFonts w:ascii="宋体" w:hAnsi="宋体" w:hint="eastAsia"/>
        </w:rPr>
        <w:t>的广泛应</w:t>
      </w:r>
      <w:r>
        <w:rPr>
          <w:rFonts w:ascii="宋体" w:hAnsi="宋体"/>
        </w:rPr>
        <w:t>用，如网络游戏、视频、大多数手机应用等</w:t>
      </w:r>
      <w:r>
        <w:rPr>
          <w:rFonts w:ascii="宋体" w:hAnsi="宋体" w:hint="eastAsia"/>
        </w:rPr>
        <w:t>，由于</w:t>
      </w:r>
      <w:r>
        <w:rPr>
          <w:rFonts w:ascii="宋体" w:hAnsi="宋体" w:cs="方正兰亭黑简体" w:hint="eastAsia"/>
        </w:rPr>
        <w:t>恶意</w:t>
      </w:r>
      <w:r>
        <w:rPr>
          <w:rFonts w:ascii="宋体" w:hAnsi="宋体"/>
        </w:rPr>
        <w:t>软件伪装成Web应用，</w:t>
      </w:r>
      <w:r>
        <w:rPr>
          <w:rFonts w:ascii="宋体" w:hAnsi="宋体" w:hint="eastAsia"/>
        </w:rPr>
        <w:t>导致</w:t>
      </w:r>
      <w:r>
        <w:rPr>
          <w:rFonts w:ascii="宋体" w:hAnsi="宋体"/>
        </w:rPr>
        <w:t>基于端口的</w:t>
      </w:r>
      <w:r>
        <w:rPr>
          <w:rFonts w:ascii="宋体" w:hAnsi="宋体" w:hint="eastAsia"/>
        </w:rPr>
        <w:t>传统</w:t>
      </w:r>
      <w:r>
        <w:rPr>
          <w:rFonts w:ascii="宋体" w:hAnsi="宋体"/>
        </w:rPr>
        <w:t>协议识别</w:t>
      </w:r>
      <w:r>
        <w:rPr>
          <w:rFonts w:ascii="宋体" w:hAnsi="宋体" w:hint="eastAsia"/>
        </w:rPr>
        <w:t>技术无法识别</w:t>
      </w:r>
      <w:r>
        <w:rPr>
          <w:rFonts w:ascii="宋体" w:hAnsi="宋体"/>
        </w:rPr>
        <w:t>。在一些企事业单位中，有少数员工通过</w:t>
      </w:r>
      <w:r>
        <w:rPr>
          <w:rFonts w:ascii="宋体" w:hAnsi="宋体" w:hint="eastAsia"/>
        </w:rPr>
        <w:t>即时通信</w:t>
      </w:r>
      <w:r>
        <w:rPr>
          <w:rFonts w:ascii="宋体" w:hAnsi="宋体"/>
        </w:rPr>
        <w:t>应用、社区应用向外散播非法信息，泄露组织重要信息。这些单位面临着法律和经营风险，可能为此蒙受巨大损失</w:t>
      </w:r>
      <w:r>
        <w:rPr>
          <w:rFonts w:ascii="宋体" w:hAnsi="宋体" w:hint="eastAsia"/>
        </w:rPr>
        <w:t>。</w:t>
      </w:r>
    </w:p>
    <w:p w:rsidR="00914147" w:rsidRDefault="001B2545">
      <w:pPr>
        <w:spacing w:before="120" w:after="120"/>
        <w:rPr>
          <w:rFonts w:ascii="宋体" w:hAnsi="宋体"/>
        </w:rPr>
      </w:pPr>
      <w:r>
        <w:rPr>
          <w:rFonts w:ascii="宋体" w:hAnsi="宋体"/>
        </w:rPr>
        <w:t>如何</w:t>
      </w:r>
      <w:r>
        <w:rPr>
          <w:rFonts w:ascii="宋体" w:hAnsi="宋体" w:hint="eastAsia"/>
        </w:rPr>
        <w:t>让上网行为</w:t>
      </w:r>
      <w:r>
        <w:rPr>
          <w:rFonts w:ascii="宋体" w:hAnsi="宋体"/>
        </w:rPr>
        <w:t>有据可查</w:t>
      </w:r>
      <w:r>
        <w:rPr>
          <w:rFonts w:ascii="宋体" w:hAnsi="宋体" w:hint="eastAsia"/>
        </w:rPr>
        <w:t>、</w:t>
      </w:r>
      <w:r>
        <w:rPr>
          <w:rFonts w:ascii="宋体" w:hAnsi="宋体"/>
        </w:rPr>
        <w:t>合法合</w:t>
      </w:r>
      <w:proofErr w:type="gramStart"/>
      <w:r>
        <w:rPr>
          <w:rFonts w:ascii="宋体" w:hAnsi="宋体" w:hint="eastAsia"/>
        </w:rPr>
        <w:t>规</w:t>
      </w:r>
      <w:proofErr w:type="gramEnd"/>
      <w:r>
        <w:rPr>
          <w:rFonts w:ascii="宋体" w:hAnsi="宋体" w:hint="eastAsia"/>
        </w:rPr>
        <w:t>，已成为企事业单位的迫切需求。网络流量增大、应用增多，使网络行为审计日志数量变得庞大。有的单位日产生日志量达到G</w:t>
      </w:r>
      <w:r>
        <w:rPr>
          <w:rFonts w:ascii="宋体" w:hAnsi="宋体"/>
        </w:rPr>
        <w:t>B</w:t>
      </w:r>
      <w:r>
        <w:rPr>
          <w:rFonts w:ascii="宋体" w:hAnsi="宋体" w:hint="eastAsia"/>
        </w:rPr>
        <w:t>级别</w:t>
      </w:r>
      <w:r>
        <w:rPr>
          <w:rFonts w:ascii="宋体" w:hAnsi="宋体"/>
        </w:rPr>
        <w:t>，对周、月的数据统计分析</w:t>
      </w:r>
      <w:r>
        <w:rPr>
          <w:rFonts w:ascii="宋体" w:hAnsi="宋体" w:hint="eastAsia"/>
        </w:rPr>
        <w:t>和查询提出了严峻的挑战。企业信息系统的快速更新换代导致网络行为审计工作顾此失彼，快速高效地解决网络行为审计问题是企业成长面临的重要问题之一。如何快速准确地定位和追溯敏感信息的泄露、传播是对当前网络行为审计系统的重大考验。</w:t>
      </w:r>
    </w:p>
    <w:p w:rsidR="00914147" w:rsidRDefault="001B2545">
      <w:pPr>
        <w:spacing w:before="120" w:after="120"/>
        <w:rPr>
          <w:rFonts w:ascii="宋体" w:hAnsi="宋体"/>
        </w:rPr>
      </w:pPr>
      <w:r>
        <w:rPr>
          <w:rFonts w:ascii="宋体" w:hAnsi="宋体" w:hint="eastAsia"/>
        </w:rPr>
        <w:t>在此背景下，3</w:t>
      </w:r>
      <w:r>
        <w:rPr>
          <w:rFonts w:ascii="宋体" w:hAnsi="宋体"/>
        </w:rPr>
        <w:t>60上网行为审计产品</w:t>
      </w:r>
      <w:r>
        <w:rPr>
          <w:rFonts w:ascii="宋体" w:hAnsi="宋体" w:hint="eastAsia"/>
        </w:rPr>
        <w:t>（上网行为管理）应运而生。</w:t>
      </w:r>
    </w:p>
    <w:p w:rsidR="00914147" w:rsidRDefault="001B2545">
      <w:pPr>
        <w:pStyle w:val="1"/>
        <w:rPr>
          <w:rFonts w:ascii="宋体" w:hAnsi="宋体"/>
        </w:rPr>
      </w:pPr>
      <w:bookmarkStart w:id="2" w:name="_Toc161247440"/>
      <w:r>
        <w:rPr>
          <w:rFonts w:ascii="宋体" w:hAnsi="宋体" w:hint="eastAsia"/>
        </w:rPr>
        <w:t>产品介绍</w:t>
      </w:r>
      <w:bookmarkEnd w:id="2"/>
    </w:p>
    <w:p w:rsidR="00914147" w:rsidRDefault="001B2545">
      <w:pPr>
        <w:pStyle w:val="2"/>
        <w:spacing w:before="0" w:after="0"/>
        <w:rPr>
          <w:rFonts w:ascii="宋体" w:hAnsi="宋体"/>
        </w:rPr>
      </w:pPr>
      <w:bookmarkStart w:id="3" w:name="_Toc93494701"/>
      <w:bookmarkStart w:id="4" w:name="_Toc1142806541"/>
      <w:bookmarkStart w:id="5" w:name="_Toc142049583"/>
      <w:bookmarkStart w:id="6" w:name="_Toc161247441"/>
      <w:r>
        <w:rPr>
          <w:rFonts w:ascii="宋体" w:hAnsi="宋体" w:hint="eastAsia"/>
        </w:rPr>
        <w:t>产品简介</w:t>
      </w:r>
      <w:bookmarkEnd w:id="3"/>
      <w:bookmarkEnd w:id="4"/>
      <w:bookmarkEnd w:id="5"/>
      <w:bookmarkEnd w:id="6"/>
    </w:p>
    <w:p w:rsidR="00914147" w:rsidRDefault="001B2545">
      <w:pPr>
        <w:spacing w:before="120" w:after="120"/>
        <w:rPr>
          <w:rFonts w:ascii="宋体" w:hAnsi="宋体"/>
        </w:rPr>
      </w:pPr>
      <w:r>
        <w:rPr>
          <w:rFonts w:ascii="宋体" w:hAnsi="宋体" w:hint="eastAsia"/>
        </w:rPr>
        <w:t>3</w:t>
      </w:r>
      <w:r>
        <w:rPr>
          <w:rFonts w:ascii="宋体" w:hAnsi="宋体"/>
        </w:rPr>
        <w:t>60上网行为审计产品</w:t>
      </w:r>
      <w:r>
        <w:rPr>
          <w:rFonts w:ascii="宋体" w:hAnsi="宋体" w:hint="eastAsia"/>
        </w:rPr>
        <w:t>（上网行为管理）（简称“IBAS</w:t>
      </w:r>
      <w:r>
        <w:rPr>
          <w:rFonts w:ascii="宋体" w:hAnsi="宋体" w:cs="方正兰亭黑简体" w:hint="eastAsia"/>
        </w:rPr>
        <w:t>”</w:t>
      </w:r>
      <w:r>
        <w:rPr>
          <w:rFonts w:ascii="宋体" w:hAnsi="宋体"/>
        </w:rPr>
        <w:t>）</w:t>
      </w:r>
      <w:r>
        <w:rPr>
          <w:rFonts w:ascii="宋体" w:hAnsi="宋体" w:hint="eastAsia"/>
        </w:rPr>
        <w:t>是应用识别全面、控制手段丰富的高性能网络行为审计系统。能对网络中的网络社区、</w:t>
      </w:r>
      <w:r>
        <w:rPr>
          <w:rFonts w:ascii="宋体" w:hAnsi="宋体"/>
        </w:rPr>
        <w:t>P2P/IM带宽滥用、网络游戏、炒股、网络多媒体、非法网站访问等行为进行精细化识别和控制</w:t>
      </w:r>
      <w:r>
        <w:rPr>
          <w:rFonts w:ascii="宋体" w:hAnsi="宋体" w:hint="eastAsia"/>
        </w:rPr>
        <w:t>。</w:t>
      </w:r>
      <w:r>
        <w:rPr>
          <w:rFonts w:ascii="宋体" w:hAnsi="宋体"/>
        </w:rPr>
        <w:t>并利用智能流控、智能阻断、智能路由等技术，配合创新的社交网络</w:t>
      </w:r>
      <w:r>
        <w:rPr>
          <w:rFonts w:ascii="宋体" w:hAnsi="宋体" w:hint="eastAsia"/>
        </w:rPr>
        <w:t>上网行为审计功能、清晰易用的管理日志功能等，提供全面、完善的上网行为审计解决方案。从而保障网络关键应用和服务的带宽，对网络流量、用户上网行为进行深入分析与全面的审计，为用户全面了解网络应用模型和流量趋势、优化带宽资源、顺利开展网络业务提供有力的支撑。</w:t>
      </w:r>
    </w:p>
    <w:p w:rsidR="00914147" w:rsidRDefault="001B2545">
      <w:pPr>
        <w:pStyle w:val="2"/>
        <w:spacing w:before="0" w:after="0"/>
        <w:rPr>
          <w:rFonts w:ascii="宋体" w:hAnsi="宋体"/>
        </w:rPr>
      </w:pPr>
      <w:bookmarkStart w:id="7" w:name="_Toc93494702"/>
      <w:bookmarkStart w:id="8" w:name="_Toc142049584"/>
      <w:bookmarkStart w:id="9" w:name="_Toc55795819"/>
      <w:bookmarkStart w:id="10" w:name="_Toc161247442"/>
      <w:r>
        <w:rPr>
          <w:rFonts w:ascii="宋体" w:hAnsi="宋体" w:hint="eastAsia"/>
        </w:rPr>
        <w:t>产品架构</w:t>
      </w:r>
      <w:bookmarkEnd w:id="7"/>
      <w:bookmarkEnd w:id="8"/>
      <w:bookmarkEnd w:id="9"/>
      <w:bookmarkEnd w:id="10"/>
    </w:p>
    <w:p w:rsidR="00914147" w:rsidRDefault="001B2545">
      <w:pPr>
        <w:spacing w:before="120" w:after="120"/>
        <w:rPr>
          <w:rFonts w:ascii="宋体" w:hAnsi="宋体"/>
        </w:rPr>
      </w:pPr>
      <w:r>
        <w:rPr>
          <w:rFonts w:ascii="宋体" w:hAnsi="宋体" w:hint="eastAsia"/>
        </w:rPr>
        <w:t>IBAS</w:t>
      </w:r>
      <w:r>
        <w:rPr>
          <w:rFonts w:ascii="宋体" w:hAnsi="宋体"/>
        </w:rPr>
        <w:t>采用先进的多核硬件架构</w:t>
      </w:r>
      <w:r>
        <w:rPr>
          <w:rFonts w:ascii="宋体" w:hAnsi="宋体" w:hint="eastAsia"/>
        </w:rPr>
        <w:t>、</w:t>
      </w:r>
      <w:r>
        <w:rPr>
          <w:rFonts w:ascii="宋体" w:hAnsi="宋体"/>
        </w:rPr>
        <w:t>高效的并行调度算法和内存管理机制</w:t>
      </w:r>
      <w:r>
        <w:rPr>
          <w:rFonts w:ascii="宋体" w:hAnsi="宋体" w:hint="eastAsia"/>
        </w:rPr>
        <w:t>，</w:t>
      </w:r>
      <w:r>
        <w:rPr>
          <w:rFonts w:ascii="宋体" w:hAnsi="宋体"/>
        </w:rPr>
        <w:t>提高了流量转发的性能。另外，将CPU处理的数据根据其特性分为Data Plane（数据面）和Control Plane（控制面）两类，简称DP和CP。在多核</w:t>
      </w:r>
      <w:r>
        <w:rPr>
          <w:rFonts w:ascii="宋体" w:hAnsi="宋体" w:hint="eastAsia"/>
        </w:rPr>
        <w:t>C</w:t>
      </w:r>
      <w:r>
        <w:rPr>
          <w:rFonts w:ascii="宋体" w:hAnsi="宋体"/>
        </w:rPr>
        <w:t>PU系统</w:t>
      </w:r>
      <w:r>
        <w:rPr>
          <w:rFonts w:ascii="宋体" w:hAnsi="宋体" w:hint="eastAsia"/>
        </w:rPr>
        <w:t>中小</w:t>
      </w:r>
      <w:r>
        <w:rPr>
          <w:rFonts w:ascii="宋体" w:hAnsi="宋体"/>
        </w:rPr>
        <w:t>部分CPU专职CP工作，大部分CPU专职DP工作。避免了因系统调度导致设备转</w:t>
      </w:r>
      <w:r>
        <w:rPr>
          <w:rFonts w:ascii="宋体" w:hAnsi="宋体"/>
        </w:rPr>
        <w:lastRenderedPageBreak/>
        <w:t>发性能</w:t>
      </w:r>
      <w:r>
        <w:rPr>
          <w:rFonts w:ascii="宋体" w:hAnsi="宋体" w:hint="eastAsia"/>
        </w:rPr>
        <w:t>下降</w:t>
      </w:r>
      <w:r>
        <w:rPr>
          <w:rFonts w:ascii="宋体" w:hAnsi="宋体"/>
        </w:rPr>
        <w:t>或无法响应等现象。具体DP和CP的CPU分布根据用户场景定义。</w:t>
      </w:r>
    </w:p>
    <w:p w:rsidR="00914147" w:rsidRDefault="001B2545">
      <w:pPr>
        <w:widowControl/>
        <w:spacing w:line="240" w:lineRule="auto"/>
        <w:ind w:firstLine="0"/>
        <w:jc w:val="left"/>
        <w:rPr>
          <w:rFonts w:ascii="宋体" w:hAnsi="宋体" w:cs="宋体"/>
          <w:sz w:val="24"/>
          <w:szCs w:val="24"/>
        </w:rPr>
      </w:pPr>
      <w:r>
        <w:rPr>
          <w:rFonts w:ascii="宋体" w:hAnsi="宋体"/>
          <w:noProof/>
        </w:rPr>
        <w:drawing>
          <wp:inline distT="0" distB="0" distL="0" distR="0">
            <wp:extent cx="5041265" cy="3979545"/>
            <wp:effectExtent l="0" t="0" r="6985" b="190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4"/>
                    <a:stretch>
                      <a:fillRect/>
                    </a:stretch>
                  </pic:blipFill>
                  <pic:spPr>
                    <a:xfrm>
                      <a:off x="0" y="0"/>
                      <a:ext cx="5041265" cy="3979545"/>
                    </a:xfrm>
                    <a:prstGeom prst="rect">
                      <a:avLst/>
                    </a:prstGeom>
                  </pic:spPr>
                </pic:pic>
              </a:graphicData>
            </a:graphic>
          </wp:inline>
        </w:drawing>
      </w:r>
    </w:p>
    <w:p w:rsidR="00914147" w:rsidRDefault="001B2545">
      <w:pPr>
        <w:pStyle w:val="1"/>
        <w:rPr>
          <w:rFonts w:ascii="宋体" w:hAnsi="宋体"/>
        </w:rPr>
      </w:pPr>
      <w:bookmarkStart w:id="11" w:name="_Toc161247443"/>
      <w:r>
        <w:rPr>
          <w:rFonts w:ascii="宋体" w:hAnsi="宋体" w:hint="eastAsia"/>
        </w:rPr>
        <w:t>产品特点</w:t>
      </w:r>
      <w:bookmarkEnd w:id="11"/>
    </w:p>
    <w:p w:rsidR="00914147" w:rsidRDefault="001B2545">
      <w:pPr>
        <w:pStyle w:val="2"/>
        <w:spacing w:before="0" w:after="0"/>
        <w:rPr>
          <w:rFonts w:ascii="宋体" w:hAnsi="宋体"/>
        </w:rPr>
      </w:pPr>
      <w:bookmarkStart w:id="12" w:name="_Toc142049586"/>
      <w:bookmarkStart w:id="13" w:name="_Toc1329070005"/>
      <w:bookmarkStart w:id="14" w:name="_Toc93494704"/>
      <w:bookmarkStart w:id="15" w:name="_Toc161247444"/>
      <w:r>
        <w:rPr>
          <w:rFonts w:ascii="宋体" w:hAnsi="宋体" w:hint="eastAsia"/>
        </w:rPr>
        <w:t>灵活高效全面，场景支持更丰富</w:t>
      </w:r>
      <w:bookmarkEnd w:id="12"/>
      <w:bookmarkEnd w:id="13"/>
      <w:bookmarkEnd w:id="14"/>
      <w:bookmarkEnd w:id="15"/>
    </w:p>
    <w:p w:rsidR="00914147" w:rsidRDefault="001B2545">
      <w:pPr>
        <w:spacing w:before="120" w:after="120"/>
        <w:rPr>
          <w:rFonts w:ascii="宋体" w:hAnsi="宋体"/>
        </w:rPr>
      </w:pPr>
      <w:r>
        <w:rPr>
          <w:rFonts w:ascii="宋体" w:hAnsi="宋体"/>
        </w:rPr>
        <w:t>IBAS</w:t>
      </w:r>
      <w:r>
        <w:rPr>
          <w:rFonts w:ascii="宋体" w:hAnsi="宋体" w:hint="eastAsia"/>
        </w:rPr>
        <w:t>搭载自主可控的上网行为审计系统，融合了丰富的网络特性，在满足</w:t>
      </w:r>
      <w:r>
        <w:rPr>
          <w:rFonts w:ascii="宋体" w:hAnsi="宋体"/>
        </w:rPr>
        <w:t>IPv4/IPv6双协议</w:t>
      </w:r>
      <w:proofErr w:type="gramStart"/>
      <w:r>
        <w:rPr>
          <w:rFonts w:ascii="宋体" w:hAnsi="宋体" w:hint="eastAsia"/>
        </w:rPr>
        <w:t>栈</w:t>
      </w:r>
      <w:proofErr w:type="gramEnd"/>
      <w:r>
        <w:rPr>
          <w:rFonts w:ascii="宋体" w:hAnsi="宋体" w:hint="eastAsia"/>
        </w:rPr>
        <w:t>的同时，配合智能路由和</w:t>
      </w:r>
      <w:r>
        <w:rPr>
          <w:rFonts w:ascii="宋体" w:hAnsi="宋体"/>
        </w:rPr>
        <w:t>DDNS等，可在VLAN、RIP、OSPF等各种复杂的网络环境中灵活组网</w:t>
      </w:r>
      <w:r>
        <w:rPr>
          <w:rFonts w:ascii="宋体" w:hAnsi="宋体" w:hint="eastAsia"/>
        </w:rPr>
        <w:t xml:space="preserve">。支持IPsec </w:t>
      </w:r>
      <w:r>
        <w:rPr>
          <w:rFonts w:ascii="宋体" w:hAnsi="宋体"/>
        </w:rPr>
        <w:t>VPN、SSL VPN等安全接入方式，解决点到点、点到端的远程接入访问问题</w:t>
      </w:r>
      <w:r>
        <w:rPr>
          <w:rFonts w:ascii="宋体" w:hAnsi="宋体" w:hint="eastAsia"/>
        </w:rPr>
        <w:t>。具备与第三方系统对接、数据共享的能力，提升业务价值。</w:t>
      </w:r>
      <w:r>
        <w:rPr>
          <w:rFonts w:ascii="宋体" w:hAnsi="宋体"/>
        </w:rPr>
        <w:t>IBAS</w:t>
      </w:r>
      <w:r>
        <w:rPr>
          <w:rFonts w:ascii="宋体" w:hAnsi="宋体" w:hint="eastAsia"/>
        </w:rPr>
        <w:t>具备较强的适应性，适用于各种复杂网络场景，更符合业务需要。</w:t>
      </w:r>
    </w:p>
    <w:p w:rsidR="00914147" w:rsidRDefault="001B2545">
      <w:pPr>
        <w:spacing w:before="120" w:after="120"/>
        <w:rPr>
          <w:rFonts w:ascii="宋体" w:hAnsi="宋体"/>
        </w:rPr>
      </w:pPr>
      <w:r>
        <w:rPr>
          <w:rFonts w:ascii="宋体" w:hAnsi="宋体" w:hint="eastAsia"/>
        </w:rPr>
        <w:t>领先的多核架构及分布式搜索检测引擎，配合高性能的处理器，多业务并行处理，确保</w:t>
      </w:r>
      <w:r>
        <w:rPr>
          <w:rFonts w:ascii="宋体" w:hAnsi="宋体"/>
        </w:rPr>
        <w:t>IBAS</w:t>
      </w:r>
      <w:r>
        <w:rPr>
          <w:rFonts w:ascii="宋体" w:hAnsi="宋体" w:hint="eastAsia"/>
        </w:rPr>
        <w:t>在各种大流量、复杂应用的环境下，仍能具备快速高效的业务处理和防护能力。</w:t>
      </w:r>
    </w:p>
    <w:p w:rsidR="00914147" w:rsidRDefault="001B2545">
      <w:pPr>
        <w:spacing w:before="120" w:after="120"/>
        <w:rPr>
          <w:rFonts w:ascii="宋体" w:hAnsi="宋体"/>
        </w:rPr>
      </w:pPr>
      <w:r>
        <w:rPr>
          <w:rFonts w:ascii="宋体" w:hAnsi="宋体"/>
        </w:rPr>
        <w:t>IBAS</w:t>
      </w:r>
      <w:proofErr w:type="gramStart"/>
      <w:r>
        <w:rPr>
          <w:rFonts w:ascii="宋体" w:hAnsi="宋体" w:hint="eastAsia"/>
        </w:rPr>
        <w:t>集应用</w:t>
      </w:r>
      <w:proofErr w:type="gramEnd"/>
      <w:r>
        <w:rPr>
          <w:rFonts w:ascii="宋体" w:hAnsi="宋体" w:hint="eastAsia"/>
        </w:rPr>
        <w:t>识别、行为控制、</w:t>
      </w:r>
      <w:r>
        <w:rPr>
          <w:rFonts w:ascii="宋体" w:hAnsi="宋体"/>
        </w:rPr>
        <w:t>安全认证、业务可视</w:t>
      </w:r>
      <w:r>
        <w:rPr>
          <w:rFonts w:ascii="宋体" w:hAnsi="宋体" w:hint="eastAsia"/>
        </w:rPr>
        <w:t>、</w:t>
      </w:r>
      <w:r>
        <w:rPr>
          <w:rFonts w:ascii="宋体" w:hAnsi="宋体"/>
        </w:rPr>
        <w:t>VPN接入、</w:t>
      </w:r>
      <w:r>
        <w:rPr>
          <w:rFonts w:ascii="宋体" w:hAnsi="宋体" w:hint="eastAsia"/>
        </w:rPr>
        <w:t>负载均衡、入侵防御、病毒过滤</w:t>
      </w:r>
      <w:r>
        <w:rPr>
          <w:rFonts w:ascii="宋体" w:hAnsi="宋体"/>
        </w:rPr>
        <w:t>等功能于一体，为用户提供了一个灵活、高效、全面的网络</w:t>
      </w:r>
      <w:r>
        <w:rPr>
          <w:rFonts w:ascii="宋体" w:hAnsi="宋体" w:hint="eastAsia"/>
        </w:rPr>
        <w:t>行为审计与控制</w:t>
      </w:r>
      <w:r>
        <w:rPr>
          <w:rFonts w:ascii="宋体" w:hAnsi="宋体"/>
        </w:rPr>
        <w:t>解决方案。</w:t>
      </w:r>
    </w:p>
    <w:p w:rsidR="00914147" w:rsidRDefault="001B2545">
      <w:pPr>
        <w:pStyle w:val="2"/>
        <w:spacing w:before="0" w:after="0"/>
        <w:rPr>
          <w:rFonts w:ascii="宋体" w:hAnsi="宋体"/>
        </w:rPr>
      </w:pPr>
      <w:bookmarkStart w:id="16" w:name="_Toc93494705"/>
      <w:bookmarkStart w:id="17" w:name="_Toc161247445"/>
      <w:bookmarkStart w:id="18" w:name="_Toc142049587"/>
      <w:bookmarkStart w:id="19" w:name="_Toc1702161588"/>
      <w:r>
        <w:rPr>
          <w:rFonts w:ascii="宋体" w:hAnsi="宋体" w:hint="eastAsia"/>
        </w:rPr>
        <w:lastRenderedPageBreak/>
        <w:t>用户认证多样，用户管理更便捷</w:t>
      </w:r>
      <w:bookmarkEnd w:id="16"/>
      <w:bookmarkEnd w:id="17"/>
      <w:bookmarkEnd w:id="18"/>
      <w:bookmarkEnd w:id="19"/>
    </w:p>
    <w:p w:rsidR="00914147" w:rsidRDefault="001B2545">
      <w:pPr>
        <w:spacing w:before="120" w:after="120"/>
        <w:rPr>
          <w:rFonts w:ascii="宋体" w:hAnsi="宋体"/>
        </w:rPr>
      </w:pPr>
      <w:r>
        <w:rPr>
          <w:rFonts w:ascii="宋体" w:hAnsi="宋体"/>
        </w:rPr>
        <w:t>IBAS</w:t>
      </w:r>
      <w:r>
        <w:rPr>
          <w:rFonts w:ascii="宋体" w:hAnsi="宋体" w:hint="eastAsia"/>
        </w:rPr>
        <w:t>提供了丰富的用户认证方式以及用户同步方式。支持本地</w:t>
      </w:r>
      <w:r>
        <w:rPr>
          <w:rFonts w:ascii="宋体" w:hAnsi="宋体"/>
        </w:rPr>
        <w:t>Web认证、</w:t>
      </w:r>
      <w:proofErr w:type="gramStart"/>
      <w:r>
        <w:rPr>
          <w:rFonts w:ascii="宋体" w:hAnsi="宋体" w:hint="eastAsia"/>
        </w:rPr>
        <w:t>微信认证</w:t>
      </w:r>
      <w:proofErr w:type="gramEnd"/>
      <w:r>
        <w:rPr>
          <w:rFonts w:ascii="宋体" w:hAnsi="宋体" w:hint="eastAsia"/>
        </w:rPr>
        <w:t>、短信认证、</w:t>
      </w:r>
      <w:r>
        <w:rPr>
          <w:rFonts w:ascii="宋体" w:hAnsi="宋体"/>
        </w:rPr>
        <w:t>Portal Server、免认证</w:t>
      </w:r>
      <w:r>
        <w:rPr>
          <w:rFonts w:ascii="宋体" w:hAnsi="宋体" w:hint="eastAsia"/>
        </w:rPr>
        <w:t>、</w:t>
      </w:r>
      <w:r>
        <w:rPr>
          <w:rFonts w:ascii="宋体" w:hAnsi="宋体"/>
        </w:rPr>
        <w:t>单点登录、访客</w:t>
      </w:r>
      <w:proofErr w:type="gramStart"/>
      <w:r>
        <w:rPr>
          <w:rFonts w:ascii="宋体" w:hAnsi="宋体" w:hint="eastAsia"/>
        </w:rPr>
        <w:t>二维码认证</w:t>
      </w:r>
      <w:proofErr w:type="gramEnd"/>
      <w:r>
        <w:rPr>
          <w:rFonts w:ascii="宋体" w:hAnsi="宋体" w:hint="eastAsia"/>
        </w:rPr>
        <w:t>、</w:t>
      </w:r>
      <w:r>
        <w:rPr>
          <w:rFonts w:ascii="宋体" w:hAnsi="宋体"/>
        </w:rPr>
        <w:t>IC卡认证、APP认证、POP3认证、钉钉认证、第三方小程序认证、</w:t>
      </w:r>
      <w:proofErr w:type="gramStart"/>
      <w:r>
        <w:rPr>
          <w:rFonts w:ascii="宋体" w:hAnsi="宋体" w:hint="eastAsia"/>
        </w:rPr>
        <w:t>企业微信认证</w:t>
      </w:r>
      <w:proofErr w:type="gramEnd"/>
      <w:r>
        <w:rPr>
          <w:rFonts w:ascii="宋体" w:hAnsi="宋体" w:hint="eastAsia"/>
        </w:rPr>
        <w:t>、</w:t>
      </w:r>
      <w:r>
        <w:rPr>
          <w:rFonts w:ascii="宋体" w:hAnsi="宋体" w:hint="eastAsia"/>
          <w:lang w:eastAsia="zh-Hans"/>
        </w:rPr>
        <w:t>SAM认证、酒店会员认证、CAS认证、OAUTH</w:t>
      </w:r>
      <w:r>
        <w:rPr>
          <w:rFonts w:ascii="宋体" w:hAnsi="宋体"/>
          <w:lang w:eastAsia="zh-Hans"/>
        </w:rPr>
        <w:t>2.0</w:t>
      </w:r>
      <w:r>
        <w:rPr>
          <w:rFonts w:ascii="宋体" w:hAnsi="宋体" w:hint="eastAsia"/>
          <w:lang w:eastAsia="zh-Hans"/>
        </w:rPr>
        <w:t>认证、</w:t>
      </w:r>
      <w:r>
        <w:rPr>
          <w:rFonts w:ascii="宋体" w:hAnsi="宋体" w:hint="eastAsia"/>
        </w:rPr>
        <w:t>混合认证等多种认证方式。同时支持</w:t>
      </w:r>
      <w:r>
        <w:rPr>
          <w:rFonts w:ascii="宋体" w:hAnsi="宋体"/>
        </w:rPr>
        <w:t>AD服务器、LDAP服务器、Radius服务器、POP3服务器、PostgreSQL数据库以及Portal服务器等</w:t>
      </w:r>
      <w:r>
        <w:rPr>
          <w:rFonts w:ascii="宋体" w:hAnsi="宋体" w:hint="eastAsia"/>
        </w:rPr>
        <w:t>远程</w:t>
      </w:r>
      <w:r>
        <w:rPr>
          <w:rFonts w:ascii="宋体" w:hAnsi="宋体"/>
        </w:rPr>
        <w:t>认证</w:t>
      </w:r>
      <w:r>
        <w:rPr>
          <w:rFonts w:ascii="宋体" w:hAnsi="宋体" w:hint="eastAsia"/>
        </w:rPr>
        <w:t>方式</w:t>
      </w:r>
      <w:r>
        <w:rPr>
          <w:rFonts w:ascii="宋体" w:hAnsi="宋体"/>
        </w:rPr>
        <w:t>，更好</w:t>
      </w:r>
      <w:r>
        <w:rPr>
          <w:rFonts w:ascii="宋体" w:hAnsi="宋体" w:hint="eastAsia"/>
        </w:rPr>
        <w:t>地</w:t>
      </w:r>
      <w:r>
        <w:rPr>
          <w:rFonts w:ascii="宋体" w:hAnsi="宋体"/>
        </w:rPr>
        <w:t>满足企业对于用户管理</w:t>
      </w:r>
      <w:r>
        <w:rPr>
          <w:rFonts w:ascii="宋体" w:hAnsi="宋体" w:hint="eastAsia"/>
        </w:rPr>
        <w:t>的要求。</w:t>
      </w:r>
    </w:p>
    <w:p w:rsidR="00914147" w:rsidRDefault="001B2545">
      <w:pPr>
        <w:spacing w:before="120" w:after="120"/>
        <w:rPr>
          <w:rFonts w:ascii="宋体" w:hAnsi="宋体"/>
        </w:rPr>
      </w:pPr>
      <w:r>
        <w:rPr>
          <w:rFonts w:ascii="宋体" w:hAnsi="宋体"/>
        </w:rPr>
        <w:t>IBAS</w:t>
      </w:r>
      <w:r>
        <w:rPr>
          <w:rFonts w:ascii="宋体" w:hAnsi="宋体" w:hint="eastAsia"/>
        </w:rPr>
        <w:t>具备高效的</w:t>
      </w:r>
      <w:r>
        <w:rPr>
          <w:rFonts w:ascii="宋体" w:hAnsi="宋体"/>
        </w:rPr>
        <w:t>Portal推送功能，支持H</w:t>
      </w:r>
      <w:r>
        <w:rPr>
          <w:rFonts w:ascii="宋体" w:hAnsi="宋体" w:hint="eastAsia"/>
        </w:rPr>
        <w:t>TTPS</w:t>
      </w:r>
      <w:r>
        <w:rPr>
          <w:rFonts w:ascii="宋体" w:hAnsi="宋体"/>
        </w:rPr>
        <w:t>网站推送Portal页面</w:t>
      </w:r>
      <w:r>
        <w:rPr>
          <w:rFonts w:ascii="宋体" w:hAnsi="宋体" w:hint="eastAsia"/>
        </w:rPr>
        <w:t>。</w:t>
      </w:r>
      <w:r>
        <w:rPr>
          <w:rFonts w:ascii="宋体" w:hAnsi="宋体"/>
        </w:rPr>
        <w:t>通过伪Portal请求抑制可减轻Portal服务器压力，解决客户Portal推送痛点。</w:t>
      </w:r>
      <w:r>
        <w:rPr>
          <w:rFonts w:ascii="宋体" w:hAnsi="宋体" w:hint="eastAsia"/>
        </w:rPr>
        <w:t>提供丰富多样的用户录入功能，支持静态和动态的用户录入方式，满足各种用户录入场景和用户管理诉求。</w:t>
      </w:r>
    </w:p>
    <w:p w:rsidR="00914147" w:rsidRDefault="001B2545">
      <w:pPr>
        <w:pStyle w:val="2"/>
        <w:spacing w:before="0" w:after="0"/>
        <w:rPr>
          <w:rFonts w:ascii="宋体" w:hAnsi="宋体"/>
        </w:rPr>
      </w:pPr>
      <w:bookmarkStart w:id="20" w:name="_Toc93494706"/>
      <w:bookmarkStart w:id="21" w:name="_Toc1600147829"/>
      <w:bookmarkStart w:id="22" w:name="_Toc142049588"/>
      <w:bookmarkStart w:id="23" w:name="_Toc161247446"/>
      <w:r>
        <w:rPr>
          <w:rFonts w:ascii="宋体" w:hAnsi="宋体" w:hint="eastAsia"/>
        </w:rPr>
        <w:t>应用控制细粒度，行为</w:t>
      </w:r>
      <w:proofErr w:type="gramStart"/>
      <w:r>
        <w:rPr>
          <w:rFonts w:ascii="宋体" w:hAnsi="宋体" w:hint="eastAsia"/>
        </w:rPr>
        <w:t>管控更精细</w:t>
      </w:r>
      <w:bookmarkEnd w:id="20"/>
      <w:bookmarkEnd w:id="21"/>
      <w:bookmarkEnd w:id="22"/>
      <w:bookmarkEnd w:id="23"/>
      <w:proofErr w:type="gramEnd"/>
    </w:p>
    <w:p w:rsidR="00914147" w:rsidRDefault="001B2545">
      <w:pPr>
        <w:spacing w:before="120" w:after="120"/>
        <w:rPr>
          <w:rFonts w:ascii="宋体" w:hAnsi="宋体"/>
        </w:rPr>
      </w:pPr>
      <w:r>
        <w:rPr>
          <w:rFonts w:ascii="宋体" w:hAnsi="宋体"/>
        </w:rPr>
        <w:t>IBAS采用DPI/DFI融合识别技术，通过对用户流量进行全面的分析，能够深入识别应用的内置动作</w:t>
      </w:r>
      <w:r>
        <w:rPr>
          <w:rFonts w:ascii="宋体" w:hAnsi="宋体" w:hint="eastAsia"/>
        </w:rPr>
        <w:t>。系统内置上千种</w:t>
      </w:r>
      <w:r>
        <w:rPr>
          <w:rFonts w:ascii="宋体" w:hAnsi="宋体"/>
        </w:rPr>
        <w:t>应用特征，可以基于应用完成细粒度的应用控制。</w:t>
      </w:r>
      <w:r>
        <w:rPr>
          <w:rFonts w:ascii="宋体" w:hAnsi="宋体" w:hint="eastAsia"/>
        </w:rPr>
        <w:t>例如，</w:t>
      </w:r>
      <w:proofErr w:type="gramStart"/>
      <w:r>
        <w:rPr>
          <w:rFonts w:ascii="宋体" w:hAnsi="宋体" w:hint="eastAsia"/>
        </w:rPr>
        <w:t>针对微信可</w:t>
      </w:r>
      <w:proofErr w:type="gramEnd"/>
      <w:r>
        <w:rPr>
          <w:rFonts w:ascii="宋体" w:hAnsi="宋体" w:hint="eastAsia"/>
        </w:rPr>
        <w:t>识别控制多达</w:t>
      </w:r>
      <w:r>
        <w:rPr>
          <w:rFonts w:ascii="宋体" w:hAnsi="宋体"/>
        </w:rPr>
        <w:t>25种行为动作</w:t>
      </w:r>
      <w:r>
        <w:rPr>
          <w:rFonts w:ascii="宋体" w:hAnsi="宋体" w:hint="eastAsia"/>
        </w:rPr>
        <w:t>。</w:t>
      </w:r>
      <w:r>
        <w:rPr>
          <w:rFonts w:ascii="宋体" w:hAnsi="宋体"/>
        </w:rPr>
        <w:t>支持</w:t>
      </w:r>
      <w:r>
        <w:rPr>
          <w:rFonts w:ascii="宋体" w:hAnsi="宋体" w:hint="eastAsia"/>
        </w:rPr>
        <w:t>电影、</w:t>
      </w:r>
      <w:r>
        <w:rPr>
          <w:rFonts w:ascii="宋体" w:hAnsi="宋体"/>
        </w:rPr>
        <w:t>音频</w:t>
      </w:r>
      <w:r>
        <w:rPr>
          <w:rFonts w:ascii="宋体" w:hAnsi="宋体" w:hint="eastAsia"/>
        </w:rPr>
        <w:t>、</w:t>
      </w:r>
      <w:r>
        <w:rPr>
          <w:rFonts w:ascii="宋体" w:hAnsi="宋体"/>
        </w:rPr>
        <w:t>文本</w:t>
      </w:r>
      <w:r>
        <w:rPr>
          <w:rFonts w:ascii="宋体" w:hAnsi="宋体" w:hint="eastAsia"/>
        </w:rPr>
        <w:t>、</w:t>
      </w:r>
      <w:r>
        <w:rPr>
          <w:rFonts w:ascii="宋体" w:hAnsi="宋体"/>
        </w:rPr>
        <w:t>图片等7大类共57种文件类型的识别</w:t>
      </w:r>
      <w:r>
        <w:rPr>
          <w:rFonts w:ascii="宋体" w:hAnsi="宋体" w:hint="eastAsia"/>
        </w:rPr>
        <w:t>，</w:t>
      </w:r>
      <w:r>
        <w:rPr>
          <w:rFonts w:ascii="宋体" w:hAnsi="宋体"/>
        </w:rPr>
        <w:t>并且支持</w:t>
      </w:r>
      <w:r>
        <w:rPr>
          <w:rFonts w:ascii="宋体" w:hAnsi="宋体" w:hint="eastAsia"/>
        </w:rPr>
        <w:t>基于特征的文件格式识别，即使被修改文件后缀，也能够识别真实的文件类型。</w:t>
      </w:r>
    </w:p>
    <w:p w:rsidR="00914147" w:rsidRDefault="001B2545">
      <w:pPr>
        <w:spacing w:before="120" w:after="120"/>
        <w:rPr>
          <w:rFonts w:ascii="宋体" w:hAnsi="宋体"/>
        </w:rPr>
      </w:pPr>
      <w:r>
        <w:rPr>
          <w:rFonts w:ascii="宋体" w:hAnsi="宋体"/>
        </w:rPr>
        <w:t>IBAS支持对IM</w:t>
      </w:r>
      <w:r>
        <w:rPr>
          <w:rFonts w:ascii="宋体" w:hAnsi="宋体" w:hint="eastAsia"/>
        </w:rPr>
        <w:t>通讯</w:t>
      </w:r>
      <w:r>
        <w:rPr>
          <w:rFonts w:ascii="宋体" w:hAnsi="宋体"/>
        </w:rPr>
        <w:t>、搜索引擎、论坛社区、邮件收发、文件传输、娱乐股票等</w:t>
      </w:r>
      <w:r>
        <w:rPr>
          <w:rFonts w:ascii="宋体" w:hAnsi="宋体" w:hint="eastAsia"/>
        </w:rPr>
        <w:t>类型</w:t>
      </w:r>
      <w:r>
        <w:rPr>
          <w:rFonts w:ascii="宋体" w:hAnsi="宋体"/>
        </w:rPr>
        <w:t>的应用行为、内容、状态等进行细粒度审计，支持QQ和</w:t>
      </w:r>
      <w:proofErr w:type="gramStart"/>
      <w:r>
        <w:rPr>
          <w:rFonts w:ascii="宋体" w:hAnsi="宋体" w:hint="eastAsia"/>
        </w:rPr>
        <w:t>微信聊天</w:t>
      </w:r>
      <w:proofErr w:type="gramEnd"/>
      <w:r>
        <w:rPr>
          <w:rFonts w:ascii="宋体" w:hAnsi="宋体" w:hint="eastAsia"/>
        </w:rPr>
        <w:t>内容审计、传输文件还原、文件大小限制等特色功能。此外，</w:t>
      </w:r>
      <w:r>
        <w:rPr>
          <w:rFonts w:ascii="宋体" w:hAnsi="宋体"/>
        </w:rPr>
        <w:t>IBAS可对用户上网的关键信息进行审计，包括网页访问、网络发帖、Email、IM、文件传输、游戏、炒股、在线影音、P2P</w:t>
      </w:r>
      <w:r>
        <w:rPr>
          <w:rFonts w:ascii="宋体" w:hAnsi="宋体" w:hint="eastAsia"/>
        </w:rPr>
        <w:t>下载等行为以及该行为的详细信息。使用</w:t>
      </w:r>
      <w:r>
        <w:rPr>
          <w:rFonts w:ascii="宋体" w:hAnsi="宋体"/>
        </w:rPr>
        <w:t>IBAS能够做到在员工上网娱乐的同时，帮助企业单位及时拦截不良</w:t>
      </w:r>
      <w:r>
        <w:rPr>
          <w:rFonts w:ascii="宋体" w:hAnsi="宋体" w:hint="eastAsia"/>
        </w:rPr>
        <w:t>信息外发</w:t>
      </w:r>
      <w:r>
        <w:rPr>
          <w:rFonts w:ascii="宋体" w:hAnsi="宋体"/>
        </w:rPr>
        <w:t>，避免内部信息外流，通过应用精细化</w:t>
      </w:r>
      <w:proofErr w:type="gramStart"/>
      <w:r>
        <w:rPr>
          <w:rFonts w:ascii="宋体" w:hAnsi="宋体" w:hint="eastAsia"/>
        </w:rPr>
        <w:t>管理让</w:t>
      </w:r>
      <w:proofErr w:type="gramEnd"/>
      <w:r>
        <w:rPr>
          <w:rFonts w:ascii="宋体" w:hAnsi="宋体" w:hint="eastAsia"/>
        </w:rPr>
        <w:t>网络行为更有序。</w:t>
      </w:r>
    </w:p>
    <w:p w:rsidR="00914147" w:rsidRDefault="001B2545">
      <w:pPr>
        <w:pStyle w:val="2"/>
        <w:spacing w:before="0" w:after="0"/>
        <w:rPr>
          <w:rFonts w:ascii="宋体" w:hAnsi="宋体"/>
        </w:rPr>
      </w:pPr>
      <w:bookmarkStart w:id="24" w:name="_Toc161247447"/>
      <w:bookmarkStart w:id="25" w:name="_Toc13757034"/>
      <w:bookmarkStart w:id="26" w:name="_Toc142049589"/>
      <w:bookmarkStart w:id="27" w:name="_Toc746850622"/>
      <w:bookmarkStart w:id="28" w:name="_Toc99723795"/>
      <w:bookmarkStart w:id="29" w:name="_Toc498349551"/>
      <w:bookmarkStart w:id="30" w:name="_Toc521674100"/>
      <w:bookmarkStart w:id="31" w:name="_Toc93494707"/>
      <w:r>
        <w:rPr>
          <w:rFonts w:ascii="宋体" w:hAnsi="宋体" w:hint="eastAsia"/>
        </w:rPr>
        <w:t>专业智能引擎，立体防护更安全</w:t>
      </w:r>
      <w:bookmarkEnd w:id="24"/>
      <w:bookmarkEnd w:id="25"/>
      <w:bookmarkEnd w:id="26"/>
      <w:bookmarkEnd w:id="27"/>
      <w:bookmarkEnd w:id="28"/>
      <w:bookmarkEnd w:id="29"/>
      <w:bookmarkEnd w:id="30"/>
    </w:p>
    <w:p w:rsidR="00914147" w:rsidRDefault="001B2545">
      <w:pPr>
        <w:spacing w:before="120" w:after="120"/>
        <w:rPr>
          <w:rFonts w:ascii="宋体" w:hAnsi="宋体"/>
        </w:rPr>
      </w:pPr>
      <w:r>
        <w:rPr>
          <w:rFonts w:ascii="宋体" w:hAnsi="宋体" w:hint="eastAsia"/>
        </w:rPr>
        <w:t>随着互联网的普及，网络的资源共享进一步加强，信息安全问题日益突出。黑客们可以轻易地通过拒绝访问攻击瘫痪企业网络；木马、病毒等恶意软件也经常通过邮件、恶意的Web网页、文档下载等应用层途径使得病毒的危害范围和扩散速度加大。</w:t>
      </w:r>
      <w:r>
        <w:rPr>
          <w:rFonts w:ascii="宋体" w:hAnsi="宋体"/>
        </w:rPr>
        <w:t>IBAS</w:t>
      </w:r>
      <w:r>
        <w:rPr>
          <w:rFonts w:ascii="宋体" w:hAnsi="宋体" w:hint="eastAsia"/>
        </w:rPr>
        <w:t>具备</w:t>
      </w:r>
      <w:r>
        <w:rPr>
          <w:rFonts w:ascii="宋体" w:hAnsi="宋体"/>
        </w:rPr>
        <w:t>超过</w:t>
      </w:r>
      <w:r>
        <w:rPr>
          <w:rFonts w:ascii="宋体" w:hAnsi="宋体" w:hint="eastAsia"/>
        </w:rPr>
        <w:t>多种预定义攻击特征的WAF级入侵防御功能和海量病毒特征</w:t>
      </w:r>
      <w:r>
        <w:rPr>
          <w:rFonts w:ascii="宋体" w:hAnsi="宋体"/>
        </w:rPr>
        <w:t>独特实时病毒拦截技术以及</w:t>
      </w:r>
      <w:r>
        <w:rPr>
          <w:rFonts w:ascii="宋体" w:hAnsi="宋体" w:hint="eastAsia"/>
        </w:rPr>
        <w:t>高效引擎的病毒防护功能，</w:t>
      </w:r>
      <w:r>
        <w:rPr>
          <w:rFonts w:ascii="宋体" w:hAnsi="宋体"/>
        </w:rPr>
        <w:t>实时</w:t>
      </w:r>
      <w:r>
        <w:rPr>
          <w:rFonts w:ascii="宋体" w:hAnsi="宋体" w:hint="eastAsia"/>
        </w:rPr>
        <w:t>的</w:t>
      </w:r>
      <w:r>
        <w:rPr>
          <w:rFonts w:ascii="宋体" w:hAnsi="宋体"/>
        </w:rPr>
        <w:t>对流量进行分析</w:t>
      </w:r>
      <w:r>
        <w:rPr>
          <w:rFonts w:ascii="宋体" w:hAnsi="宋体" w:hint="eastAsia"/>
        </w:rPr>
        <w:t>，从数据链路层到应用层</w:t>
      </w:r>
      <w:r>
        <w:rPr>
          <w:rFonts w:ascii="宋体" w:hAnsi="宋体"/>
        </w:rPr>
        <w:t>有效的阻断</w:t>
      </w:r>
      <w:r>
        <w:rPr>
          <w:rFonts w:ascii="宋体" w:hAnsi="宋体" w:hint="eastAsia"/>
        </w:rPr>
        <w:t>网络中</w:t>
      </w:r>
      <w:r>
        <w:rPr>
          <w:rFonts w:ascii="宋体" w:hAnsi="宋体"/>
        </w:rPr>
        <w:t>的攻击和病毒行为</w:t>
      </w:r>
      <w:r>
        <w:rPr>
          <w:rFonts w:ascii="宋体" w:hAnsi="宋体" w:hint="eastAsia"/>
        </w:rPr>
        <w:t>，全方位的立体</w:t>
      </w:r>
      <w:r>
        <w:rPr>
          <w:rFonts w:ascii="宋体" w:hAnsi="宋体"/>
        </w:rPr>
        <w:t>保护用户的关键数据</w:t>
      </w:r>
      <w:r>
        <w:rPr>
          <w:rFonts w:ascii="宋体" w:hAnsi="宋体" w:hint="eastAsia"/>
        </w:rPr>
        <w:t>，避免机密文件泄露和经济损失。</w:t>
      </w:r>
    </w:p>
    <w:p w:rsidR="00914147" w:rsidRDefault="001B2545">
      <w:pPr>
        <w:pStyle w:val="2"/>
        <w:spacing w:before="0" w:after="0"/>
        <w:rPr>
          <w:rFonts w:ascii="宋体" w:hAnsi="宋体"/>
        </w:rPr>
      </w:pPr>
      <w:bookmarkStart w:id="32" w:name="_Toc161247448"/>
      <w:bookmarkStart w:id="33" w:name="_Toc142049590"/>
      <w:bookmarkStart w:id="34" w:name="_Toc276487239"/>
      <w:r>
        <w:rPr>
          <w:rFonts w:ascii="宋体" w:hAnsi="宋体" w:hint="eastAsia"/>
        </w:rPr>
        <w:lastRenderedPageBreak/>
        <w:t>带宽优化管理，用户体验更满意</w:t>
      </w:r>
      <w:bookmarkEnd w:id="31"/>
      <w:bookmarkEnd w:id="32"/>
      <w:bookmarkEnd w:id="33"/>
      <w:bookmarkEnd w:id="34"/>
    </w:p>
    <w:p w:rsidR="00914147" w:rsidRDefault="001B2545">
      <w:pPr>
        <w:spacing w:before="120" w:after="120"/>
        <w:rPr>
          <w:rFonts w:ascii="宋体" w:hAnsi="宋体"/>
        </w:rPr>
      </w:pPr>
      <w:r>
        <w:rPr>
          <w:rFonts w:ascii="宋体" w:hAnsi="宋体" w:hint="eastAsia"/>
        </w:rPr>
        <w:t>企业单位的出口带宽有限，带宽使用情况的不清晰不准确，带宽未能被有效利用，造成带宽资源的浪费。</w:t>
      </w:r>
      <w:r>
        <w:rPr>
          <w:rFonts w:ascii="宋体" w:hAnsi="宋体"/>
        </w:rPr>
        <w:t>IBAS</w:t>
      </w:r>
      <w:r>
        <w:rPr>
          <w:rFonts w:ascii="宋体" w:hAnsi="宋体" w:hint="eastAsia"/>
        </w:rPr>
        <w:t>帮助组织管理者透彻了解组织当前、历史带宽资源使用情况，并据此制定带宽管理策略，验证策略有效性。不但可以在工作时间保障核心用户、核心业务所需带宽，限制无关业务对资源的占用，亦可以在带宽空闲时实现动态分配，还可以根据管理员的级别进行权限管控，以实现资源的充分利用，提升用户使用网络的体验。流量限额和时长限额区分用户权限，实现差分服务，助力营销。</w:t>
      </w:r>
    </w:p>
    <w:p w:rsidR="00914147" w:rsidRDefault="001B2545">
      <w:pPr>
        <w:pStyle w:val="2"/>
        <w:spacing w:before="0" w:after="0"/>
        <w:rPr>
          <w:rFonts w:ascii="宋体" w:hAnsi="宋体"/>
        </w:rPr>
      </w:pPr>
      <w:bookmarkStart w:id="35" w:name="_Toc161247449"/>
      <w:bookmarkStart w:id="36" w:name="_Toc142049591"/>
      <w:bookmarkStart w:id="37" w:name="_Toc1913897412"/>
      <w:bookmarkStart w:id="38" w:name="_Toc93494708"/>
      <w:r>
        <w:rPr>
          <w:rFonts w:ascii="宋体" w:hAnsi="宋体" w:hint="eastAsia"/>
        </w:rPr>
        <w:t>增值营销特性，营销推广更精准</w:t>
      </w:r>
      <w:bookmarkEnd w:id="35"/>
      <w:bookmarkEnd w:id="36"/>
      <w:bookmarkEnd w:id="37"/>
      <w:bookmarkEnd w:id="38"/>
    </w:p>
    <w:p w:rsidR="00914147" w:rsidRDefault="001B2545">
      <w:pPr>
        <w:spacing w:before="120" w:after="120"/>
        <w:rPr>
          <w:rFonts w:ascii="宋体" w:hAnsi="宋体"/>
        </w:rPr>
      </w:pPr>
      <w:r>
        <w:rPr>
          <w:rFonts w:ascii="宋体" w:hAnsi="宋体"/>
        </w:rPr>
        <w:t>IBAS</w:t>
      </w:r>
      <w:r>
        <w:rPr>
          <w:rFonts w:ascii="宋体" w:hAnsi="宋体" w:hint="eastAsia"/>
        </w:rPr>
        <w:t>以“人”为单位进行风险控制，也从用户角度进行智能关联分析，形成“日志跟踪轨迹”。通过智能的用户报表系统，内置多套报表模板，适应各种场景。同时支持报表订阅和实时报表功能，实现多维度、全方位的实时统计分析。通过大数据分析实现精准营销推广，在实现网络资源的合理利用的同时，提升数据价值。并针对终端提供定时循环公告推送，公告页面支持管理员自定义，可基于策略进行公告推送，保证受</w:t>
      </w:r>
      <w:proofErr w:type="gramStart"/>
      <w:r>
        <w:rPr>
          <w:rFonts w:ascii="宋体" w:hAnsi="宋体" w:hint="eastAsia"/>
        </w:rPr>
        <w:t>众用户</w:t>
      </w:r>
      <w:proofErr w:type="gramEnd"/>
      <w:r>
        <w:rPr>
          <w:rFonts w:ascii="宋体" w:hAnsi="宋体" w:hint="eastAsia"/>
        </w:rPr>
        <w:t>精准。</w:t>
      </w:r>
    </w:p>
    <w:p w:rsidR="00914147" w:rsidRDefault="001B2545">
      <w:pPr>
        <w:pStyle w:val="1"/>
        <w:rPr>
          <w:rFonts w:ascii="宋体" w:hAnsi="宋体"/>
        </w:rPr>
      </w:pPr>
      <w:bookmarkStart w:id="39" w:name="_Toc161247450"/>
      <w:r>
        <w:rPr>
          <w:rFonts w:ascii="宋体" w:hAnsi="宋体" w:hint="eastAsia"/>
        </w:rPr>
        <w:t>产品特性</w:t>
      </w:r>
      <w:bookmarkEnd w:id="39"/>
    </w:p>
    <w:p w:rsidR="00914147" w:rsidRDefault="001B2545">
      <w:pPr>
        <w:pStyle w:val="2"/>
        <w:spacing w:before="0" w:after="0"/>
        <w:rPr>
          <w:rFonts w:ascii="宋体" w:hAnsi="宋体"/>
        </w:rPr>
      </w:pPr>
      <w:bookmarkStart w:id="40" w:name="_Toc142049593"/>
      <w:bookmarkStart w:id="41" w:name="_Toc660158284"/>
      <w:bookmarkStart w:id="42" w:name="_Toc161247451"/>
      <w:bookmarkStart w:id="43" w:name="_Toc93494710"/>
      <w:r>
        <w:rPr>
          <w:rFonts w:ascii="宋体" w:hAnsi="宋体" w:hint="eastAsia"/>
        </w:rPr>
        <w:t>网络特性</w:t>
      </w:r>
      <w:bookmarkEnd w:id="40"/>
      <w:bookmarkEnd w:id="41"/>
      <w:bookmarkEnd w:id="42"/>
      <w:bookmarkEnd w:id="43"/>
    </w:p>
    <w:p w:rsidR="00914147" w:rsidRDefault="001B2545">
      <w:pPr>
        <w:pStyle w:val="3"/>
        <w:spacing w:before="0" w:after="0"/>
        <w:rPr>
          <w:rFonts w:ascii="宋体" w:hAnsi="宋体"/>
        </w:rPr>
      </w:pPr>
      <w:bookmarkStart w:id="44" w:name="_Toc161247452"/>
      <w:bookmarkStart w:id="45" w:name="_Toc142049594"/>
      <w:bookmarkStart w:id="46" w:name="_Toc93494711"/>
      <w:bookmarkStart w:id="47" w:name="_Toc1379758786"/>
      <w:r>
        <w:rPr>
          <w:rFonts w:ascii="宋体" w:hAnsi="宋体" w:hint="eastAsia"/>
        </w:rPr>
        <w:t>部署模式</w:t>
      </w:r>
      <w:bookmarkEnd w:id="44"/>
      <w:bookmarkEnd w:id="45"/>
      <w:bookmarkEnd w:id="46"/>
      <w:bookmarkEnd w:id="47"/>
    </w:p>
    <w:p w:rsidR="00914147" w:rsidRDefault="001B2545">
      <w:pPr>
        <w:spacing w:before="158" w:after="158"/>
        <w:rPr>
          <w:rFonts w:ascii="宋体" w:hAnsi="宋体"/>
        </w:rPr>
      </w:pPr>
      <w:r>
        <w:rPr>
          <w:rFonts w:ascii="宋体" w:hAnsi="宋体"/>
        </w:rPr>
        <w:t>IBAS</w:t>
      </w:r>
      <w:r>
        <w:rPr>
          <w:rFonts w:ascii="宋体" w:hAnsi="宋体" w:hint="eastAsia"/>
        </w:rPr>
        <w:t>支持透明桥接、虚拟网线、路由模式、旁路部署和混合模式等多种部署</w:t>
      </w:r>
      <w:r>
        <w:rPr>
          <w:rFonts w:ascii="宋体" w:hAnsi="宋体"/>
        </w:rPr>
        <w:t>方式</w:t>
      </w:r>
      <w:r>
        <w:rPr>
          <w:rFonts w:ascii="宋体" w:hAnsi="宋体" w:hint="eastAsia"/>
        </w:rPr>
        <w:t>，可灵活地接入用户网络。</w:t>
      </w:r>
    </w:p>
    <w:p w:rsidR="00914147" w:rsidRDefault="001B2545">
      <w:pPr>
        <w:pStyle w:val="a"/>
        <w:spacing w:before="158" w:after="158" w:line="360" w:lineRule="auto"/>
        <w:rPr>
          <w:rFonts w:ascii="宋体" w:eastAsia="宋体" w:hAnsi="宋体"/>
        </w:rPr>
      </w:pPr>
      <w:r>
        <w:rPr>
          <w:rFonts w:ascii="宋体" w:eastAsia="宋体" w:hAnsi="宋体" w:hint="eastAsia"/>
        </w:rPr>
        <w:t>透明桥接、虚拟网线：</w:t>
      </w:r>
      <w:r>
        <w:rPr>
          <w:rFonts w:ascii="宋体" w:eastAsia="宋体" w:hAnsi="宋体"/>
        </w:rPr>
        <w:t>设备通过</w:t>
      </w:r>
      <w:r>
        <w:rPr>
          <w:rFonts w:ascii="宋体" w:eastAsia="宋体" w:hAnsi="宋体" w:hint="eastAsia"/>
        </w:rPr>
        <w:t>透明桥接模式或虚拟网线的方式串接</w:t>
      </w:r>
      <w:r>
        <w:rPr>
          <w:rFonts w:ascii="宋体" w:eastAsia="宋体" w:hAnsi="宋体"/>
        </w:rPr>
        <w:t>在</w:t>
      </w:r>
      <w:r>
        <w:rPr>
          <w:rFonts w:ascii="宋体" w:eastAsia="宋体" w:hAnsi="宋体" w:hint="eastAsia"/>
        </w:rPr>
        <w:t>用户网络中，可部署于关键节点，对于网络拓扑的改动较小，不作为网关设备，只对出入网络的流量进行检测或阻断。</w:t>
      </w:r>
    </w:p>
    <w:p w:rsidR="00914147" w:rsidRDefault="001B2545">
      <w:pPr>
        <w:pStyle w:val="a"/>
        <w:spacing w:before="158" w:after="158" w:line="360" w:lineRule="auto"/>
        <w:rPr>
          <w:rFonts w:ascii="宋体" w:eastAsia="宋体" w:hAnsi="宋体"/>
        </w:rPr>
      </w:pPr>
      <w:r>
        <w:rPr>
          <w:rFonts w:ascii="宋体" w:eastAsia="宋体" w:hAnsi="宋体" w:hint="eastAsia"/>
        </w:rPr>
        <w:t>路由模式：设备一般部署在公网出口或三层交换节点，提供</w:t>
      </w:r>
      <w:r>
        <w:rPr>
          <w:rFonts w:ascii="宋体" w:eastAsia="宋体" w:hAnsi="宋体"/>
        </w:rPr>
        <w:t>NAT、负载均衡等出口特性，并对内网用户实现VPN、流量管控、行为审计和控制等功能</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旁路部署：该模式不会影响客户现有网络结构，通过与交换机的镜像接口连接，将需要审计的网络流量镜像至设备中，实现分析和审计用户行为的功能。</w:t>
      </w:r>
    </w:p>
    <w:p w:rsidR="00914147" w:rsidRDefault="001B2545">
      <w:pPr>
        <w:pStyle w:val="a"/>
        <w:spacing w:before="158" w:after="158" w:line="360" w:lineRule="auto"/>
        <w:rPr>
          <w:rFonts w:ascii="宋体" w:eastAsia="宋体" w:hAnsi="宋体"/>
        </w:rPr>
      </w:pPr>
      <w:r>
        <w:rPr>
          <w:rFonts w:ascii="宋体" w:eastAsia="宋体" w:hAnsi="宋体" w:hint="eastAsia"/>
        </w:rPr>
        <w:t>混合模式：即同时使用透明桥接、路由、旁路模式，用于满足用户复杂多样的环境需求。</w:t>
      </w:r>
    </w:p>
    <w:p w:rsidR="00914147" w:rsidRDefault="001B2545">
      <w:pPr>
        <w:pStyle w:val="3"/>
        <w:spacing w:before="0" w:after="0"/>
        <w:rPr>
          <w:rFonts w:ascii="宋体" w:hAnsi="宋体"/>
        </w:rPr>
      </w:pPr>
      <w:bookmarkStart w:id="48" w:name="_Toc161247453"/>
      <w:bookmarkStart w:id="49" w:name="_Toc93494712"/>
      <w:bookmarkStart w:id="50" w:name="_Toc142049595"/>
      <w:bookmarkStart w:id="51" w:name="_Toc1077495996"/>
      <w:r>
        <w:rPr>
          <w:rFonts w:ascii="宋体" w:hAnsi="宋体" w:hint="eastAsia"/>
        </w:rPr>
        <w:lastRenderedPageBreak/>
        <w:t>IPv6网络</w:t>
      </w:r>
      <w:bookmarkEnd w:id="48"/>
      <w:bookmarkEnd w:id="49"/>
      <w:bookmarkEnd w:id="50"/>
      <w:bookmarkEnd w:id="51"/>
    </w:p>
    <w:p w:rsidR="00914147" w:rsidRDefault="001B2545">
      <w:pPr>
        <w:spacing w:before="158" w:after="158"/>
        <w:rPr>
          <w:rFonts w:ascii="宋体" w:hAnsi="宋体"/>
        </w:rPr>
      </w:pPr>
      <w:r>
        <w:rPr>
          <w:rFonts w:ascii="宋体" w:hAnsi="宋体"/>
        </w:rPr>
        <w:t>IBAS</w:t>
      </w:r>
      <w:r>
        <w:rPr>
          <w:rFonts w:ascii="宋体" w:hAnsi="宋体" w:hint="eastAsia"/>
        </w:rPr>
        <w:t>已全面支持</w:t>
      </w:r>
      <w:r>
        <w:rPr>
          <w:rFonts w:ascii="宋体" w:hAnsi="宋体"/>
        </w:rPr>
        <w:t>IPv6网络，</w:t>
      </w:r>
      <w:r>
        <w:rPr>
          <w:rFonts w:ascii="宋体" w:hAnsi="宋体" w:hint="eastAsia"/>
        </w:rPr>
        <w:t>包括基础功能和安全功能。</w:t>
      </w:r>
    </w:p>
    <w:p w:rsidR="00914147" w:rsidRDefault="001B2545">
      <w:pPr>
        <w:pStyle w:val="a"/>
        <w:spacing w:before="158" w:after="158" w:line="360" w:lineRule="auto"/>
        <w:rPr>
          <w:rFonts w:ascii="宋体" w:eastAsia="宋体" w:hAnsi="宋体"/>
        </w:rPr>
      </w:pPr>
      <w:r>
        <w:rPr>
          <w:rFonts w:ascii="宋体" w:eastAsia="宋体" w:hAnsi="宋体"/>
        </w:rPr>
        <w:t>基础功能如SNMPv6、NTPv6、策略路由v6、OSPFv3、DNS代理v6、DHCPv6、PPPoEv6、NAT46、NAT64、NAT66、</w:t>
      </w:r>
      <w:r>
        <w:rPr>
          <w:rFonts w:ascii="宋体" w:eastAsia="宋体" w:hAnsi="宋体" w:hint="eastAsia"/>
        </w:rPr>
        <w:t xml:space="preserve">IPsec </w:t>
      </w:r>
      <w:r>
        <w:rPr>
          <w:rFonts w:ascii="宋体" w:eastAsia="宋体" w:hAnsi="宋体"/>
        </w:rPr>
        <w:t>VPN支持IPv6等。</w:t>
      </w:r>
    </w:p>
    <w:p w:rsidR="00914147" w:rsidRDefault="001B2545">
      <w:pPr>
        <w:pStyle w:val="a"/>
        <w:spacing w:before="158" w:after="158" w:line="360" w:lineRule="auto"/>
        <w:rPr>
          <w:rFonts w:ascii="宋体" w:eastAsia="宋体" w:hAnsi="宋体"/>
        </w:rPr>
      </w:pPr>
      <w:r>
        <w:rPr>
          <w:rFonts w:ascii="宋体" w:eastAsia="宋体" w:hAnsi="宋体"/>
        </w:rPr>
        <w:t>安全功能如ND攻击防护、IPS、AV、Web防护等都已支持IPv6网络。</w:t>
      </w:r>
    </w:p>
    <w:p w:rsidR="00914147" w:rsidRDefault="001B2545">
      <w:pPr>
        <w:pStyle w:val="3"/>
        <w:spacing w:before="0" w:after="0"/>
        <w:rPr>
          <w:rFonts w:ascii="宋体" w:hAnsi="宋体"/>
        </w:rPr>
      </w:pPr>
      <w:bookmarkStart w:id="52" w:name="_Toc93494713"/>
      <w:bookmarkStart w:id="53" w:name="_Toc83164498"/>
      <w:bookmarkStart w:id="54" w:name="_Toc142049596"/>
      <w:bookmarkStart w:id="55" w:name="_Toc92358816"/>
      <w:bookmarkStart w:id="56" w:name="_Toc1893093268"/>
      <w:bookmarkStart w:id="57" w:name="_Toc161247454"/>
      <w:r>
        <w:rPr>
          <w:rFonts w:ascii="宋体" w:hAnsi="宋体" w:hint="eastAsia"/>
        </w:rPr>
        <w:t>支持的路由特性</w:t>
      </w:r>
      <w:bookmarkEnd w:id="52"/>
      <w:bookmarkEnd w:id="53"/>
      <w:bookmarkEnd w:id="54"/>
      <w:bookmarkEnd w:id="55"/>
      <w:bookmarkEnd w:id="56"/>
      <w:bookmarkEnd w:id="57"/>
    </w:p>
    <w:p w:rsidR="00914147" w:rsidRDefault="001B2545">
      <w:pPr>
        <w:spacing w:before="158" w:after="158"/>
        <w:rPr>
          <w:rFonts w:ascii="宋体" w:hAnsi="宋体"/>
        </w:rPr>
      </w:pPr>
      <w:r>
        <w:rPr>
          <w:rFonts w:ascii="宋体" w:hAnsi="宋体" w:hint="eastAsia"/>
        </w:rPr>
        <w:t>网络的迅猛发展，网络设备的静态路由已经无法满足企业网络实时自适应网络结构变化的需求。</w:t>
      </w:r>
      <w:r>
        <w:rPr>
          <w:rFonts w:ascii="宋体" w:hAnsi="宋体"/>
        </w:rPr>
        <w:t>IBAS为用户提供丰富的路由协议，支持静态路由、策略路由、ISP</w:t>
      </w:r>
      <w:r>
        <w:rPr>
          <w:rFonts w:ascii="宋体" w:hAnsi="宋体" w:hint="eastAsia"/>
        </w:rPr>
        <w:t>路由、</w:t>
      </w:r>
      <w:r>
        <w:rPr>
          <w:rFonts w:ascii="宋体" w:hAnsi="宋体"/>
        </w:rPr>
        <w:t>RIP、OSPF、OSPFv3、BGP、VRF等路由功能，以</w:t>
      </w:r>
      <w:r>
        <w:rPr>
          <w:rFonts w:ascii="宋体" w:hAnsi="宋体" w:hint="eastAsia"/>
        </w:rPr>
        <w:t>适应</w:t>
      </w:r>
      <w:r>
        <w:rPr>
          <w:rFonts w:ascii="宋体" w:hAnsi="宋体"/>
        </w:rPr>
        <w:t>用户复杂的网络环境。</w:t>
      </w:r>
    </w:p>
    <w:p w:rsidR="00914147" w:rsidRDefault="001B2545">
      <w:pPr>
        <w:pStyle w:val="40"/>
        <w:rPr>
          <w:rFonts w:ascii="宋体" w:hAnsi="宋体"/>
        </w:rPr>
      </w:pPr>
      <w:r>
        <w:rPr>
          <w:rFonts w:ascii="宋体" w:hAnsi="宋体"/>
        </w:rPr>
        <w:t>ISP路由</w:t>
      </w:r>
    </w:p>
    <w:p w:rsidR="00914147" w:rsidRDefault="001B2545">
      <w:pPr>
        <w:spacing w:before="158" w:after="158"/>
        <w:rPr>
          <w:rFonts w:ascii="宋体" w:hAnsi="宋体"/>
        </w:rPr>
      </w:pPr>
      <w:r>
        <w:rPr>
          <w:rFonts w:ascii="宋体" w:hAnsi="宋体" w:hint="eastAsia"/>
        </w:rPr>
        <w:t>当用户网络出口有多个运营商线路时，使用跨运营商线路访问资源，会出现网络访问缓慢、服务质量下降等问题。</w:t>
      </w:r>
      <w:r>
        <w:rPr>
          <w:rFonts w:ascii="宋体" w:hAnsi="宋体"/>
        </w:rPr>
        <w:t>IBAS</w:t>
      </w:r>
      <w:r>
        <w:rPr>
          <w:rFonts w:ascii="宋体" w:hAnsi="宋体" w:hint="eastAsia"/>
        </w:rPr>
        <w:t>的</w:t>
      </w:r>
      <w:r>
        <w:rPr>
          <w:rFonts w:ascii="宋体" w:hAnsi="宋体"/>
        </w:rPr>
        <w:t>ISP路由主要用于解决此问题。同时预置中国电信（</w:t>
      </w:r>
      <w:proofErr w:type="spellStart"/>
      <w:r>
        <w:rPr>
          <w:rFonts w:ascii="宋体" w:hAnsi="宋体"/>
        </w:rPr>
        <w:t>ChinaTelecom</w:t>
      </w:r>
      <w:proofErr w:type="spellEnd"/>
      <w:r>
        <w:rPr>
          <w:rFonts w:ascii="宋体" w:hAnsi="宋体" w:hint="eastAsia"/>
        </w:rPr>
        <w:t>）、中国联通（</w:t>
      </w:r>
      <w:proofErr w:type="spellStart"/>
      <w:r>
        <w:rPr>
          <w:rFonts w:ascii="宋体" w:hAnsi="宋体"/>
        </w:rPr>
        <w:t>Chinaunicom</w:t>
      </w:r>
      <w:proofErr w:type="spellEnd"/>
      <w:r>
        <w:rPr>
          <w:rFonts w:ascii="宋体" w:hAnsi="宋体" w:hint="eastAsia"/>
        </w:rPr>
        <w:t>）、教育网（</w:t>
      </w:r>
      <w:proofErr w:type="spellStart"/>
      <w:r>
        <w:rPr>
          <w:rFonts w:ascii="宋体" w:hAnsi="宋体"/>
        </w:rPr>
        <w:t>ChinaEducation</w:t>
      </w:r>
      <w:proofErr w:type="spellEnd"/>
      <w:r>
        <w:rPr>
          <w:rFonts w:ascii="宋体" w:hAnsi="宋体" w:hint="eastAsia"/>
        </w:rPr>
        <w:t>）、中国移动（</w:t>
      </w:r>
      <w:proofErr w:type="spellStart"/>
      <w:r>
        <w:rPr>
          <w:rFonts w:ascii="宋体" w:hAnsi="宋体"/>
        </w:rPr>
        <w:t>ChinaMobile</w:t>
      </w:r>
      <w:proofErr w:type="spellEnd"/>
      <w:r>
        <w:rPr>
          <w:rFonts w:ascii="宋体" w:hAnsi="宋体" w:hint="eastAsia"/>
        </w:rPr>
        <w:t>）四个主流运营商的地址库，支持自定义增加</w:t>
      </w:r>
      <w:r>
        <w:rPr>
          <w:rFonts w:ascii="宋体" w:hAnsi="宋体"/>
        </w:rPr>
        <w:t>ISP条目。管理员可指定运营商和出接口，当访问请求解析后按照预定的出接口或下一</w:t>
      </w:r>
      <w:r>
        <w:rPr>
          <w:rFonts w:ascii="宋体" w:hAnsi="宋体" w:hint="eastAsia"/>
        </w:rPr>
        <w:t>跳</w:t>
      </w:r>
      <w:r>
        <w:rPr>
          <w:rFonts w:ascii="宋体" w:hAnsi="宋体"/>
        </w:rPr>
        <w:t>进行转发，从而使得业务质量最优。</w:t>
      </w:r>
    </w:p>
    <w:p w:rsidR="00914147" w:rsidRDefault="001B2545">
      <w:pPr>
        <w:pStyle w:val="40"/>
        <w:rPr>
          <w:rFonts w:ascii="宋体" w:hAnsi="宋体"/>
        </w:rPr>
      </w:pPr>
      <w:r>
        <w:rPr>
          <w:rFonts w:ascii="宋体" w:hAnsi="宋体" w:hint="eastAsia"/>
        </w:rPr>
        <w:t>策略路由</w:t>
      </w:r>
    </w:p>
    <w:p w:rsidR="00914147" w:rsidRDefault="001B2545">
      <w:pPr>
        <w:spacing w:before="158" w:after="158"/>
        <w:rPr>
          <w:rFonts w:ascii="宋体" w:hAnsi="宋体"/>
        </w:rPr>
      </w:pPr>
      <w:r>
        <w:rPr>
          <w:rFonts w:ascii="宋体" w:hAnsi="宋体" w:hint="eastAsia"/>
        </w:rPr>
        <w:t>策略路由，也叫做基于策略的路由，是指在决定一个</w:t>
      </w:r>
      <w:r>
        <w:rPr>
          <w:rFonts w:ascii="宋体" w:hAnsi="宋体"/>
        </w:rPr>
        <w:t>IP包的下一跳转发地址时，不是简单</w:t>
      </w:r>
      <w:r>
        <w:rPr>
          <w:rFonts w:ascii="宋体" w:hAnsi="宋体" w:hint="eastAsia"/>
        </w:rPr>
        <w:t>地</w:t>
      </w:r>
      <w:r>
        <w:rPr>
          <w:rFonts w:ascii="宋体" w:hAnsi="宋体"/>
        </w:rPr>
        <w:t>根据</w:t>
      </w:r>
      <w:r>
        <w:rPr>
          <w:rFonts w:ascii="宋体" w:hAnsi="宋体" w:hint="eastAsia"/>
        </w:rPr>
        <w:t>目的I</w:t>
      </w:r>
      <w:r>
        <w:rPr>
          <w:rFonts w:ascii="宋体" w:hAnsi="宋体"/>
        </w:rPr>
        <w:t>P</w:t>
      </w:r>
      <w:proofErr w:type="gramStart"/>
      <w:r>
        <w:rPr>
          <w:rFonts w:ascii="宋体" w:hAnsi="宋体" w:hint="eastAsia"/>
        </w:rPr>
        <w:t>或源</w:t>
      </w:r>
      <w:proofErr w:type="gramEnd"/>
      <w:r>
        <w:rPr>
          <w:rFonts w:ascii="宋体" w:hAnsi="宋体"/>
        </w:rPr>
        <w:t>IP来决定，而是综合考虑多种因素决定。是一种比基于目标网络进行路由转发更加灵活的数据包转发机制</w:t>
      </w:r>
      <w:r>
        <w:rPr>
          <w:rFonts w:ascii="宋体" w:hAnsi="宋体" w:hint="eastAsia"/>
        </w:rPr>
        <w:t>，</w:t>
      </w:r>
      <w:r>
        <w:rPr>
          <w:rFonts w:ascii="宋体" w:hAnsi="宋体"/>
        </w:rPr>
        <w:t>它转发分组到特定网络需要基于预先配置的策略。通过策略路由配置实现对于满足所定义策略的报文，从指定的出接口或下一跳转发的需求。</w:t>
      </w:r>
    </w:p>
    <w:p w:rsidR="00914147" w:rsidRDefault="001B2545">
      <w:pPr>
        <w:spacing w:before="158" w:after="158"/>
        <w:rPr>
          <w:rFonts w:ascii="宋体" w:hAnsi="宋体"/>
        </w:rPr>
      </w:pPr>
      <w:r>
        <w:rPr>
          <w:rFonts w:ascii="宋体" w:hAnsi="宋体"/>
        </w:rPr>
        <w:t>IBAS支持基于七元组</w:t>
      </w:r>
      <w:r>
        <w:rPr>
          <w:rFonts w:ascii="宋体" w:hAnsi="宋体" w:hint="eastAsia"/>
        </w:rPr>
        <w:t>（源IP地址、目的IP地址、协议号、源端口、目的端口，服务类型以及接口索引）</w:t>
      </w:r>
      <w:r>
        <w:rPr>
          <w:rFonts w:ascii="宋体" w:hAnsi="宋体"/>
        </w:rPr>
        <w:t>进行策略配置，可将应用流量通过预定义的网关或出接口进行转发，以实现流量分流的效果。</w:t>
      </w:r>
    </w:p>
    <w:p w:rsidR="00914147" w:rsidRDefault="001B2545">
      <w:pPr>
        <w:pStyle w:val="3"/>
        <w:spacing w:before="0" w:after="0"/>
        <w:rPr>
          <w:rFonts w:ascii="宋体" w:hAnsi="宋体"/>
        </w:rPr>
      </w:pPr>
      <w:bookmarkStart w:id="58" w:name="_Toc161247455"/>
      <w:bookmarkStart w:id="59" w:name="_Toc92358817"/>
      <w:bookmarkStart w:id="60" w:name="_Toc93494714"/>
      <w:bookmarkStart w:id="61" w:name="_Toc142049597"/>
      <w:bookmarkStart w:id="62" w:name="_Toc167"/>
      <w:bookmarkStart w:id="63" w:name="_Toc100841324"/>
      <w:bookmarkStart w:id="64" w:name="_Toc528600523"/>
      <w:bookmarkStart w:id="65" w:name="_Toc83164499"/>
      <w:r>
        <w:rPr>
          <w:rFonts w:ascii="宋体" w:hAnsi="宋体" w:hint="eastAsia"/>
        </w:rPr>
        <w:lastRenderedPageBreak/>
        <w:t>负载均衡</w:t>
      </w:r>
      <w:bookmarkEnd w:id="58"/>
      <w:bookmarkEnd w:id="59"/>
      <w:bookmarkEnd w:id="60"/>
      <w:bookmarkEnd w:id="61"/>
      <w:bookmarkEnd w:id="62"/>
      <w:bookmarkEnd w:id="63"/>
      <w:bookmarkEnd w:id="64"/>
      <w:bookmarkEnd w:id="65"/>
    </w:p>
    <w:p w:rsidR="00914147" w:rsidRDefault="001B2545">
      <w:pPr>
        <w:pStyle w:val="40"/>
        <w:spacing w:before="0" w:after="0"/>
        <w:rPr>
          <w:rFonts w:ascii="宋体" w:hAnsi="宋体"/>
        </w:rPr>
      </w:pPr>
      <w:r>
        <w:rPr>
          <w:rFonts w:ascii="宋体" w:hAnsi="宋体" w:hint="eastAsia"/>
        </w:rPr>
        <w:t>链路负载均衡</w:t>
      </w:r>
    </w:p>
    <w:p w:rsidR="00914147" w:rsidRDefault="001B2545">
      <w:pPr>
        <w:spacing w:before="158" w:after="158"/>
        <w:rPr>
          <w:rFonts w:ascii="宋体" w:hAnsi="宋体"/>
        </w:rPr>
      </w:pPr>
      <w:r>
        <w:rPr>
          <w:rFonts w:ascii="宋体" w:hAnsi="宋体" w:hint="eastAsia"/>
        </w:rPr>
        <w:t>由于带宽成本下降及业务需要，企业通常存在两个或两个以上的网络出口。多出口提升了网络出口稳定性同时带来了多链路带宽利用率低、多链路带宽差异大、各运营商网络质量差异、内网应用对带宽需求差异等问题。以上诸多问题只需通过</w:t>
      </w:r>
      <w:r>
        <w:rPr>
          <w:rFonts w:ascii="宋体" w:hAnsi="宋体"/>
        </w:rPr>
        <w:t>IBAS</w:t>
      </w:r>
      <w:r>
        <w:rPr>
          <w:rFonts w:ascii="宋体" w:hAnsi="宋体" w:hint="eastAsia"/>
        </w:rPr>
        <w:t>提供的链路负载均衡功能即可迎刃而解。具体实现主要基于以下几点：</w:t>
      </w:r>
    </w:p>
    <w:p w:rsidR="00914147" w:rsidRDefault="001B2545">
      <w:pPr>
        <w:pStyle w:val="a"/>
        <w:spacing w:before="158" w:after="158"/>
        <w:rPr>
          <w:rFonts w:ascii="宋体" w:eastAsia="宋体" w:hAnsi="宋体"/>
          <w:b/>
          <w:bCs/>
        </w:rPr>
      </w:pPr>
      <w:bookmarkStart w:id="66" w:name="_Toc475534985"/>
      <w:r>
        <w:rPr>
          <w:rFonts w:ascii="宋体" w:eastAsia="宋体" w:hAnsi="宋体" w:hint="eastAsia"/>
          <w:b/>
          <w:bCs/>
        </w:rPr>
        <w:t>实时多链路监测</w:t>
      </w:r>
      <w:bookmarkEnd w:id="66"/>
    </w:p>
    <w:p w:rsidR="00914147" w:rsidRDefault="001B2545">
      <w:pPr>
        <w:pStyle w:val="-"/>
        <w:snapToGrid w:val="0"/>
        <w:spacing w:before="158" w:after="158"/>
        <w:ind w:left="420"/>
        <w:contextualSpacing/>
        <w:rPr>
          <w:rFonts w:ascii="宋体" w:eastAsia="宋体" w:hAnsi="宋体"/>
        </w:rPr>
      </w:pPr>
      <w:r>
        <w:rPr>
          <w:rFonts w:ascii="宋体" w:eastAsia="宋体" w:hAnsi="宋体" w:hint="eastAsia"/>
        </w:rPr>
        <w:t>实时监测每条出口链路的逻辑连通性，即使端口处于</w:t>
      </w:r>
      <w:r>
        <w:rPr>
          <w:rFonts w:ascii="宋体" w:eastAsia="宋体" w:hAnsi="宋体"/>
        </w:rPr>
        <w:t>UP状态，但可能由于远端故障导致的检测报文超时，IBAS</w:t>
      </w:r>
      <w:r>
        <w:rPr>
          <w:rFonts w:ascii="宋体" w:eastAsia="宋体" w:hAnsi="宋体" w:hint="eastAsia"/>
        </w:rPr>
        <w:t>同样会执行链路切换的动作，以保证网络连接的可用性，实现多条链路的冗余备份。</w:t>
      </w:r>
    </w:p>
    <w:p w:rsidR="00914147" w:rsidRDefault="001B2545">
      <w:pPr>
        <w:pStyle w:val="a"/>
        <w:spacing w:before="158" w:after="158"/>
        <w:rPr>
          <w:rFonts w:ascii="宋体" w:eastAsia="宋体" w:hAnsi="宋体"/>
          <w:b/>
          <w:bCs/>
        </w:rPr>
      </w:pPr>
      <w:bookmarkStart w:id="67" w:name="_Toc1529842408"/>
      <w:r>
        <w:rPr>
          <w:rFonts w:ascii="宋体" w:eastAsia="宋体" w:hAnsi="宋体" w:hint="eastAsia"/>
          <w:b/>
          <w:bCs/>
        </w:rPr>
        <w:t>基于权重流量分担</w:t>
      </w:r>
      <w:bookmarkEnd w:id="67"/>
    </w:p>
    <w:p w:rsidR="00914147" w:rsidRDefault="001B2545">
      <w:pPr>
        <w:pStyle w:val="-"/>
        <w:spacing w:before="158" w:after="158"/>
        <w:ind w:left="420"/>
        <w:rPr>
          <w:rFonts w:ascii="宋体" w:eastAsia="宋体" w:hAnsi="宋体"/>
        </w:rPr>
      </w:pPr>
      <w:r>
        <w:rPr>
          <w:rFonts w:ascii="宋体" w:eastAsia="宋体" w:hAnsi="宋体"/>
        </w:rPr>
        <w:t>IBAS</w:t>
      </w:r>
      <w:r>
        <w:rPr>
          <w:rFonts w:ascii="宋体" w:eastAsia="宋体" w:hAnsi="宋体" w:hint="eastAsia"/>
        </w:rPr>
        <w:t>提供了基于优先级和权重的多链路流量分担算法以满足不同应用场景的需求，从而达到高效利用出口链路带宽的目的。</w:t>
      </w:r>
    </w:p>
    <w:p w:rsidR="00914147" w:rsidRDefault="001B2545">
      <w:pPr>
        <w:pStyle w:val="a"/>
        <w:spacing w:before="158" w:after="158"/>
        <w:rPr>
          <w:rFonts w:ascii="宋体" w:eastAsia="宋体" w:hAnsi="宋体"/>
          <w:b/>
          <w:bCs/>
        </w:rPr>
      </w:pPr>
      <w:bookmarkStart w:id="68" w:name="_Toc239645725"/>
      <w:r>
        <w:rPr>
          <w:rFonts w:ascii="宋体" w:eastAsia="宋体" w:hAnsi="宋体" w:hint="eastAsia"/>
          <w:b/>
          <w:bCs/>
        </w:rPr>
        <w:t>智能应用路由</w:t>
      </w:r>
      <w:bookmarkEnd w:id="68"/>
    </w:p>
    <w:p w:rsidR="00914147" w:rsidRDefault="001B2545">
      <w:pPr>
        <w:pStyle w:val="-"/>
        <w:spacing w:before="158" w:after="158"/>
        <w:ind w:left="420"/>
        <w:rPr>
          <w:rFonts w:ascii="宋体" w:eastAsia="宋体" w:hAnsi="宋体"/>
        </w:rPr>
      </w:pPr>
      <w:r>
        <w:rPr>
          <w:rFonts w:ascii="宋体" w:eastAsia="宋体" w:hAnsi="宋体"/>
        </w:rPr>
        <w:t>IBAS</w:t>
      </w:r>
      <w:r>
        <w:rPr>
          <w:rFonts w:ascii="宋体" w:eastAsia="宋体" w:hAnsi="宋体" w:hint="eastAsia"/>
        </w:rPr>
        <w:t>内置识别千种以上的应用类型的能力，将网络中各种应用进行准确分类和精细识别，让不同的应用分别使用不同的出口线路，保证重要业务不中断。</w:t>
      </w:r>
    </w:p>
    <w:p w:rsidR="00914147" w:rsidRDefault="001B2545">
      <w:pPr>
        <w:pStyle w:val="a"/>
        <w:spacing w:before="158" w:after="158"/>
        <w:rPr>
          <w:rFonts w:ascii="宋体" w:eastAsia="宋体" w:hAnsi="宋体"/>
          <w:b/>
          <w:bCs/>
        </w:rPr>
      </w:pPr>
      <w:bookmarkStart w:id="69" w:name="_Toc1193861950"/>
      <w:r>
        <w:rPr>
          <w:rFonts w:ascii="宋体" w:eastAsia="宋体" w:hAnsi="宋体" w:hint="eastAsia"/>
          <w:b/>
          <w:bCs/>
        </w:rPr>
        <w:t>DNS透明代理</w:t>
      </w:r>
      <w:bookmarkEnd w:id="69"/>
    </w:p>
    <w:p w:rsidR="00914147" w:rsidRDefault="001B2545">
      <w:pPr>
        <w:pStyle w:val="-"/>
        <w:spacing w:before="158" w:after="158"/>
        <w:ind w:left="420"/>
        <w:rPr>
          <w:rFonts w:ascii="宋体" w:eastAsia="宋体" w:hAnsi="宋体"/>
        </w:rPr>
      </w:pPr>
      <w:r>
        <w:rPr>
          <w:rFonts w:ascii="宋体" w:eastAsia="宋体" w:hAnsi="宋体" w:hint="eastAsia"/>
        </w:rPr>
        <w:t>通过透明代理技术，完成对客户</w:t>
      </w:r>
      <w:r>
        <w:rPr>
          <w:rFonts w:ascii="宋体" w:eastAsia="宋体" w:hAnsi="宋体"/>
        </w:rPr>
        <w:t>DNS</w:t>
      </w:r>
      <w:r>
        <w:rPr>
          <w:rFonts w:ascii="宋体" w:eastAsia="宋体" w:hAnsi="宋体" w:hint="eastAsia"/>
        </w:rPr>
        <w:t>流量的无感知代理，从而保证客户的</w:t>
      </w:r>
      <w:r>
        <w:rPr>
          <w:rFonts w:ascii="宋体" w:eastAsia="宋体" w:hAnsi="宋体"/>
        </w:rPr>
        <w:t>DNS</w:t>
      </w:r>
      <w:r>
        <w:rPr>
          <w:rFonts w:ascii="宋体" w:eastAsia="宋体" w:hAnsi="宋体" w:hint="eastAsia"/>
        </w:rPr>
        <w:t>请求得到最快、最稳定的响应，大幅度提升客户的上网体验。</w:t>
      </w:r>
    </w:p>
    <w:p w:rsidR="00914147" w:rsidRDefault="001B2545">
      <w:pPr>
        <w:pStyle w:val="40"/>
        <w:spacing w:before="0" w:after="0"/>
        <w:rPr>
          <w:rFonts w:ascii="宋体" w:hAnsi="宋体"/>
        </w:rPr>
      </w:pPr>
      <w:bookmarkStart w:id="70" w:name="_Toc1298079729"/>
      <w:r>
        <w:rPr>
          <w:rFonts w:ascii="宋体" w:hAnsi="宋体" w:hint="eastAsia"/>
        </w:rPr>
        <w:t>服务器负载均衡</w:t>
      </w:r>
      <w:bookmarkEnd w:id="70"/>
    </w:p>
    <w:p w:rsidR="00914147" w:rsidRDefault="001B2545">
      <w:pPr>
        <w:spacing w:before="158" w:after="158"/>
        <w:rPr>
          <w:rFonts w:ascii="宋体" w:hAnsi="宋体"/>
        </w:rPr>
      </w:pPr>
      <w:r>
        <w:rPr>
          <w:rFonts w:ascii="宋体" w:hAnsi="宋体"/>
        </w:rPr>
        <w:t>IBAS</w:t>
      </w:r>
      <w:r>
        <w:rPr>
          <w:rFonts w:ascii="宋体" w:hAnsi="宋体" w:hint="eastAsia"/>
        </w:rPr>
        <w:t>可以对一组服务器提供负载均衡业务，这一组服务器一般来说都是处于同一个局域网中，并同时对外提供一组或多组相同或相似的服务。</w:t>
      </w:r>
    </w:p>
    <w:p w:rsidR="00914147" w:rsidRDefault="001B2545">
      <w:pPr>
        <w:spacing w:before="158" w:after="158"/>
        <w:rPr>
          <w:rFonts w:ascii="宋体" w:hAnsi="宋体"/>
        </w:rPr>
      </w:pPr>
      <w:r>
        <w:rPr>
          <w:rFonts w:ascii="宋体" w:hAnsi="宋体"/>
        </w:rPr>
        <w:t>IBAS</w:t>
      </w:r>
      <w:r>
        <w:rPr>
          <w:rFonts w:ascii="宋体" w:hAnsi="宋体" w:hint="eastAsia"/>
        </w:rPr>
        <w:t>能够实现在客户访问多台同时工作的服务器的情况下，</w:t>
      </w:r>
      <w:proofErr w:type="gramStart"/>
      <w:r>
        <w:rPr>
          <w:rFonts w:ascii="宋体" w:hAnsi="宋体" w:hint="eastAsia"/>
        </w:rPr>
        <w:t>即时刻</w:t>
      </w:r>
      <w:proofErr w:type="gramEnd"/>
      <w:r>
        <w:rPr>
          <w:rFonts w:ascii="宋体" w:hAnsi="宋体" w:hint="eastAsia"/>
        </w:rPr>
        <w:t>按需动态检查各个服务器的状态，根据预设的规则将请求分配给最有效率的服务器。实现数据流合理的分配，使每台服务器的处理能力都能得到充分发挥，提高整体性能，改善应用系统的可用性。</w:t>
      </w:r>
    </w:p>
    <w:p w:rsidR="00914147" w:rsidRDefault="001B2545">
      <w:pPr>
        <w:spacing w:before="158" w:after="158"/>
        <w:rPr>
          <w:rFonts w:ascii="宋体" w:hAnsi="宋体"/>
        </w:rPr>
      </w:pPr>
      <w:r>
        <w:rPr>
          <w:rFonts w:ascii="宋体" w:hAnsi="宋体"/>
        </w:rPr>
        <w:t>IBAS</w:t>
      </w:r>
      <w:r>
        <w:rPr>
          <w:rFonts w:ascii="宋体" w:hAnsi="宋体" w:hint="eastAsia"/>
        </w:rPr>
        <w:t>服务器负载均衡包含三个基本元素：</w:t>
      </w:r>
    </w:p>
    <w:p w:rsidR="00914147" w:rsidRDefault="001B2545">
      <w:pPr>
        <w:pStyle w:val="a"/>
        <w:spacing w:before="158" w:after="158" w:line="360" w:lineRule="auto"/>
        <w:rPr>
          <w:rFonts w:ascii="宋体" w:eastAsia="宋体" w:hAnsi="宋体"/>
        </w:rPr>
      </w:pPr>
      <w:r>
        <w:rPr>
          <w:rFonts w:ascii="宋体" w:eastAsia="宋体" w:hAnsi="宋体" w:hint="eastAsia"/>
        </w:rPr>
        <w:t>负载算法：权重算法、源地址散列</w:t>
      </w:r>
      <w:r>
        <w:rPr>
          <w:rFonts w:ascii="宋体" w:eastAsia="宋体" w:hAnsi="宋体"/>
        </w:rPr>
        <w:t>+</w:t>
      </w:r>
      <w:r>
        <w:rPr>
          <w:rFonts w:ascii="宋体" w:eastAsia="宋体" w:hAnsi="宋体" w:hint="eastAsia"/>
        </w:rPr>
        <w:t>权重算法。</w:t>
      </w:r>
    </w:p>
    <w:p w:rsidR="00914147" w:rsidRDefault="001B2545">
      <w:pPr>
        <w:pStyle w:val="a"/>
        <w:spacing w:before="158" w:after="158" w:line="360" w:lineRule="auto"/>
        <w:rPr>
          <w:rFonts w:ascii="宋体" w:eastAsia="宋体" w:hAnsi="宋体"/>
        </w:rPr>
      </w:pPr>
      <w:r>
        <w:rPr>
          <w:rFonts w:ascii="宋体" w:eastAsia="宋体" w:hAnsi="宋体" w:hint="eastAsia"/>
        </w:rPr>
        <w:t>服务器健康检查：提供</w:t>
      </w:r>
      <w:r>
        <w:rPr>
          <w:rFonts w:ascii="宋体" w:eastAsia="宋体" w:hAnsi="宋体"/>
        </w:rPr>
        <w:t>ICMP</w:t>
      </w:r>
      <w:r>
        <w:rPr>
          <w:rFonts w:ascii="宋体" w:eastAsia="宋体" w:hAnsi="宋体" w:hint="eastAsia"/>
        </w:rPr>
        <w:t>和</w:t>
      </w:r>
      <w:r>
        <w:rPr>
          <w:rFonts w:ascii="宋体" w:eastAsia="宋体" w:hAnsi="宋体"/>
        </w:rPr>
        <w:t>TCP两种探测方式</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lastRenderedPageBreak/>
        <w:t>会话保持功能：可保持用户所有访问会话分配至同一台服务器上处理。</w:t>
      </w:r>
    </w:p>
    <w:p w:rsidR="00914147" w:rsidRDefault="001B2545">
      <w:pPr>
        <w:pStyle w:val="3"/>
        <w:spacing w:before="0" w:after="0"/>
        <w:rPr>
          <w:rFonts w:ascii="宋体" w:hAnsi="宋体"/>
        </w:rPr>
      </w:pPr>
      <w:bookmarkStart w:id="71" w:name="_Toc142049598"/>
      <w:bookmarkStart w:id="72" w:name="_Toc83164500"/>
      <w:bookmarkStart w:id="73" w:name="_Toc92358818"/>
      <w:bookmarkStart w:id="74" w:name="_Toc93494715"/>
      <w:bookmarkStart w:id="75" w:name="_Toc528600524"/>
      <w:bookmarkStart w:id="76" w:name="_Toc2450"/>
      <w:bookmarkStart w:id="77" w:name="_Toc539635430"/>
      <w:bookmarkStart w:id="78" w:name="_Toc161247456"/>
      <w:r>
        <w:rPr>
          <w:rFonts w:ascii="宋体" w:hAnsi="宋体" w:hint="eastAsia"/>
        </w:rPr>
        <w:t>地址转换</w:t>
      </w:r>
      <w:bookmarkEnd w:id="71"/>
      <w:bookmarkEnd w:id="72"/>
      <w:bookmarkEnd w:id="73"/>
      <w:bookmarkEnd w:id="74"/>
      <w:bookmarkEnd w:id="75"/>
      <w:bookmarkEnd w:id="76"/>
      <w:bookmarkEnd w:id="77"/>
      <w:bookmarkEnd w:id="78"/>
    </w:p>
    <w:p w:rsidR="00914147" w:rsidRDefault="001B2545">
      <w:pPr>
        <w:spacing w:before="158" w:after="158"/>
        <w:rPr>
          <w:rFonts w:ascii="宋体" w:hAnsi="宋体"/>
        </w:rPr>
      </w:pPr>
      <w:r>
        <w:rPr>
          <w:rFonts w:ascii="宋体" w:hAnsi="宋体"/>
        </w:rPr>
        <w:t>IBAS</w:t>
      </w:r>
      <w:r>
        <w:rPr>
          <w:rFonts w:ascii="宋体" w:hAnsi="宋体" w:hint="eastAsia"/>
        </w:rPr>
        <w:t>拥有优化过的</w:t>
      </w:r>
      <w:r>
        <w:rPr>
          <w:rFonts w:ascii="宋体" w:hAnsi="宋体"/>
        </w:rPr>
        <w:t>NAT性能。支持源地址和目的地址转换，支持动态和静态的地址转换。此外支持NAT44，可生成和维护用户地址映射表，实现运营商级NAT转换</w:t>
      </w:r>
      <w:r>
        <w:rPr>
          <w:rFonts w:ascii="宋体" w:hAnsi="宋体" w:hint="eastAsia"/>
        </w:rPr>
        <w:t>，</w:t>
      </w:r>
      <w:r>
        <w:rPr>
          <w:rFonts w:ascii="宋体" w:hAnsi="宋体"/>
        </w:rPr>
        <w:t>并实现用户溯源关系向AAA服务器和日志服务器上报。相对传统的企业网NAT应用，NAT44具备更高的性能、稳定性和安全性。NAT44能够支持用户规模更大、承载流量大、业务稳定性要求更高的服务要求。</w:t>
      </w:r>
    </w:p>
    <w:p w:rsidR="00914147" w:rsidRDefault="001B2545">
      <w:pPr>
        <w:spacing w:before="158" w:after="158"/>
        <w:rPr>
          <w:rFonts w:ascii="宋体" w:hAnsi="宋体"/>
        </w:rPr>
      </w:pPr>
      <w:r>
        <w:rPr>
          <w:rFonts w:ascii="宋体" w:hAnsi="宋体" w:hint="eastAsia"/>
        </w:rPr>
        <w:t>针对内网用户通过公网域名或</w:t>
      </w:r>
      <w:r>
        <w:rPr>
          <w:rFonts w:ascii="宋体" w:hAnsi="宋体"/>
        </w:rPr>
        <w:t>IP地址访问内网服务器的场景，支持NAT回流，管理员只需要在对应的目的NAT</w:t>
      </w:r>
      <w:r>
        <w:rPr>
          <w:rFonts w:ascii="宋体" w:hAnsi="宋体" w:hint="eastAsia"/>
        </w:rPr>
        <w:t>策略中启用</w:t>
      </w:r>
      <w:r>
        <w:rPr>
          <w:rFonts w:ascii="宋体" w:hAnsi="宋体"/>
        </w:rPr>
        <w:t>NAT回流</w:t>
      </w:r>
      <w:r>
        <w:rPr>
          <w:rFonts w:ascii="宋体" w:hAnsi="宋体" w:hint="eastAsia"/>
        </w:rPr>
        <w:t>功能</w:t>
      </w:r>
      <w:r>
        <w:rPr>
          <w:rFonts w:ascii="宋体" w:hAnsi="宋体"/>
        </w:rPr>
        <w:t>即可。</w:t>
      </w:r>
    </w:p>
    <w:p w:rsidR="00914147" w:rsidRDefault="001B2545">
      <w:pPr>
        <w:pStyle w:val="3"/>
        <w:spacing w:before="0" w:after="0"/>
        <w:rPr>
          <w:rFonts w:ascii="宋体" w:hAnsi="宋体"/>
        </w:rPr>
      </w:pPr>
      <w:bookmarkStart w:id="79" w:name="_Toc528600525"/>
      <w:bookmarkStart w:id="80" w:name="_Toc13209"/>
      <w:bookmarkStart w:id="81" w:name="_Toc83164501"/>
      <w:bookmarkStart w:id="82" w:name="_Toc93494716"/>
      <w:bookmarkStart w:id="83" w:name="_Toc161247457"/>
      <w:bookmarkStart w:id="84" w:name="_Toc829230729"/>
      <w:bookmarkStart w:id="85" w:name="_Toc142049599"/>
      <w:bookmarkStart w:id="86" w:name="_Toc92358819"/>
      <w:r>
        <w:rPr>
          <w:rFonts w:ascii="宋体" w:hAnsi="宋体" w:hint="eastAsia"/>
        </w:rPr>
        <w:t>动态域名服务</w:t>
      </w:r>
      <w:bookmarkEnd w:id="79"/>
      <w:bookmarkEnd w:id="80"/>
      <w:bookmarkEnd w:id="81"/>
      <w:bookmarkEnd w:id="82"/>
      <w:bookmarkEnd w:id="83"/>
      <w:bookmarkEnd w:id="84"/>
      <w:bookmarkEnd w:id="85"/>
      <w:bookmarkEnd w:id="86"/>
    </w:p>
    <w:p w:rsidR="00914147" w:rsidRDefault="001B2545">
      <w:pPr>
        <w:spacing w:before="158" w:after="158"/>
        <w:rPr>
          <w:rFonts w:ascii="宋体" w:hAnsi="宋体"/>
        </w:rPr>
      </w:pPr>
      <w:r>
        <w:rPr>
          <w:rFonts w:ascii="宋体" w:hAnsi="宋体"/>
        </w:rPr>
        <w:t>DDNS（Dynamic Domain Name Server）是动态域名服务的缩写。动态域名服务是将用户的动态IP地址映射到一个固定的域名解析服务上，用户每次连接网络的时候客户端程序就会通过信息传递把该主机的动态IP地址传送给位于服务商主机上的服务器程序，服务器程序负责提供DNS服务实现动态域名解析。</w:t>
      </w:r>
    </w:p>
    <w:p w:rsidR="00914147" w:rsidRDefault="001B2545">
      <w:pPr>
        <w:spacing w:before="158" w:after="158"/>
        <w:rPr>
          <w:rFonts w:ascii="宋体" w:hAnsi="宋体"/>
        </w:rPr>
      </w:pPr>
      <w:r>
        <w:rPr>
          <w:rFonts w:ascii="宋体" w:hAnsi="宋体" w:hint="eastAsia"/>
        </w:rPr>
        <w:t>目前</w:t>
      </w:r>
      <w:r>
        <w:rPr>
          <w:rFonts w:ascii="宋体" w:hAnsi="宋体"/>
        </w:rPr>
        <w:t>ISP大多提供动态IP（如拨号上网），若想在</w:t>
      </w:r>
      <w:r>
        <w:rPr>
          <w:rFonts w:ascii="宋体" w:hAnsi="宋体" w:hint="eastAsia"/>
        </w:rPr>
        <w:t>公网</w:t>
      </w:r>
      <w:r>
        <w:rPr>
          <w:rFonts w:ascii="宋体" w:hAnsi="宋体"/>
        </w:rPr>
        <w:t>上以</w:t>
      </w:r>
      <w:r>
        <w:rPr>
          <w:rFonts w:ascii="宋体" w:hAnsi="宋体" w:hint="eastAsia"/>
        </w:rPr>
        <w:t>固定的网站域名进行</w:t>
      </w:r>
      <w:r>
        <w:rPr>
          <w:rFonts w:ascii="宋体" w:hAnsi="宋体"/>
        </w:rPr>
        <w:t>公布，动态域名服务提供了解决方案</w:t>
      </w:r>
      <w:r>
        <w:rPr>
          <w:rFonts w:ascii="宋体" w:hAnsi="宋体" w:hint="eastAsia"/>
        </w:rPr>
        <w:t>。</w:t>
      </w:r>
      <w:r>
        <w:rPr>
          <w:rFonts w:ascii="宋体" w:hAnsi="宋体"/>
        </w:rPr>
        <w:t>它可以自动更新用户</w:t>
      </w:r>
      <w:r>
        <w:rPr>
          <w:rFonts w:ascii="宋体" w:hAnsi="宋体" w:hint="eastAsia"/>
        </w:rPr>
        <w:t>网站</w:t>
      </w:r>
      <w:r>
        <w:rPr>
          <w:rFonts w:ascii="宋体" w:hAnsi="宋体"/>
        </w:rPr>
        <w:t>的浮动IP，然后将其与网</w:t>
      </w:r>
      <w:r>
        <w:rPr>
          <w:rFonts w:ascii="宋体" w:hAnsi="宋体" w:hint="eastAsia"/>
        </w:rPr>
        <w:t>站</w:t>
      </w:r>
      <w:r>
        <w:rPr>
          <w:rFonts w:ascii="宋体" w:hAnsi="宋体"/>
        </w:rPr>
        <w:t>域名</w:t>
      </w:r>
      <w:r>
        <w:rPr>
          <w:rFonts w:ascii="宋体" w:hAnsi="宋体" w:hint="eastAsia"/>
        </w:rPr>
        <w:t>进行</w:t>
      </w:r>
      <w:r>
        <w:rPr>
          <w:rFonts w:ascii="宋体" w:hAnsi="宋体"/>
        </w:rPr>
        <w:t>对应，这样其他上网用户就可以</w:t>
      </w:r>
      <w:r>
        <w:rPr>
          <w:rFonts w:ascii="宋体" w:hAnsi="宋体" w:hint="eastAsia"/>
        </w:rPr>
        <w:t>通</w:t>
      </w:r>
      <w:r>
        <w:rPr>
          <w:rFonts w:ascii="宋体" w:hAnsi="宋体"/>
        </w:rPr>
        <w:t>过网</w:t>
      </w:r>
      <w:r>
        <w:rPr>
          <w:rFonts w:ascii="宋体" w:hAnsi="宋体" w:hint="eastAsia"/>
        </w:rPr>
        <w:t>站</w:t>
      </w:r>
      <w:r>
        <w:rPr>
          <w:rFonts w:ascii="宋体" w:hAnsi="宋体"/>
        </w:rPr>
        <w:t>域名来</w:t>
      </w:r>
      <w:r>
        <w:rPr>
          <w:rFonts w:ascii="宋体" w:hAnsi="宋体" w:hint="eastAsia"/>
        </w:rPr>
        <w:t>访问该网站。</w:t>
      </w:r>
    </w:p>
    <w:p w:rsidR="00914147" w:rsidRDefault="001B2545">
      <w:pPr>
        <w:spacing w:before="158" w:after="158"/>
        <w:rPr>
          <w:rFonts w:ascii="宋体" w:hAnsi="宋体"/>
        </w:rPr>
      </w:pPr>
      <w:r>
        <w:rPr>
          <w:rFonts w:ascii="宋体" w:hAnsi="宋体"/>
        </w:rPr>
        <w:t>IBAS</w:t>
      </w:r>
      <w:r>
        <w:rPr>
          <w:rFonts w:ascii="宋体" w:hAnsi="宋体" w:hint="eastAsia"/>
        </w:rPr>
        <w:t>通过提供动态域名服务功能，可解决动态</w:t>
      </w:r>
      <w:r>
        <w:rPr>
          <w:rFonts w:ascii="宋体" w:hAnsi="宋体"/>
        </w:rPr>
        <w:t>IP地址场景和</w:t>
      </w:r>
      <w:r>
        <w:rPr>
          <w:rFonts w:ascii="宋体" w:hAnsi="宋体" w:hint="eastAsia"/>
        </w:rPr>
        <w:t xml:space="preserve">IPsec </w:t>
      </w:r>
      <w:r>
        <w:rPr>
          <w:rFonts w:ascii="宋体" w:hAnsi="宋体"/>
        </w:rPr>
        <w:t>VPN场景</w:t>
      </w:r>
      <w:r>
        <w:rPr>
          <w:rFonts w:ascii="宋体" w:hAnsi="宋体" w:hint="eastAsia"/>
        </w:rPr>
        <w:t>下</w:t>
      </w:r>
      <w:r>
        <w:rPr>
          <w:rFonts w:ascii="宋体" w:hAnsi="宋体"/>
        </w:rPr>
        <w:t>使用域名</w:t>
      </w:r>
      <w:r>
        <w:rPr>
          <w:rFonts w:ascii="宋体" w:hAnsi="宋体" w:hint="eastAsia"/>
        </w:rPr>
        <w:t>进行访问的</w:t>
      </w:r>
      <w:r>
        <w:rPr>
          <w:rFonts w:ascii="宋体" w:hAnsi="宋体"/>
        </w:rPr>
        <w:t>问题。</w:t>
      </w:r>
    </w:p>
    <w:p w:rsidR="00914147" w:rsidRDefault="001B2545">
      <w:pPr>
        <w:pStyle w:val="afffffd"/>
        <w:rPr>
          <w:rFonts w:ascii="宋体" w:eastAsia="宋体" w:hAnsi="宋体"/>
          <w:color w:val="000000" w:themeColor="text1"/>
        </w:rPr>
      </w:pPr>
      <w:r>
        <w:rPr>
          <w:rFonts w:ascii="宋体" w:eastAsia="宋体" w:hAnsi="宋体"/>
          <w:noProof/>
        </w:rPr>
        <w:drawing>
          <wp:inline distT="0" distB="0" distL="114300" distR="114300">
            <wp:extent cx="5737860" cy="2357755"/>
            <wp:effectExtent l="0" t="0" r="0" b="4445"/>
            <wp:docPr id="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
                    <pic:cNvPicPr>
                      <a:picLocks noChangeAspect="1"/>
                    </pic:cNvPicPr>
                  </pic:nvPicPr>
                  <pic:blipFill>
                    <a:blip r:embed="rId15"/>
                    <a:stretch>
                      <a:fillRect/>
                    </a:stretch>
                  </pic:blipFill>
                  <pic:spPr>
                    <a:xfrm>
                      <a:off x="0" y="0"/>
                      <a:ext cx="5743929" cy="2360413"/>
                    </a:xfrm>
                    <a:prstGeom prst="rect">
                      <a:avLst/>
                    </a:prstGeom>
                    <a:noFill/>
                    <a:ln>
                      <a:noFill/>
                    </a:ln>
                  </pic:spPr>
                </pic:pic>
              </a:graphicData>
            </a:graphic>
          </wp:inline>
        </w:drawing>
      </w:r>
    </w:p>
    <w:p w:rsidR="00914147" w:rsidRDefault="001B2545">
      <w:pPr>
        <w:pStyle w:val="3"/>
        <w:spacing w:before="0" w:after="0"/>
        <w:rPr>
          <w:rFonts w:ascii="宋体" w:hAnsi="宋体"/>
        </w:rPr>
      </w:pPr>
      <w:bookmarkStart w:id="87" w:name="_Toc142049600"/>
      <w:bookmarkStart w:id="88" w:name="_Toc142040338"/>
      <w:bookmarkStart w:id="89" w:name="_Toc142040339"/>
      <w:bookmarkStart w:id="90" w:name="_Toc142049602"/>
      <w:bookmarkStart w:id="91" w:name="_Toc142040340"/>
      <w:bookmarkStart w:id="92" w:name="_Toc142049601"/>
      <w:bookmarkStart w:id="93" w:name="_Toc142040341"/>
      <w:bookmarkStart w:id="94" w:name="_Toc142049604"/>
      <w:bookmarkStart w:id="95" w:name="_Toc142040342"/>
      <w:bookmarkStart w:id="96" w:name="_Toc142049603"/>
      <w:bookmarkStart w:id="97" w:name="_Toc142040344"/>
      <w:bookmarkStart w:id="98" w:name="_Toc142049605"/>
      <w:bookmarkStart w:id="99" w:name="_Toc142049606"/>
      <w:bookmarkStart w:id="100" w:name="_Toc142040343"/>
      <w:bookmarkStart w:id="101" w:name="_Toc93494717"/>
      <w:bookmarkStart w:id="102" w:name="_Toc83164503"/>
      <w:bookmarkStart w:id="103" w:name="_Toc538649081"/>
      <w:bookmarkStart w:id="104" w:name="_Toc142049607"/>
      <w:bookmarkStart w:id="105" w:name="_Toc161247458"/>
      <w:bookmarkStart w:id="106" w:name="_Toc92358820"/>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ascii="宋体" w:hAnsi="宋体" w:hint="eastAsia"/>
        </w:rPr>
        <w:lastRenderedPageBreak/>
        <w:t>代理上网</w:t>
      </w:r>
      <w:bookmarkEnd w:id="101"/>
      <w:bookmarkEnd w:id="102"/>
      <w:bookmarkEnd w:id="103"/>
      <w:bookmarkEnd w:id="104"/>
      <w:bookmarkEnd w:id="105"/>
      <w:bookmarkEnd w:id="106"/>
    </w:p>
    <w:p w:rsidR="00914147" w:rsidRDefault="001B2545">
      <w:pPr>
        <w:spacing w:before="158" w:after="158"/>
        <w:rPr>
          <w:rFonts w:ascii="宋体" w:hAnsi="宋体"/>
        </w:rPr>
      </w:pPr>
      <w:r>
        <w:rPr>
          <w:rFonts w:ascii="宋体" w:hAnsi="宋体" w:hint="eastAsia"/>
        </w:rPr>
        <w:t>代理服务器是一种重要的服务器安全功能，主要工作在开放系统互联（</w:t>
      </w:r>
      <w:r>
        <w:rPr>
          <w:rFonts w:ascii="宋体" w:hAnsi="宋体"/>
        </w:rPr>
        <w:t>OSI</w:t>
      </w:r>
      <w:r>
        <w:rPr>
          <w:rFonts w:ascii="宋体" w:hAnsi="宋体" w:hint="eastAsia"/>
        </w:rPr>
        <w:t>）</w:t>
      </w:r>
      <w:r>
        <w:rPr>
          <w:rFonts w:ascii="宋体" w:hAnsi="宋体"/>
        </w:rPr>
        <w:t>模型的会话层或应用层，从而起到上网行为控制、提高访问速度以及保护内网安全等作</w:t>
      </w:r>
      <w:r>
        <w:rPr>
          <w:rFonts w:ascii="宋体" w:hAnsi="宋体" w:hint="eastAsia"/>
        </w:rPr>
        <w:t>用。在一般情况下，企业设置代理服务器具备以下优点：</w:t>
      </w:r>
    </w:p>
    <w:p w:rsidR="00914147" w:rsidRDefault="001B2545">
      <w:pPr>
        <w:pStyle w:val="a"/>
        <w:spacing w:before="158" w:after="158" w:line="360" w:lineRule="auto"/>
        <w:rPr>
          <w:rFonts w:ascii="宋体" w:eastAsia="宋体" w:hAnsi="宋体"/>
        </w:rPr>
      </w:pPr>
      <w:r>
        <w:rPr>
          <w:rFonts w:ascii="宋体" w:eastAsia="宋体" w:hAnsi="宋体" w:hint="eastAsia"/>
        </w:rPr>
        <w:t>控制员工互联网使用：阻断与工作无关内容，提高工作效率。</w:t>
      </w:r>
    </w:p>
    <w:p w:rsidR="00914147" w:rsidRDefault="001B2545">
      <w:pPr>
        <w:pStyle w:val="a"/>
        <w:spacing w:before="158" w:after="158" w:line="360" w:lineRule="auto"/>
        <w:rPr>
          <w:rFonts w:ascii="宋体" w:eastAsia="宋体" w:hAnsi="宋体"/>
        </w:rPr>
      </w:pPr>
      <w:r>
        <w:rPr>
          <w:rFonts w:ascii="宋体" w:eastAsia="宋体" w:hAnsi="宋体" w:hint="eastAsia"/>
        </w:rPr>
        <w:t>保障隐私权益：某些代理服务器将更改</w:t>
      </w:r>
      <w:r>
        <w:rPr>
          <w:rFonts w:ascii="宋体" w:eastAsia="宋体" w:hAnsi="宋体"/>
        </w:rPr>
        <w:t>Web</w:t>
      </w:r>
      <w:r>
        <w:rPr>
          <w:rFonts w:ascii="宋体" w:eastAsia="宋体" w:hAnsi="宋体" w:hint="eastAsia"/>
        </w:rPr>
        <w:t>请求包括的</w:t>
      </w:r>
      <w:r>
        <w:rPr>
          <w:rFonts w:ascii="宋体" w:eastAsia="宋体" w:hAnsi="宋体"/>
        </w:rPr>
        <w:t>IP</w:t>
      </w:r>
      <w:r>
        <w:rPr>
          <w:rFonts w:ascii="宋体" w:eastAsia="宋体" w:hAnsi="宋体" w:hint="eastAsia"/>
        </w:rPr>
        <w:t>地址和其他标识信息，保护用户隐私。</w:t>
      </w:r>
    </w:p>
    <w:p w:rsidR="00914147" w:rsidRDefault="001B2545">
      <w:pPr>
        <w:pStyle w:val="a"/>
        <w:spacing w:before="158" w:after="158" w:line="360" w:lineRule="auto"/>
        <w:rPr>
          <w:rFonts w:ascii="宋体" w:eastAsia="宋体" w:hAnsi="宋体"/>
        </w:rPr>
      </w:pPr>
      <w:r>
        <w:rPr>
          <w:rFonts w:ascii="宋体" w:eastAsia="宋体" w:hAnsi="宋体" w:hint="eastAsia"/>
        </w:rPr>
        <w:t>节省带宽和提升访问速度：如果多次请求或者多个请求是同样的内容，可以跳过从真实服务器取数据的过程，而是直接从代理服务器缓存中获取数据，提升访问速度。</w:t>
      </w:r>
    </w:p>
    <w:p w:rsidR="00914147" w:rsidRDefault="001B2545">
      <w:pPr>
        <w:pStyle w:val="a"/>
        <w:spacing w:before="158" w:after="158" w:line="360" w:lineRule="auto"/>
        <w:rPr>
          <w:rFonts w:ascii="宋体" w:eastAsia="宋体" w:hAnsi="宋体"/>
        </w:rPr>
      </w:pPr>
      <w:r>
        <w:rPr>
          <w:rFonts w:ascii="宋体" w:eastAsia="宋体" w:hAnsi="宋体" w:hint="eastAsia"/>
        </w:rPr>
        <w:t>提升安全性：代理服务器支持配置加密</w:t>
      </w:r>
      <w:r>
        <w:rPr>
          <w:rFonts w:ascii="宋体" w:eastAsia="宋体" w:hAnsi="宋体"/>
        </w:rPr>
        <w:t>Web</w:t>
      </w:r>
      <w:r>
        <w:rPr>
          <w:rFonts w:ascii="宋体" w:eastAsia="宋体" w:hAnsi="宋体" w:hint="eastAsia"/>
        </w:rPr>
        <w:t>请求，还可以阻止已知恶意软件站点通过代理服务器进行任何访问，保护企业内网安全。</w:t>
      </w:r>
    </w:p>
    <w:p w:rsidR="00914147" w:rsidRDefault="001B2545">
      <w:pPr>
        <w:pStyle w:val="a"/>
        <w:spacing w:before="158" w:after="158" w:line="360" w:lineRule="auto"/>
        <w:rPr>
          <w:rFonts w:ascii="宋体" w:eastAsia="宋体" w:hAnsi="宋体"/>
        </w:rPr>
      </w:pPr>
      <w:r>
        <w:rPr>
          <w:rFonts w:ascii="宋体" w:eastAsia="宋体" w:hAnsi="宋体" w:hint="eastAsia"/>
        </w:rPr>
        <w:t>访问被阻止资源：代理服务器允许用户规避公司或政府施加的内容限制（例如查找技术资料需要</w:t>
      </w:r>
      <w:proofErr w:type="gramStart"/>
      <w:r>
        <w:rPr>
          <w:rFonts w:ascii="宋体" w:eastAsia="宋体" w:hAnsi="宋体" w:hint="eastAsia"/>
        </w:rPr>
        <w:t>访问谷歌等</w:t>
      </w:r>
      <w:proofErr w:type="gramEnd"/>
      <w:r>
        <w:rPr>
          <w:rFonts w:ascii="宋体" w:eastAsia="宋体" w:hAnsi="宋体" w:hint="eastAsia"/>
        </w:rPr>
        <w:t>境外网站）。</w:t>
      </w:r>
    </w:p>
    <w:p w:rsidR="00914147" w:rsidRDefault="001B2545">
      <w:pPr>
        <w:spacing w:before="158" w:after="158"/>
        <w:rPr>
          <w:rFonts w:ascii="宋体" w:hAnsi="宋体"/>
        </w:rPr>
      </w:pPr>
      <w:r>
        <w:rPr>
          <w:rFonts w:ascii="宋体" w:hAnsi="宋体"/>
        </w:rPr>
        <w:t>为了满足客户在以上场景的需求，IBAS推出了代理上网的功能。该功能支持HTTP代理和SOCKS4/SOCKS5两种代理上网模式，</w:t>
      </w:r>
      <w:r>
        <w:rPr>
          <w:rFonts w:ascii="宋体" w:hAnsi="宋体" w:hint="eastAsia"/>
        </w:rPr>
        <w:t>针对HTTP的代理策略支持配置二级代理服务器，针对其余代理策略支持配置代理IP，</w:t>
      </w:r>
      <w:r>
        <w:rPr>
          <w:rFonts w:ascii="宋体" w:hAnsi="宋体"/>
        </w:rPr>
        <w:t>同时在代理的过程中支持认证。不仅满足了内网用户需要通过代理服务器去访问外网的需求，同时保障了上网过程中的数据安全和隐私安全。</w:t>
      </w:r>
      <w:r>
        <w:rPr>
          <w:rFonts w:ascii="宋体" w:hAnsi="宋体" w:hint="eastAsia"/>
        </w:rPr>
        <w:t>此外，代理服务支持配置PAC脚本，在用户使用该功能时更便捷，同时能够识别到代理流量，更精细化的管理带宽、过滤恶意网站，保护信息安全。</w:t>
      </w:r>
    </w:p>
    <w:p w:rsidR="00914147" w:rsidRDefault="001B2545">
      <w:pPr>
        <w:pStyle w:val="3"/>
        <w:spacing w:before="0" w:after="0"/>
        <w:rPr>
          <w:rFonts w:ascii="宋体" w:hAnsi="宋体"/>
        </w:rPr>
      </w:pPr>
      <w:bookmarkStart w:id="107" w:name="_Toc1503430093"/>
      <w:bookmarkStart w:id="108" w:name="_Toc93494718"/>
      <w:bookmarkStart w:id="109" w:name="_Toc161247459"/>
      <w:bookmarkStart w:id="110" w:name="_Toc142049609"/>
      <w:bookmarkStart w:id="111" w:name="_Toc8680"/>
      <w:bookmarkStart w:id="112" w:name="_Toc92358821"/>
      <w:bookmarkStart w:id="113" w:name="_Toc83164504"/>
      <w:bookmarkStart w:id="114" w:name="_Toc528600554"/>
      <w:r>
        <w:rPr>
          <w:rFonts w:ascii="宋体" w:hAnsi="宋体" w:hint="eastAsia"/>
        </w:rPr>
        <w:t>VPN</w:t>
      </w:r>
      <w:bookmarkEnd w:id="107"/>
      <w:bookmarkEnd w:id="108"/>
      <w:bookmarkEnd w:id="109"/>
      <w:bookmarkEnd w:id="110"/>
    </w:p>
    <w:p w:rsidR="00914147" w:rsidRDefault="001B2545">
      <w:pPr>
        <w:pStyle w:val="40"/>
        <w:spacing w:before="0" w:after="0"/>
        <w:rPr>
          <w:rFonts w:ascii="宋体" w:hAnsi="宋体"/>
        </w:rPr>
      </w:pPr>
      <w:proofErr w:type="gramStart"/>
      <w:r>
        <w:rPr>
          <w:rFonts w:ascii="宋体" w:hAnsi="宋体" w:hint="eastAsia"/>
        </w:rPr>
        <w:t>快易</w:t>
      </w:r>
      <w:proofErr w:type="gramEnd"/>
      <w:r>
        <w:rPr>
          <w:rFonts w:ascii="宋体" w:hAnsi="宋体" w:hint="eastAsia"/>
        </w:rPr>
        <w:t xml:space="preserve">IPsec </w:t>
      </w:r>
      <w:r>
        <w:rPr>
          <w:rFonts w:ascii="宋体" w:hAnsi="宋体"/>
        </w:rPr>
        <w:t>VPN</w:t>
      </w:r>
      <w:bookmarkEnd w:id="111"/>
      <w:bookmarkEnd w:id="112"/>
      <w:bookmarkEnd w:id="113"/>
      <w:bookmarkEnd w:id="114"/>
    </w:p>
    <w:p w:rsidR="00914147" w:rsidRDefault="001B2545">
      <w:pPr>
        <w:spacing w:before="158" w:after="158"/>
        <w:rPr>
          <w:rFonts w:ascii="宋体" w:hAnsi="宋体"/>
        </w:rPr>
      </w:pPr>
      <w:r>
        <w:rPr>
          <w:rFonts w:ascii="宋体" w:hAnsi="宋体"/>
        </w:rPr>
        <w:t>IBAS</w:t>
      </w:r>
      <w:r>
        <w:rPr>
          <w:rFonts w:ascii="宋体" w:hAnsi="宋体" w:hint="eastAsia"/>
        </w:rPr>
        <w:t xml:space="preserve">的IPsec </w:t>
      </w:r>
      <w:r>
        <w:rPr>
          <w:rFonts w:ascii="宋体" w:hAnsi="宋体"/>
        </w:rPr>
        <w:t>VPN模块具有业界领先技术，在复杂网络环境下大大简化了管理员的维护工作量，配合集中管理和日志分析平台，可实现</w:t>
      </w:r>
      <w:r>
        <w:rPr>
          <w:rFonts w:ascii="宋体" w:hAnsi="宋体" w:hint="eastAsia"/>
        </w:rPr>
        <w:t xml:space="preserve">IPsec </w:t>
      </w:r>
      <w:r>
        <w:rPr>
          <w:rFonts w:ascii="宋体" w:hAnsi="宋体"/>
        </w:rPr>
        <w:t>VPN快速零配置上线。快速对接模块式下，隧道接口感兴趣流等可无需配置自动协商，整个</w:t>
      </w:r>
      <w:r>
        <w:rPr>
          <w:rFonts w:ascii="宋体" w:hAnsi="宋体" w:hint="eastAsia"/>
        </w:rPr>
        <w:t xml:space="preserve">IPsec </w:t>
      </w:r>
      <w:r>
        <w:rPr>
          <w:rFonts w:ascii="宋体" w:hAnsi="宋体"/>
        </w:rPr>
        <w:t>VPN网络全自动收敛，自适应多线路，完美</w:t>
      </w:r>
      <w:r>
        <w:rPr>
          <w:rFonts w:ascii="宋体" w:hAnsi="宋体" w:hint="eastAsia"/>
        </w:rPr>
        <w:t>地</w:t>
      </w:r>
      <w:r>
        <w:rPr>
          <w:rFonts w:ascii="宋体" w:hAnsi="宋体"/>
        </w:rPr>
        <w:t>解决了分支运</w:t>
      </w:r>
      <w:proofErr w:type="gramStart"/>
      <w:r>
        <w:rPr>
          <w:rFonts w:ascii="宋体" w:hAnsi="宋体" w:hint="eastAsia"/>
        </w:rPr>
        <w:t>维能力</w:t>
      </w:r>
      <w:proofErr w:type="gramEnd"/>
      <w:r>
        <w:rPr>
          <w:rFonts w:ascii="宋体" w:hAnsi="宋体" w:hint="eastAsia"/>
        </w:rPr>
        <w:t>弱的问题。而独创的主备切换</w:t>
      </w:r>
      <w:r>
        <w:rPr>
          <w:rFonts w:ascii="宋体" w:hAnsi="宋体"/>
        </w:rPr>
        <w:t>0丢包技术，可实现TCP业务不中断，完美</w:t>
      </w:r>
      <w:r>
        <w:rPr>
          <w:rFonts w:ascii="宋体" w:hAnsi="宋体" w:hint="eastAsia"/>
        </w:rPr>
        <w:t>地</w:t>
      </w:r>
      <w:r>
        <w:rPr>
          <w:rFonts w:ascii="宋体" w:hAnsi="宋体"/>
        </w:rPr>
        <w:t>解决</w:t>
      </w:r>
      <w:r>
        <w:rPr>
          <w:rFonts w:ascii="宋体" w:hAnsi="宋体" w:hint="eastAsia"/>
        </w:rPr>
        <w:t>了</w:t>
      </w:r>
      <w:r>
        <w:rPr>
          <w:rFonts w:ascii="宋体" w:hAnsi="宋体"/>
        </w:rPr>
        <w:t>HA切换业务中断的问题，可让管理员高枕无忧。</w:t>
      </w:r>
    </w:p>
    <w:p w:rsidR="00914147" w:rsidRDefault="001B2545">
      <w:pPr>
        <w:spacing w:before="158" w:after="158"/>
        <w:rPr>
          <w:rFonts w:ascii="宋体" w:hAnsi="宋体"/>
        </w:rPr>
      </w:pPr>
      <w:r>
        <w:rPr>
          <w:rFonts w:ascii="宋体" w:hAnsi="宋体" w:hint="eastAsia"/>
        </w:rPr>
        <w:t>对金融、能源、交通等行业一些分散型的营业网点，对于业务连续性以及内网数据安全要求非常高。在租用运营商的固网光纤专线作为主链路的同时，还需一条安全稳定的备份链路以应对突发状况。专线成</w:t>
      </w:r>
      <w:r>
        <w:rPr>
          <w:rFonts w:ascii="宋体" w:hAnsi="宋体" w:hint="eastAsia"/>
        </w:rPr>
        <w:lastRenderedPageBreak/>
        <w:t>本高、灵活性差的缺点暴露无遗，</w:t>
      </w:r>
      <w:r>
        <w:rPr>
          <w:rFonts w:ascii="宋体" w:hAnsi="宋体"/>
        </w:rPr>
        <w:t>IBAS</w:t>
      </w:r>
      <w:r>
        <w:rPr>
          <w:rFonts w:ascii="宋体" w:hAnsi="宋体" w:hint="eastAsia"/>
        </w:rPr>
        <w:t>支持</w:t>
      </w:r>
      <w:r>
        <w:rPr>
          <w:rFonts w:ascii="宋体" w:hAnsi="宋体"/>
        </w:rPr>
        <w:t xml:space="preserve">4G网络并支持4G </w:t>
      </w:r>
      <w:r>
        <w:rPr>
          <w:rFonts w:ascii="宋体" w:hAnsi="宋体" w:hint="eastAsia"/>
        </w:rPr>
        <w:t xml:space="preserve">IPsec </w:t>
      </w:r>
      <w:r>
        <w:rPr>
          <w:rFonts w:ascii="宋体" w:hAnsi="宋体"/>
        </w:rPr>
        <w:t>VPN加密连接进行链路备份。连接提供按需拨号，无需改变原有网络架构，在主线路故障时主动承接和中心端的网络加密通信，具备数据完整性、数据传输安全、高性价比、网络无改变等特性。</w:t>
      </w:r>
    </w:p>
    <w:p w:rsidR="00914147" w:rsidRDefault="001B2545">
      <w:pPr>
        <w:pStyle w:val="40"/>
        <w:spacing w:before="0" w:after="0"/>
        <w:rPr>
          <w:rFonts w:ascii="宋体" w:hAnsi="宋体"/>
        </w:rPr>
      </w:pPr>
      <w:bookmarkStart w:id="115" w:name="_Toc92358822"/>
      <w:bookmarkStart w:id="116" w:name="_Toc83164505"/>
      <w:bookmarkStart w:id="117" w:name="_Toc4455"/>
      <w:bookmarkStart w:id="118" w:name="_Toc528600555"/>
      <w:r>
        <w:rPr>
          <w:rFonts w:ascii="宋体" w:hAnsi="宋体" w:hint="eastAsia"/>
        </w:rPr>
        <w:t xml:space="preserve">IPsec </w:t>
      </w:r>
      <w:r>
        <w:rPr>
          <w:rFonts w:ascii="宋体" w:hAnsi="宋体"/>
        </w:rPr>
        <w:t>VPN</w:t>
      </w:r>
      <w:r>
        <w:rPr>
          <w:rFonts w:ascii="宋体" w:hAnsi="宋体" w:hint="eastAsia"/>
        </w:rPr>
        <w:t>冷备份</w:t>
      </w:r>
      <w:bookmarkEnd w:id="115"/>
      <w:bookmarkEnd w:id="116"/>
      <w:bookmarkEnd w:id="117"/>
      <w:bookmarkEnd w:id="118"/>
    </w:p>
    <w:p w:rsidR="00914147" w:rsidRDefault="001B2545">
      <w:pPr>
        <w:spacing w:before="158" w:after="158"/>
        <w:rPr>
          <w:rFonts w:ascii="宋体" w:hAnsi="宋体"/>
        </w:rPr>
      </w:pPr>
      <w:r>
        <w:rPr>
          <w:rFonts w:ascii="宋体" w:hAnsi="宋体" w:hint="eastAsia"/>
        </w:rPr>
        <w:t xml:space="preserve">IPsec </w:t>
      </w:r>
      <w:r>
        <w:rPr>
          <w:rFonts w:ascii="宋体" w:hAnsi="宋体"/>
        </w:rPr>
        <w:t>VPN</w:t>
      </w:r>
      <w:r>
        <w:rPr>
          <w:rFonts w:ascii="宋体" w:hAnsi="宋体" w:hint="eastAsia"/>
        </w:rPr>
        <w:t xml:space="preserve">一般会承载客户关键数据，业界为了保障其可靠性，会使用IPsec </w:t>
      </w:r>
      <w:r>
        <w:rPr>
          <w:rFonts w:ascii="宋体" w:hAnsi="宋体"/>
        </w:rPr>
        <w:t>VPN</w:t>
      </w:r>
      <w:r>
        <w:rPr>
          <w:rFonts w:ascii="宋体" w:hAnsi="宋体" w:hint="eastAsia"/>
        </w:rPr>
        <w:t>主备方案。但该方案在特殊场景中由于主备链路的</w:t>
      </w:r>
      <w:r>
        <w:rPr>
          <w:rFonts w:ascii="宋体" w:hAnsi="宋体"/>
        </w:rPr>
        <w:t>SA阶段均处于UP状态，所以会导致数据包来回路径不一致，隧道稳定性较差的问题。</w:t>
      </w:r>
    </w:p>
    <w:p w:rsidR="00914147" w:rsidRDefault="001B2545">
      <w:pPr>
        <w:spacing w:before="158" w:after="158"/>
        <w:rPr>
          <w:rFonts w:ascii="宋体" w:hAnsi="宋体"/>
        </w:rPr>
      </w:pPr>
      <w:r>
        <w:rPr>
          <w:rFonts w:ascii="宋体" w:hAnsi="宋体"/>
        </w:rPr>
        <w:t>IBAS</w:t>
      </w:r>
      <w:r>
        <w:rPr>
          <w:rFonts w:ascii="宋体" w:hAnsi="宋体" w:hint="eastAsia"/>
        </w:rPr>
        <w:t xml:space="preserve">创新性的推出了IPsec </w:t>
      </w:r>
      <w:r>
        <w:rPr>
          <w:rFonts w:ascii="宋体" w:hAnsi="宋体"/>
        </w:rPr>
        <w:t>VPN</w:t>
      </w:r>
      <w:r>
        <w:rPr>
          <w:rFonts w:ascii="宋体" w:hAnsi="宋体" w:hint="eastAsia"/>
        </w:rPr>
        <w:t>冷备份功能，该功能设定待命</w:t>
      </w:r>
      <w:r>
        <w:rPr>
          <w:rFonts w:ascii="宋体" w:hAnsi="宋体"/>
        </w:rPr>
        <w:t>VPN隧道不接受和发送报文，避免了数据包来回路径的问题。提供数据加密的同时，提升了数据传输的可靠性，避免业务损失。</w:t>
      </w:r>
    </w:p>
    <w:p w:rsidR="00914147" w:rsidRDefault="001B2545">
      <w:pPr>
        <w:pStyle w:val="afffffd"/>
        <w:rPr>
          <w:rFonts w:ascii="宋体" w:eastAsia="宋体" w:hAnsi="宋体"/>
        </w:rPr>
      </w:pPr>
      <w:r>
        <w:rPr>
          <w:rFonts w:ascii="宋体" w:eastAsia="宋体" w:hAnsi="宋体"/>
          <w:noProof/>
        </w:rPr>
        <w:drawing>
          <wp:inline distT="0" distB="0" distL="114300" distR="114300">
            <wp:extent cx="5124450" cy="2319020"/>
            <wp:effectExtent l="0" t="0" r="0" b="5080"/>
            <wp:docPr id="2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
                    <pic:cNvPicPr>
                      <a:picLocks noChangeAspect="1"/>
                    </pic:cNvPicPr>
                  </pic:nvPicPr>
                  <pic:blipFill>
                    <a:blip r:embed="rId16"/>
                    <a:stretch>
                      <a:fillRect/>
                    </a:stretch>
                  </pic:blipFill>
                  <pic:spPr>
                    <a:xfrm>
                      <a:off x="0" y="0"/>
                      <a:ext cx="5124450" cy="2319020"/>
                    </a:xfrm>
                    <a:prstGeom prst="rect">
                      <a:avLst/>
                    </a:prstGeom>
                    <a:noFill/>
                    <a:ln>
                      <a:noFill/>
                    </a:ln>
                  </pic:spPr>
                </pic:pic>
              </a:graphicData>
            </a:graphic>
          </wp:inline>
        </w:drawing>
      </w:r>
    </w:p>
    <w:p w:rsidR="00914147" w:rsidRDefault="001B2545">
      <w:pPr>
        <w:pStyle w:val="40"/>
        <w:spacing w:before="0" w:after="0"/>
        <w:rPr>
          <w:rFonts w:ascii="宋体" w:hAnsi="宋体"/>
        </w:rPr>
      </w:pPr>
      <w:bookmarkStart w:id="119" w:name="_Toc528600527"/>
      <w:bookmarkStart w:id="120" w:name="_Toc17306"/>
      <w:bookmarkStart w:id="121" w:name="_Toc92358823"/>
      <w:bookmarkStart w:id="122" w:name="_Toc83164506"/>
      <w:r>
        <w:rPr>
          <w:rFonts w:ascii="宋体" w:hAnsi="宋体"/>
        </w:rPr>
        <w:t>SSL VPN</w:t>
      </w:r>
      <w:bookmarkEnd w:id="119"/>
      <w:bookmarkEnd w:id="120"/>
      <w:r>
        <w:rPr>
          <w:rFonts w:ascii="宋体" w:hAnsi="宋体" w:hint="eastAsia"/>
        </w:rPr>
        <w:t>远程办公</w:t>
      </w:r>
      <w:bookmarkEnd w:id="121"/>
      <w:bookmarkEnd w:id="122"/>
    </w:p>
    <w:p w:rsidR="00914147" w:rsidRDefault="001B2545">
      <w:pPr>
        <w:spacing w:before="158" w:after="158"/>
        <w:rPr>
          <w:rFonts w:ascii="宋体" w:hAnsi="宋体"/>
        </w:rPr>
      </w:pPr>
      <w:r>
        <w:rPr>
          <w:rFonts w:ascii="宋体" w:hAnsi="宋体"/>
        </w:rPr>
        <w:t>IBAS</w:t>
      </w:r>
      <w:r>
        <w:rPr>
          <w:rFonts w:ascii="宋体" w:hAnsi="宋体" w:hint="eastAsia"/>
        </w:rPr>
        <w:t>的</w:t>
      </w:r>
      <w:r>
        <w:rPr>
          <w:rFonts w:ascii="宋体" w:hAnsi="宋体"/>
        </w:rPr>
        <w:t>SSL VPN</w:t>
      </w:r>
      <w:r>
        <w:rPr>
          <w:rFonts w:ascii="宋体" w:hAnsi="宋体" w:hint="eastAsia"/>
        </w:rPr>
        <w:t>功能比较适合用于移动用户的远程接入，适用于</w:t>
      </w:r>
      <w:r>
        <w:rPr>
          <w:rFonts w:ascii="宋体" w:hAnsi="宋体"/>
        </w:rPr>
        <w:t>Client/Site</w:t>
      </w:r>
      <w:r>
        <w:rPr>
          <w:rFonts w:ascii="宋体" w:hAnsi="宋体" w:hint="eastAsia"/>
        </w:rPr>
        <w:t>场景。随着信息技术的发展，企业内部员工及合作伙伴间的信息交互越来越频繁，如何通过互联网访问企业内部系统，实现远程办公成为企业发展的必然要求。</w:t>
      </w:r>
    </w:p>
    <w:p w:rsidR="00914147" w:rsidRDefault="001B2545">
      <w:pPr>
        <w:spacing w:before="158" w:after="158"/>
        <w:rPr>
          <w:rFonts w:ascii="宋体" w:hAnsi="宋体"/>
        </w:rPr>
      </w:pPr>
      <w:r>
        <w:rPr>
          <w:rFonts w:ascii="宋体" w:hAnsi="宋体"/>
        </w:rPr>
        <w:t>IBAS</w:t>
      </w:r>
      <w:r>
        <w:rPr>
          <w:rFonts w:ascii="宋体" w:hAnsi="宋体" w:hint="eastAsia"/>
        </w:rPr>
        <w:t>的</w:t>
      </w:r>
      <w:r>
        <w:rPr>
          <w:rFonts w:ascii="宋体" w:hAnsi="宋体"/>
        </w:rPr>
        <w:t>SSL VPN</w:t>
      </w:r>
      <w:r>
        <w:rPr>
          <w:rFonts w:ascii="宋体" w:hAnsi="宋体" w:hint="eastAsia"/>
        </w:rPr>
        <w:t>功能是基于</w:t>
      </w:r>
      <w:r>
        <w:rPr>
          <w:rFonts w:ascii="宋体" w:hAnsi="宋体"/>
        </w:rPr>
        <w:t>OpenSSL</w:t>
      </w:r>
      <w:r>
        <w:rPr>
          <w:rFonts w:ascii="宋体" w:hAnsi="宋体" w:hint="eastAsia"/>
        </w:rPr>
        <w:t>加密库中的</w:t>
      </w:r>
      <w:r>
        <w:rPr>
          <w:rFonts w:ascii="宋体" w:hAnsi="宋体"/>
        </w:rPr>
        <w:t>SSLv3/TLSv1</w:t>
      </w:r>
      <w:r>
        <w:rPr>
          <w:rFonts w:ascii="宋体" w:hAnsi="宋体" w:hint="eastAsia"/>
        </w:rPr>
        <w:t>协议</w:t>
      </w:r>
      <w:proofErr w:type="gramStart"/>
      <w:r>
        <w:rPr>
          <w:rFonts w:ascii="宋体" w:hAnsi="宋体" w:hint="eastAsia"/>
        </w:rPr>
        <w:t>函式库实现</w:t>
      </w:r>
      <w:proofErr w:type="gramEnd"/>
      <w:r>
        <w:rPr>
          <w:rFonts w:ascii="宋体" w:hAnsi="宋体" w:hint="eastAsia"/>
        </w:rPr>
        <w:t>的一种数据封装技术。包括虚拟网卡、</w:t>
      </w:r>
      <w:r>
        <w:rPr>
          <w:rFonts w:ascii="宋体" w:hAnsi="宋体"/>
        </w:rPr>
        <w:t>SSL</w:t>
      </w:r>
      <w:r>
        <w:rPr>
          <w:rFonts w:ascii="宋体" w:hAnsi="宋体" w:hint="eastAsia"/>
        </w:rPr>
        <w:t>加密隧道等一系列加密技术，确保通信中数据安全。虚拟网卡是使用网络底层编程技术实现的一个驱动软件，安装后在主机上多出现一个网卡，可以像其它网卡一样进行配置。服务程序可以在应用层打开虚拟网卡，如果应用软件向虚拟网卡发送数据，则服务程序可以读取到该数据，如果服务程序写合适的数据到虚拟网卡，应用软件也可以接收得到。</w:t>
      </w:r>
    </w:p>
    <w:p w:rsidR="00914147" w:rsidRDefault="001B2545">
      <w:pPr>
        <w:spacing w:before="158" w:after="158"/>
        <w:rPr>
          <w:rFonts w:ascii="宋体" w:hAnsi="宋体"/>
        </w:rPr>
      </w:pPr>
      <w:r>
        <w:rPr>
          <w:rFonts w:ascii="宋体" w:hAnsi="宋体" w:hint="eastAsia"/>
        </w:rPr>
        <w:lastRenderedPageBreak/>
        <w:t>在</w:t>
      </w:r>
      <w:r>
        <w:rPr>
          <w:rFonts w:ascii="宋体" w:hAnsi="宋体"/>
        </w:rPr>
        <w:t>SSL VPN</w:t>
      </w:r>
      <w:r>
        <w:rPr>
          <w:rFonts w:ascii="宋体" w:hAnsi="宋体" w:hint="eastAsia"/>
        </w:rPr>
        <w:t>中，如果用户访问一个远程的虚拟地址（属于虚拟网卡配用的地址系列，区别于真实地址），则操作系统会通过路由机制将数据包（</w:t>
      </w:r>
      <w:r>
        <w:rPr>
          <w:rFonts w:ascii="宋体" w:hAnsi="宋体"/>
        </w:rPr>
        <w:t>TUN</w:t>
      </w:r>
      <w:r>
        <w:rPr>
          <w:rFonts w:ascii="宋体" w:hAnsi="宋体" w:hint="eastAsia"/>
        </w:rPr>
        <w:t>模式）或数据帧（</w:t>
      </w:r>
      <w:r>
        <w:rPr>
          <w:rFonts w:ascii="宋体" w:hAnsi="宋体"/>
        </w:rPr>
        <w:t>TAP</w:t>
      </w:r>
      <w:r>
        <w:rPr>
          <w:rFonts w:ascii="宋体" w:hAnsi="宋体" w:hint="eastAsia"/>
        </w:rPr>
        <w:t>模式）发送到虚拟网卡上，服务程序接收该数据并进行相应的处理后，通过</w:t>
      </w:r>
      <w:r>
        <w:rPr>
          <w:rFonts w:ascii="宋体" w:hAnsi="宋体"/>
        </w:rPr>
        <w:t>SOCKET</w:t>
      </w:r>
      <w:r>
        <w:rPr>
          <w:rFonts w:ascii="宋体" w:hAnsi="宋体" w:hint="eastAsia"/>
        </w:rPr>
        <w:t>从外网上发送出去。远程服务程序通过</w:t>
      </w:r>
      <w:r>
        <w:rPr>
          <w:rFonts w:ascii="宋体" w:hAnsi="宋体"/>
        </w:rPr>
        <w:t>SOCKET</w:t>
      </w:r>
      <w:r>
        <w:rPr>
          <w:rFonts w:ascii="宋体" w:hAnsi="宋体" w:hint="eastAsia"/>
        </w:rPr>
        <w:t>从外网上接收数据，并进行相应的处理后，发送给接收方的虚拟网卡，则接收方的应用程序可以接收到数据，完成了一个单向传输的过程，反之亦然。</w:t>
      </w:r>
    </w:p>
    <w:p w:rsidR="00914147" w:rsidRDefault="001B2545">
      <w:pPr>
        <w:spacing w:before="158" w:after="158"/>
        <w:rPr>
          <w:rFonts w:ascii="宋体" w:hAnsi="宋体"/>
        </w:rPr>
      </w:pPr>
      <w:r>
        <w:rPr>
          <w:rFonts w:ascii="宋体" w:hAnsi="宋体" w:hint="eastAsia"/>
        </w:rPr>
        <w:t>可以说，</w:t>
      </w:r>
      <w:r>
        <w:rPr>
          <w:rFonts w:ascii="宋体" w:hAnsi="宋体"/>
        </w:rPr>
        <w:t>SSL VPN</w:t>
      </w:r>
      <w:r>
        <w:rPr>
          <w:rFonts w:ascii="宋体" w:hAnsi="宋体" w:hint="eastAsia"/>
        </w:rPr>
        <w:t>是当前业界解决远程用户访问公司内</w:t>
      </w:r>
      <w:proofErr w:type="gramStart"/>
      <w:r>
        <w:rPr>
          <w:rFonts w:ascii="宋体" w:hAnsi="宋体" w:hint="eastAsia"/>
        </w:rPr>
        <w:t>网数据</w:t>
      </w:r>
      <w:proofErr w:type="gramEnd"/>
      <w:r>
        <w:rPr>
          <w:rFonts w:ascii="宋体" w:hAnsi="宋体" w:hint="eastAsia"/>
        </w:rPr>
        <w:t>最安全简单的技术，任何安装了</w:t>
      </w:r>
      <w:r>
        <w:rPr>
          <w:rFonts w:ascii="宋体" w:hAnsi="宋体"/>
        </w:rPr>
        <w:t>SSL VPN</w:t>
      </w:r>
      <w:r>
        <w:rPr>
          <w:rFonts w:ascii="宋体" w:hAnsi="宋体" w:hint="eastAsia"/>
        </w:rPr>
        <w:t>客户端的用户电脑均可使用</w:t>
      </w:r>
      <w:r>
        <w:rPr>
          <w:rFonts w:ascii="宋体" w:hAnsi="宋体"/>
        </w:rPr>
        <w:t>SSL VPN</w:t>
      </w:r>
      <w:r>
        <w:rPr>
          <w:rFonts w:ascii="宋体" w:hAnsi="宋体" w:hint="eastAsia"/>
        </w:rPr>
        <w:t xml:space="preserve">通过公网方便地远程接入企业内网。相比于IPsec </w:t>
      </w:r>
      <w:r>
        <w:rPr>
          <w:rFonts w:ascii="宋体" w:hAnsi="宋体"/>
        </w:rPr>
        <w:t>VPN</w:t>
      </w:r>
      <w:r>
        <w:rPr>
          <w:rFonts w:ascii="宋体" w:hAnsi="宋体" w:hint="eastAsia"/>
        </w:rPr>
        <w:t>，</w:t>
      </w:r>
      <w:r>
        <w:rPr>
          <w:rFonts w:ascii="宋体" w:hAnsi="宋体"/>
        </w:rPr>
        <w:t>SSL VPN</w:t>
      </w:r>
      <w:r>
        <w:rPr>
          <w:rFonts w:ascii="宋体" w:hAnsi="宋体" w:hint="eastAsia"/>
        </w:rPr>
        <w:t>主要的优势是配置简单、性能强大、安全稳定。</w:t>
      </w:r>
    </w:p>
    <w:p w:rsidR="00914147" w:rsidRDefault="001B2545">
      <w:pPr>
        <w:spacing w:before="158" w:after="158"/>
        <w:rPr>
          <w:rFonts w:ascii="宋体" w:hAnsi="宋体"/>
        </w:rPr>
      </w:pPr>
      <w:r>
        <w:rPr>
          <w:rFonts w:ascii="宋体" w:hAnsi="宋体"/>
        </w:rPr>
        <w:t>SSL VPN给您带来的价值：</w:t>
      </w:r>
    </w:p>
    <w:p w:rsidR="00914147" w:rsidRDefault="001B2545">
      <w:pPr>
        <w:pStyle w:val="a"/>
        <w:spacing w:before="158" w:after="158" w:line="360" w:lineRule="auto"/>
        <w:rPr>
          <w:rFonts w:ascii="宋体" w:eastAsia="宋体" w:hAnsi="宋体"/>
        </w:rPr>
      </w:pPr>
      <w:r>
        <w:rPr>
          <w:rFonts w:ascii="宋体" w:eastAsia="宋体" w:hAnsi="宋体" w:hint="eastAsia"/>
        </w:rPr>
        <w:t>安全护航，保证业务信息安全。</w:t>
      </w:r>
    </w:p>
    <w:p w:rsidR="00914147" w:rsidRDefault="001B2545">
      <w:pPr>
        <w:pStyle w:val="a"/>
        <w:spacing w:before="158" w:after="158" w:line="360" w:lineRule="auto"/>
        <w:rPr>
          <w:rFonts w:ascii="宋体" w:eastAsia="宋体" w:hAnsi="宋体"/>
        </w:rPr>
      </w:pPr>
      <w:r>
        <w:rPr>
          <w:rFonts w:ascii="宋体" w:eastAsia="宋体" w:hAnsi="宋体" w:hint="eastAsia"/>
        </w:rPr>
        <w:t>提高办公效率，提升组织相应能力。</w:t>
      </w:r>
    </w:p>
    <w:p w:rsidR="00914147" w:rsidRDefault="001B2545">
      <w:pPr>
        <w:pStyle w:val="a"/>
        <w:spacing w:before="158" w:after="158" w:line="360" w:lineRule="auto"/>
        <w:rPr>
          <w:rFonts w:ascii="宋体" w:eastAsia="宋体" w:hAnsi="宋体"/>
        </w:rPr>
      </w:pPr>
      <w:r>
        <w:rPr>
          <w:rFonts w:ascii="宋体" w:eastAsia="宋体" w:hAnsi="宋体" w:hint="eastAsia"/>
        </w:rPr>
        <w:t>降低管理成本，提升组织经营效益。</w:t>
      </w:r>
    </w:p>
    <w:p w:rsidR="00914147" w:rsidRDefault="001B2545">
      <w:pPr>
        <w:pStyle w:val="a"/>
        <w:spacing w:before="158" w:after="158" w:line="360" w:lineRule="auto"/>
        <w:rPr>
          <w:rFonts w:ascii="宋体" w:eastAsia="宋体" w:hAnsi="宋体"/>
        </w:rPr>
      </w:pPr>
      <w:r>
        <w:rPr>
          <w:rFonts w:ascii="宋体" w:eastAsia="宋体" w:hAnsi="宋体" w:hint="eastAsia"/>
        </w:rPr>
        <w:t>保障组织信息安全，防止核心信息外泄。</w:t>
      </w:r>
    </w:p>
    <w:p w:rsidR="00914147" w:rsidRDefault="001B2545">
      <w:pPr>
        <w:pStyle w:val="2"/>
        <w:spacing w:before="0" w:after="0"/>
        <w:rPr>
          <w:rFonts w:ascii="宋体" w:hAnsi="宋体"/>
        </w:rPr>
      </w:pPr>
      <w:bookmarkStart w:id="123" w:name="_Toc161247460"/>
      <w:bookmarkStart w:id="124" w:name="_Toc93494719"/>
      <w:bookmarkStart w:id="125" w:name="_Toc856982449"/>
      <w:bookmarkStart w:id="126" w:name="_Toc142049610"/>
      <w:r>
        <w:rPr>
          <w:rFonts w:ascii="宋体" w:hAnsi="宋体" w:hint="eastAsia"/>
        </w:rPr>
        <w:t>管理特性</w:t>
      </w:r>
      <w:bookmarkEnd w:id="123"/>
      <w:bookmarkEnd w:id="124"/>
      <w:bookmarkEnd w:id="125"/>
      <w:bookmarkEnd w:id="126"/>
    </w:p>
    <w:p w:rsidR="00914147" w:rsidRDefault="001B2545">
      <w:pPr>
        <w:pStyle w:val="3"/>
        <w:spacing w:before="0" w:after="0"/>
        <w:rPr>
          <w:rFonts w:ascii="宋体" w:hAnsi="宋体"/>
        </w:rPr>
      </w:pPr>
      <w:bookmarkStart w:id="127" w:name="_Toc131199914"/>
      <w:bookmarkStart w:id="128" w:name="_Toc93494720"/>
      <w:bookmarkStart w:id="129" w:name="_Toc142049611"/>
      <w:bookmarkStart w:id="130" w:name="_Toc161247461"/>
      <w:r>
        <w:rPr>
          <w:rFonts w:ascii="宋体" w:hAnsi="宋体" w:hint="eastAsia"/>
        </w:rPr>
        <w:t>设备管理</w:t>
      </w:r>
      <w:bookmarkEnd w:id="127"/>
      <w:bookmarkEnd w:id="128"/>
      <w:bookmarkEnd w:id="129"/>
      <w:bookmarkEnd w:id="130"/>
    </w:p>
    <w:p w:rsidR="00914147" w:rsidRDefault="001B2545">
      <w:pPr>
        <w:pStyle w:val="40"/>
        <w:spacing w:before="0" w:after="0"/>
        <w:rPr>
          <w:rFonts w:ascii="宋体" w:hAnsi="宋体"/>
        </w:rPr>
      </w:pPr>
      <w:r>
        <w:rPr>
          <w:rFonts w:ascii="宋体" w:hAnsi="宋体" w:hint="eastAsia"/>
        </w:rPr>
        <w:t>管理员认证</w:t>
      </w:r>
    </w:p>
    <w:p w:rsidR="00914147" w:rsidRDefault="001B2545">
      <w:pPr>
        <w:spacing w:before="158" w:after="158"/>
        <w:rPr>
          <w:rFonts w:ascii="宋体" w:hAnsi="宋体"/>
        </w:rPr>
      </w:pPr>
      <w:r>
        <w:rPr>
          <w:rFonts w:ascii="宋体" w:hAnsi="宋体"/>
        </w:rPr>
        <w:t>IBAS针对系统管理员支持本地认证和第三方认证服务器认证，可直接对接AD和Radius系统。提供系统健康探测功能，如果服务器故障可通过智能启动本地认证方式、避免设备无法管理。对于多次登录失败的用户，系统会对相应的IP进行锁定，限制登录，避免遭受暴力破解攻击。同时支持强制管理员周期性修改密码，避免密码外泄带来威胁。</w:t>
      </w:r>
    </w:p>
    <w:p w:rsidR="00914147" w:rsidRDefault="001B2545">
      <w:pPr>
        <w:spacing w:before="158" w:after="158"/>
        <w:rPr>
          <w:rFonts w:ascii="宋体" w:hAnsi="宋体"/>
        </w:rPr>
      </w:pPr>
      <w:r>
        <w:rPr>
          <w:rFonts w:ascii="宋体" w:hAnsi="宋体" w:hint="eastAsia"/>
        </w:rPr>
        <w:t>传统的账号密码设备管理方式安全性较低，容易被黑客截获破译，且认证唯一性难以保障。</w:t>
      </w:r>
      <w:r>
        <w:rPr>
          <w:rFonts w:ascii="宋体" w:hAnsi="宋体"/>
        </w:rPr>
        <w:t>IBAS提供双因子认证功能，用户登录设备界面时，需在PC终端插入</w:t>
      </w:r>
      <w:proofErr w:type="spellStart"/>
      <w:r>
        <w:rPr>
          <w:rFonts w:ascii="宋体" w:hAnsi="宋体"/>
        </w:rPr>
        <w:t>USBKey</w:t>
      </w:r>
      <w:proofErr w:type="spellEnd"/>
      <w:r>
        <w:rPr>
          <w:rFonts w:ascii="宋体" w:hAnsi="宋体"/>
        </w:rPr>
        <w:t>，同时进行账号密码校验</w:t>
      </w:r>
      <w:r>
        <w:rPr>
          <w:rFonts w:ascii="宋体" w:hAnsi="宋体" w:hint="eastAsia"/>
        </w:rPr>
        <w:t>。</w:t>
      </w:r>
      <w:r>
        <w:rPr>
          <w:rFonts w:ascii="宋体" w:hAnsi="宋体"/>
        </w:rPr>
        <w:t>否则无法登录设备</w:t>
      </w:r>
      <w:r>
        <w:rPr>
          <w:rFonts w:ascii="宋体" w:hAnsi="宋体" w:hint="eastAsia"/>
        </w:rPr>
        <w:t>管理平台</w:t>
      </w:r>
      <w:r>
        <w:rPr>
          <w:rFonts w:ascii="宋体" w:hAnsi="宋体"/>
        </w:rPr>
        <w:t>。此功能极大的提高了网络设备的安全性，且具备操作简单</w:t>
      </w:r>
      <w:r>
        <w:rPr>
          <w:rFonts w:ascii="宋体" w:hAnsi="宋体" w:hint="eastAsia"/>
        </w:rPr>
        <w:t>、</w:t>
      </w:r>
      <w:r>
        <w:rPr>
          <w:rFonts w:ascii="宋体" w:hAnsi="宋体"/>
        </w:rPr>
        <w:t>携带方便的特点。</w:t>
      </w:r>
    </w:p>
    <w:p w:rsidR="00914147" w:rsidRDefault="001B2545">
      <w:pPr>
        <w:pStyle w:val="40"/>
        <w:spacing w:before="0" w:after="0"/>
        <w:rPr>
          <w:rFonts w:ascii="宋体" w:hAnsi="宋体"/>
        </w:rPr>
      </w:pPr>
      <w:r>
        <w:rPr>
          <w:rFonts w:ascii="宋体" w:hAnsi="宋体" w:hint="eastAsia"/>
        </w:rPr>
        <w:t>三权管理</w:t>
      </w:r>
    </w:p>
    <w:p w:rsidR="00914147" w:rsidRDefault="001B2545">
      <w:pPr>
        <w:spacing w:before="158" w:after="158"/>
        <w:rPr>
          <w:rFonts w:ascii="宋体" w:hAnsi="宋体"/>
        </w:rPr>
      </w:pPr>
      <w:r>
        <w:rPr>
          <w:rFonts w:ascii="宋体" w:hAnsi="宋体"/>
        </w:rPr>
        <w:t>IBAS</w:t>
      </w:r>
      <w:r>
        <w:rPr>
          <w:rFonts w:ascii="宋体" w:hAnsi="宋体" w:hint="eastAsia"/>
        </w:rPr>
        <w:t>的管理模式有两种：普通模式和三权模式，其中默认管理模式为普通模式。普通模式默认存在两种</w:t>
      </w:r>
      <w:r>
        <w:rPr>
          <w:rFonts w:ascii="宋体" w:hAnsi="宋体"/>
        </w:rPr>
        <w:t>管理账号：</w:t>
      </w:r>
    </w:p>
    <w:p w:rsidR="00914147" w:rsidRDefault="001B2545">
      <w:pPr>
        <w:pStyle w:val="a"/>
        <w:spacing w:before="158" w:after="158" w:line="360" w:lineRule="auto"/>
        <w:rPr>
          <w:rFonts w:ascii="宋体" w:eastAsia="宋体" w:hAnsi="宋体"/>
        </w:rPr>
      </w:pPr>
      <w:r>
        <w:rPr>
          <w:rFonts w:ascii="宋体" w:eastAsia="宋体" w:hAnsi="宋体" w:hint="eastAsia"/>
        </w:rPr>
        <w:lastRenderedPageBreak/>
        <w:t>管理员</w:t>
      </w:r>
      <w:r>
        <w:rPr>
          <w:rFonts w:ascii="宋体" w:eastAsia="宋体" w:hAnsi="宋体"/>
        </w:rPr>
        <w:t>（admin）：</w:t>
      </w:r>
      <w:r>
        <w:rPr>
          <w:rFonts w:ascii="宋体" w:eastAsia="宋体" w:hAnsi="宋体" w:hint="eastAsia"/>
        </w:rPr>
        <w:t>具备设备端权限目录树的全部“读写”权限，能够管理所有用户组。</w:t>
      </w:r>
    </w:p>
    <w:p w:rsidR="00914147" w:rsidRDefault="001B2545">
      <w:pPr>
        <w:pStyle w:val="a"/>
        <w:spacing w:before="158" w:after="158" w:line="360" w:lineRule="auto"/>
        <w:rPr>
          <w:rFonts w:ascii="宋体" w:eastAsia="宋体" w:hAnsi="宋体"/>
        </w:rPr>
      </w:pPr>
      <w:r>
        <w:rPr>
          <w:rFonts w:ascii="宋体" w:eastAsia="宋体" w:hAnsi="宋体"/>
        </w:rPr>
        <w:t>审核员（audit）</w:t>
      </w:r>
      <w:r>
        <w:rPr>
          <w:rFonts w:ascii="宋体" w:eastAsia="宋体" w:hAnsi="宋体" w:hint="eastAsia"/>
        </w:rPr>
        <w:t>：</w:t>
      </w:r>
      <w:r>
        <w:rPr>
          <w:rFonts w:ascii="宋体" w:eastAsia="宋体" w:hAnsi="宋体"/>
        </w:rPr>
        <w:t>具备设备端权限目录树的全部</w:t>
      </w:r>
      <w:r>
        <w:rPr>
          <w:rFonts w:ascii="宋体" w:eastAsia="宋体" w:hAnsi="宋体" w:hint="eastAsia"/>
        </w:rPr>
        <w:t>“</w:t>
      </w:r>
      <w:r>
        <w:rPr>
          <w:rFonts w:ascii="宋体" w:eastAsia="宋体" w:hAnsi="宋体"/>
        </w:rPr>
        <w:t>读</w:t>
      </w:r>
      <w:r>
        <w:rPr>
          <w:rFonts w:ascii="宋体" w:eastAsia="宋体" w:hAnsi="宋体" w:hint="eastAsia"/>
        </w:rPr>
        <w:t>”</w:t>
      </w:r>
      <w:r>
        <w:rPr>
          <w:rFonts w:ascii="宋体" w:eastAsia="宋体" w:hAnsi="宋体"/>
        </w:rPr>
        <w:t>的权限，不具备</w:t>
      </w:r>
      <w:r>
        <w:rPr>
          <w:rFonts w:ascii="宋体" w:eastAsia="宋体" w:hAnsi="宋体" w:hint="eastAsia"/>
        </w:rPr>
        <w:t>“</w:t>
      </w:r>
      <w:r>
        <w:rPr>
          <w:rFonts w:ascii="宋体" w:eastAsia="宋体" w:hAnsi="宋体"/>
        </w:rPr>
        <w:t>写</w:t>
      </w:r>
      <w:r>
        <w:rPr>
          <w:rFonts w:ascii="宋体" w:eastAsia="宋体" w:hAnsi="宋体" w:hint="eastAsia"/>
        </w:rPr>
        <w:t>”</w:t>
      </w:r>
      <w:r>
        <w:rPr>
          <w:rFonts w:ascii="宋体" w:eastAsia="宋体" w:hAnsi="宋体"/>
        </w:rPr>
        <w:t>的权限。</w:t>
      </w:r>
    </w:p>
    <w:p w:rsidR="00914147" w:rsidRDefault="001B2545">
      <w:pPr>
        <w:spacing w:before="158" w:after="158"/>
        <w:rPr>
          <w:rFonts w:ascii="宋体" w:hAnsi="宋体"/>
        </w:rPr>
      </w:pPr>
      <w:r>
        <w:rPr>
          <w:rFonts w:ascii="宋体" w:hAnsi="宋体" w:hint="eastAsia"/>
        </w:rPr>
        <w:t>可将管理模式切换为三权模式。切换后系统默认存在四种管理账号：</w:t>
      </w:r>
    </w:p>
    <w:p w:rsidR="00914147" w:rsidRDefault="001B2545">
      <w:pPr>
        <w:pStyle w:val="a"/>
        <w:spacing w:before="158" w:after="158" w:line="360" w:lineRule="auto"/>
        <w:rPr>
          <w:rFonts w:ascii="宋体" w:eastAsia="宋体" w:hAnsi="宋体"/>
        </w:rPr>
      </w:pPr>
      <w:r>
        <w:rPr>
          <w:rFonts w:ascii="宋体" w:eastAsia="宋体" w:hAnsi="宋体" w:hint="eastAsia"/>
        </w:rPr>
        <w:t>权限管理员（a</w:t>
      </w:r>
      <w:r>
        <w:rPr>
          <w:rFonts w:ascii="宋体" w:eastAsia="宋体" w:hAnsi="宋体"/>
        </w:rPr>
        <w:t>uthority</w:t>
      </w:r>
      <w:r>
        <w:rPr>
          <w:rFonts w:ascii="宋体" w:eastAsia="宋体" w:hAnsi="宋体" w:hint="eastAsia"/>
        </w:rPr>
        <w:t>）：为系统管理员分配权限，可设置读写分离，支持设置模块分离管理。</w:t>
      </w:r>
    </w:p>
    <w:p w:rsidR="00914147" w:rsidRDefault="001B2545">
      <w:pPr>
        <w:pStyle w:val="a"/>
        <w:spacing w:before="158" w:after="158" w:line="360" w:lineRule="auto"/>
        <w:rPr>
          <w:rFonts w:ascii="宋体" w:eastAsia="宋体" w:hAnsi="宋体"/>
        </w:rPr>
      </w:pPr>
      <w:r>
        <w:rPr>
          <w:rFonts w:ascii="宋体" w:eastAsia="宋体" w:hAnsi="宋体" w:hint="eastAsia"/>
        </w:rPr>
        <w:t>账号管理员（a</w:t>
      </w:r>
      <w:r>
        <w:rPr>
          <w:rFonts w:ascii="宋体" w:eastAsia="宋体" w:hAnsi="宋体"/>
        </w:rPr>
        <w:t>ccount</w:t>
      </w:r>
      <w:r>
        <w:rPr>
          <w:rFonts w:ascii="宋体" w:eastAsia="宋体" w:hAnsi="宋体" w:hint="eastAsia"/>
        </w:rPr>
        <w:t>）：添加、删除管理员账号。</w:t>
      </w:r>
    </w:p>
    <w:p w:rsidR="00914147" w:rsidRDefault="001B2545">
      <w:pPr>
        <w:pStyle w:val="a"/>
        <w:spacing w:before="158" w:after="158" w:line="360" w:lineRule="auto"/>
        <w:rPr>
          <w:rFonts w:ascii="宋体" w:eastAsia="宋体" w:hAnsi="宋体"/>
        </w:rPr>
      </w:pPr>
      <w:r>
        <w:rPr>
          <w:rFonts w:ascii="宋体" w:eastAsia="宋体" w:hAnsi="宋体" w:hint="eastAsia"/>
        </w:rPr>
        <w:t>审核员（</w:t>
      </w:r>
      <w:r>
        <w:rPr>
          <w:rFonts w:ascii="宋体" w:eastAsia="宋体" w:hAnsi="宋体"/>
        </w:rPr>
        <w:t>audit</w:t>
      </w:r>
      <w:r>
        <w:rPr>
          <w:rFonts w:ascii="宋体" w:eastAsia="宋体" w:hAnsi="宋体" w:hint="eastAsia"/>
        </w:rPr>
        <w:t>）：查看所有管理员操作记录。</w:t>
      </w:r>
    </w:p>
    <w:p w:rsidR="00914147" w:rsidRDefault="001B2545">
      <w:pPr>
        <w:pStyle w:val="a"/>
        <w:spacing w:before="158" w:after="158" w:line="360" w:lineRule="auto"/>
        <w:rPr>
          <w:rFonts w:ascii="宋体" w:eastAsia="宋体" w:hAnsi="宋体"/>
        </w:rPr>
      </w:pPr>
      <w:r>
        <w:rPr>
          <w:rFonts w:ascii="宋体" w:eastAsia="宋体" w:hAnsi="宋体" w:hint="eastAsia"/>
        </w:rPr>
        <w:t>管理员（</w:t>
      </w:r>
      <w:r>
        <w:rPr>
          <w:rFonts w:ascii="宋体" w:eastAsia="宋体" w:hAnsi="宋体"/>
        </w:rPr>
        <w:t>admin</w:t>
      </w:r>
      <w:r>
        <w:rPr>
          <w:rFonts w:ascii="宋体" w:eastAsia="宋体" w:hAnsi="宋体" w:hint="eastAsia"/>
        </w:rPr>
        <w:t>）：系统功能配置与管理。</w:t>
      </w:r>
    </w:p>
    <w:p w:rsidR="00914147" w:rsidRDefault="001B2545">
      <w:pPr>
        <w:spacing w:before="158" w:after="158"/>
        <w:rPr>
          <w:rFonts w:ascii="宋体" w:hAnsi="宋体"/>
        </w:rPr>
      </w:pPr>
      <w:r>
        <w:rPr>
          <w:rFonts w:ascii="宋体" w:hAnsi="宋体" w:hint="eastAsia"/>
        </w:rPr>
        <w:t>每个管理账号被赋予不同的权限，相互之间形成权限制约，避免了普通模式下超级管理员权限过大带来的管理风险，保障了设备管理安全。</w:t>
      </w:r>
    </w:p>
    <w:p w:rsidR="00914147" w:rsidRDefault="001B2545">
      <w:pPr>
        <w:pStyle w:val="40"/>
        <w:spacing w:before="0" w:after="0"/>
        <w:rPr>
          <w:rFonts w:ascii="宋体" w:hAnsi="宋体"/>
        </w:rPr>
      </w:pPr>
      <w:r>
        <w:rPr>
          <w:rFonts w:ascii="宋体" w:hAnsi="宋体" w:hint="eastAsia"/>
        </w:rPr>
        <w:t>分级分权</w:t>
      </w:r>
    </w:p>
    <w:p w:rsidR="00914147" w:rsidRDefault="001B2545">
      <w:pPr>
        <w:spacing w:before="158" w:after="158"/>
        <w:rPr>
          <w:rFonts w:ascii="宋体" w:hAnsi="宋体"/>
        </w:rPr>
      </w:pPr>
      <w:r>
        <w:rPr>
          <w:rFonts w:ascii="宋体" w:hAnsi="宋体"/>
        </w:rPr>
        <w:t>IBAS</w:t>
      </w:r>
      <w:r>
        <w:rPr>
          <w:rFonts w:ascii="宋体" w:hAnsi="宋体" w:hint="eastAsia"/>
        </w:rPr>
        <w:t>的两种管理模式均支持分级分权。</w:t>
      </w:r>
    </w:p>
    <w:p w:rsidR="00914147" w:rsidRDefault="001B2545">
      <w:pPr>
        <w:spacing w:before="158" w:after="158"/>
        <w:rPr>
          <w:rFonts w:ascii="宋体" w:hAnsi="宋体"/>
        </w:rPr>
      </w:pPr>
      <w:r>
        <w:rPr>
          <w:rFonts w:ascii="宋体" w:hAnsi="宋体"/>
        </w:rPr>
        <w:t>以普通模式为例，在创建管理员时，需要进行管理员角色的绑定和管理用户组的指定。</w:t>
      </w:r>
      <w:r>
        <w:rPr>
          <w:rFonts w:ascii="宋体" w:hAnsi="宋体" w:hint="eastAsia"/>
        </w:rPr>
        <w:t>其中</w:t>
      </w:r>
      <w:r>
        <w:rPr>
          <w:rFonts w:ascii="宋体" w:hAnsi="宋体"/>
        </w:rPr>
        <w:t>管理员角色有admin、audit和自定义角色三类，自定义角色可以由管理员指定设备端权限目录树的权限，且</w:t>
      </w:r>
      <w:r>
        <w:rPr>
          <w:rFonts w:ascii="宋体" w:hAnsi="宋体" w:cs="方正兰亭黑简体" w:hint="eastAsia"/>
        </w:rPr>
        <w:t>支持指定“读写”</w:t>
      </w:r>
      <w:r>
        <w:rPr>
          <w:rFonts w:ascii="宋体" w:hAnsi="宋体"/>
        </w:rPr>
        <w:t>权限，不同的</w:t>
      </w:r>
      <w:r>
        <w:rPr>
          <w:rFonts w:ascii="宋体" w:hAnsi="宋体" w:hint="eastAsia"/>
        </w:rPr>
        <w:t>自定义</w:t>
      </w:r>
      <w:r>
        <w:rPr>
          <w:rFonts w:ascii="宋体" w:hAnsi="宋体"/>
        </w:rPr>
        <w:t>角色具备不同的权限。此外，管理</w:t>
      </w:r>
      <w:proofErr w:type="gramStart"/>
      <w:r>
        <w:rPr>
          <w:rFonts w:ascii="宋体" w:hAnsi="宋体"/>
        </w:rPr>
        <w:t>用户组指的</w:t>
      </w:r>
      <w:proofErr w:type="gramEnd"/>
      <w:r>
        <w:rPr>
          <w:rFonts w:ascii="宋体" w:hAnsi="宋体"/>
        </w:rPr>
        <w:t>是管理员所能够管理的用户组的范围，由创建</w:t>
      </w:r>
      <w:proofErr w:type="gramStart"/>
      <w:r>
        <w:rPr>
          <w:rFonts w:ascii="宋体" w:hAnsi="宋体"/>
        </w:rPr>
        <w:t>时父级</w:t>
      </w:r>
      <w:proofErr w:type="gramEnd"/>
      <w:r>
        <w:rPr>
          <w:rFonts w:ascii="宋体" w:hAnsi="宋体"/>
        </w:rPr>
        <w:t>管理员指定。</w:t>
      </w:r>
    </w:p>
    <w:p w:rsidR="00914147" w:rsidRDefault="001B2545">
      <w:pPr>
        <w:spacing w:before="158" w:after="158"/>
        <w:rPr>
          <w:rFonts w:ascii="宋体" w:hAnsi="宋体"/>
        </w:rPr>
      </w:pPr>
      <w:r>
        <w:rPr>
          <w:rFonts w:ascii="宋体" w:hAnsi="宋体"/>
        </w:rPr>
        <w:t>管理员层级效果如下图</w:t>
      </w:r>
      <w:r>
        <w:rPr>
          <w:rFonts w:ascii="宋体" w:hAnsi="宋体" w:hint="eastAsia"/>
        </w:rPr>
        <w:t>。</w:t>
      </w:r>
      <w:r>
        <w:rPr>
          <w:rFonts w:ascii="宋体" w:hAnsi="宋体"/>
        </w:rPr>
        <w:t>其中配置的层级关系为：a1-a2-a3-a4</w:t>
      </w:r>
      <w:r>
        <w:rPr>
          <w:rFonts w:ascii="宋体" w:hAnsi="宋体" w:hint="eastAsia"/>
        </w:rPr>
        <w:t>，</w:t>
      </w:r>
      <w:r>
        <w:rPr>
          <w:rFonts w:ascii="宋体" w:hAnsi="宋体"/>
        </w:rPr>
        <w:t>admin-b1-b2-b3。</w:t>
      </w:r>
    </w:p>
    <w:p w:rsidR="00914147" w:rsidRDefault="001B2545">
      <w:pPr>
        <w:pStyle w:val="afffffd"/>
        <w:rPr>
          <w:rFonts w:ascii="宋体" w:eastAsia="宋体" w:hAnsi="宋体"/>
        </w:rPr>
      </w:pPr>
      <w:r>
        <w:rPr>
          <w:rFonts w:ascii="宋体" w:eastAsia="宋体" w:hAnsi="宋体"/>
          <w:noProof/>
        </w:rPr>
        <w:drawing>
          <wp:inline distT="0" distB="0" distL="0" distR="0">
            <wp:extent cx="5970270" cy="1482090"/>
            <wp:effectExtent l="0" t="0" r="0" b="381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7"/>
                    <a:stretch>
                      <a:fillRect/>
                    </a:stretch>
                  </pic:blipFill>
                  <pic:spPr>
                    <a:xfrm>
                      <a:off x="0" y="0"/>
                      <a:ext cx="5973321" cy="1482993"/>
                    </a:xfrm>
                    <a:prstGeom prst="rect">
                      <a:avLst/>
                    </a:prstGeom>
                  </pic:spPr>
                </pic:pic>
              </a:graphicData>
            </a:graphic>
          </wp:inline>
        </w:drawing>
      </w:r>
    </w:p>
    <w:p w:rsidR="00914147" w:rsidRDefault="001B2545">
      <w:pPr>
        <w:spacing w:before="158" w:after="158"/>
        <w:rPr>
          <w:rFonts w:ascii="宋体" w:hAnsi="宋体"/>
        </w:rPr>
      </w:pPr>
      <w:r>
        <w:rPr>
          <w:rFonts w:ascii="宋体" w:hAnsi="宋体" w:hint="eastAsia"/>
        </w:rPr>
        <w:t>总体概述</w:t>
      </w:r>
      <w:r>
        <w:rPr>
          <w:rFonts w:ascii="宋体" w:hAnsi="宋体"/>
        </w:rPr>
        <w:t>，管理员分级分权具备以下价值：</w:t>
      </w:r>
    </w:p>
    <w:p w:rsidR="00914147" w:rsidRDefault="001B2545">
      <w:pPr>
        <w:pStyle w:val="a"/>
        <w:spacing w:before="158" w:after="158" w:line="360" w:lineRule="auto"/>
        <w:rPr>
          <w:rFonts w:ascii="宋体" w:eastAsia="宋体" w:hAnsi="宋体"/>
        </w:rPr>
      </w:pPr>
      <w:r>
        <w:rPr>
          <w:rFonts w:ascii="宋体" w:eastAsia="宋体" w:hAnsi="宋体" w:hint="eastAsia"/>
        </w:rPr>
        <w:t>支持按照层级创建管理员，并为其绑定不同管理员角色和用户组。</w:t>
      </w:r>
    </w:p>
    <w:p w:rsidR="00914147" w:rsidRDefault="001B2545">
      <w:pPr>
        <w:pStyle w:val="a"/>
        <w:spacing w:before="158" w:after="158" w:line="360" w:lineRule="auto"/>
        <w:rPr>
          <w:rFonts w:ascii="宋体" w:eastAsia="宋体" w:hAnsi="宋体"/>
        </w:rPr>
      </w:pPr>
      <w:r>
        <w:rPr>
          <w:rFonts w:ascii="宋体" w:eastAsia="宋体" w:hAnsi="宋体" w:hint="eastAsia"/>
        </w:rPr>
        <w:t>不同管理员角色支持指定设备端目录树，且支持指定读写权限。</w:t>
      </w:r>
    </w:p>
    <w:p w:rsidR="00914147" w:rsidRDefault="001B2545">
      <w:pPr>
        <w:pStyle w:val="a"/>
        <w:spacing w:before="158" w:after="158" w:line="360" w:lineRule="auto"/>
        <w:rPr>
          <w:rFonts w:ascii="宋体" w:eastAsia="宋体" w:hAnsi="宋体"/>
        </w:rPr>
      </w:pPr>
      <w:r>
        <w:rPr>
          <w:rFonts w:ascii="宋体" w:eastAsia="宋体" w:hAnsi="宋体" w:hint="eastAsia"/>
        </w:rPr>
        <w:t>管理员可以更改或删除子级管理员创建的控制策略和审计策略。</w:t>
      </w:r>
    </w:p>
    <w:p w:rsidR="00914147" w:rsidRDefault="001B2545">
      <w:pPr>
        <w:pStyle w:val="a"/>
        <w:spacing w:before="158" w:after="158" w:line="360" w:lineRule="auto"/>
        <w:rPr>
          <w:rFonts w:ascii="宋体" w:eastAsia="宋体" w:hAnsi="宋体"/>
        </w:rPr>
      </w:pPr>
      <w:r>
        <w:rPr>
          <w:rFonts w:ascii="宋体" w:eastAsia="宋体" w:hAnsi="宋体" w:hint="eastAsia"/>
        </w:rPr>
        <w:lastRenderedPageBreak/>
        <w:t>管理员仅能查看当前管理员及其子级管理员所管理用户产生的操作日志、控制日志以及审计日志，其他日志不做限制。</w:t>
      </w:r>
    </w:p>
    <w:p w:rsidR="00914147" w:rsidRDefault="001B2545">
      <w:pPr>
        <w:spacing w:before="158" w:after="158"/>
        <w:rPr>
          <w:rFonts w:ascii="宋体" w:hAnsi="宋体"/>
        </w:rPr>
      </w:pPr>
      <w:r>
        <w:rPr>
          <w:rFonts w:ascii="宋体" w:hAnsi="宋体"/>
        </w:rPr>
        <w:t>IBAS</w:t>
      </w:r>
      <w:r>
        <w:rPr>
          <w:rFonts w:ascii="宋体" w:hAnsi="宋体" w:hint="eastAsia"/>
        </w:rPr>
        <w:t>支持管理员分级</w:t>
      </w:r>
      <w:proofErr w:type="gramStart"/>
      <w:r>
        <w:rPr>
          <w:rFonts w:ascii="宋体" w:hAnsi="宋体" w:hint="eastAsia"/>
        </w:rPr>
        <w:t>进行流控策略</w:t>
      </w:r>
      <w:proofErr w:type="gramEnd"/>
      <w:r>
        <w:rPr>
          <w:rFonts w:ascii="宋体" w:hAnsi="宋体" w:hint="eastAsia"/>
        </w:rPr>
        <w:t>权限的管理，</w:t>
      </w:r>
      <w:proofErr w:type="gramStart"/>
      <w:r>
        <w:rPr>
          <w:rFonts w:ascii="宋体" w:hAnsi="宋体" w:hint="eastAsia"/>
        </w:rPr>
        <w:t>具有流控策略</w:t>
      </w:r>
      <w:proofErr w:type="gramEnd"/>
      <w:r>
        <w:rPr>
          <w:rFonts w:ascii="宋体" w:hAnsi="宋体" w:hint="eastAsia"/>
        </w:rPr>
        <w:t>权限的管理员可以管理对应线路、通道、限制通道和惩罚通道。典型应用在一些大型公司中，公司总部创建流量线路，为旗下的子公司分配不同的流量通道，以方便流量的统一管理。与此同时，公司总部管理员为不同的通道设置不同权限的管理员，以方便子公司的后续管理和维护。分级分权能够灵活的管控各自事务，节约管理时间，最大程度上减少硬件成本，真正做到“一台设备替代多台设备”。</w:t>
      </w:r>
    </w:p>
    <w:p w:rsidR="00914147" w:rsidRDefault="001B2545">
      <w:pPr>
        <w:pStyle w:val="3"/>
        <w:spacing w:before="0" w:after="0"/>
        <w:rPr>
          <w:rFonts w:ascii="宋体" w:hAnsi="宋体"/>
        </w:rPr>
      </w:pPr>
      <w:bookmarkStart w:id="131" w:name="_Toc92358826"/>
      <w:bookmarkStart w:id="132" w:name="_Toc1758732776"/>
      <w:bookmarkStart w:id="133" w:name="_Toc93494721"/>
      <w:bookmarkStart w:id="134" w:name="_Toc9599"/>
      <w:bookmarkStart w:id="135" w:name="_Toc83164509"/>
      <w:bookmarkStart w:id="136" w:name="_Toc142049612"/>
      <w:bookmarkStart w:id="137" w:name="_Toc528600530"/>
      <w:bookmarkStart w:id="138" w:name="_Toc161247462"/>
      <w:r>
        <w:rPr>
          <w:rFonts w:ascii="宋体" w:hAnsi="宋体" w:hint="eastAsia"/>
        </w:rPr>
        <w:t>用户管理</w:t>
      </w:r>
      <w:bookmarkEnd w:id="131"/>
      <w:bookmarkEnd w:id="132"/>
      <w:bookmarkEnd w:id="133"/>
      <w:bookmarkEnd w:id="134"/>
      <w:bookmarkEnd w:id="135"/>
      <w:bookmarkEnd w:id="136"/>
      <w:bookmarkEnd w:id="137"/>
      <w:bookmarkEnd w:id="138"/>
    </w:p>
    <w:p w:rsidR="00914147" w:rsidRDefault="001B2545">
      <w:pPr>
        <w:spacing w:before="158" w:after="158"/>
        <w:rPr>
          <w:rFonts w:ascii="宋体" w:hAnsi="宋体"/>
        </w:rPr>
      </w:pPr>
      <w:r>
        <w:rPr>
          <w:rFonts w:ascii="宋体" w:hAnsi="宋体" w:hint="eastAsia"/>
        </w:rPr>
        <w:t>用户是</w:t>
      </w:r>
      <w:r>
        <w:rPr>
          <w:rFonts w:ascii="宋体" w:hAnsi="宋体"/>
        </w:rPr>
        <w:t>IBAS</w:t>
      </w:r>
      <w:proofErr w:type="gramStart"/>
      <w:r>
        <w:rPr>
          <w:rFonts w:ascii="宋体" w:hAnsi="宋体" w:hint="eastAsia"/>
        </w:rPr>
        <w:t>最</w:t>
      </w:r>
      <w:proofErr w:type="gramEnd"/>
      <w:r>
        <w:rPr>
          <w:rFonts w:ascii="宋体" w:hAnsi="宋体" w:hint="eastAsia"/>
        </w:rPr>
        <w:t>核心的要素，任何一条策略都是针对一个用户或部门设置的，因此对于用户的识别、认证与管理能力决定了</w:t>
      </w:r>
      <w:r>
        <w:rPr>
          <w:rFonts w:ascii="宋体" w:hAnsi="宋体"/>
        </w:rPr>
        <w:t>IBAS</w:t>
      </w:r>
      <w:r>
        <w:rPr>
          <w:rFonts w:ascii="宋体" w:hAnsi="宋体" w:hint="eastAsia"/>
        </w:rPr>
        <w:t>的策略效果。</w:t>
      </w:r>
      <w:r>
        <w:rPr>
          <w:rFonts w:ascii="宋体" w:hAnsi="宋体"/>
        </w:rPr>
        <w:t>IBAS</w:t>
      </w:r>
      <w:r>
        <w:rPr>
          <w:rFonts w:ascii="宋体" w:hAnsi="宋体" w:hint="eastAsia"/>
        </w:rPr>
        <w:t>提供了丰富的用户认证方式和用户同步方式，标准的树形结构用户管理方式更好的满足企业对于用户管理要求。</w:t>
      </w:r>
    </w:p>
    <w:p w:rsidR="00914147" w:rsidRDefault="001B2545">
      <w:pPr>
        <w:spacing w:before="158" w:after="158"/>
        <w:rPr>
          <w:rFonts w:ascii="宋体" w:hAnsi="宋体"/>
        </w:rPr>
      </w:pPr>
      <w:r>
        <w:rPr>
          <w:rFonts w:ascii="宋体" w:hAnsi="宋体"/>
        </w:rPr>
        <w:t>IBAS的用户类型有：第三方用户</w:t>
      </w:r>
      <w:r>
        <w:rPr>
          <w:rFonts w:ascii="宋体" w:hAnsi="宋体" w:hint="eastAsia"/>
        </w:rPr>
        <w:t>、</w:t>
      </w:r>
      <w:r>
        <w:rPr>
          <w:rFonts w:ascii="宋体" w:hAnsi="宋体"/>
        </w:rPr>
        <w:t>匿名用户</w:t>
      </w:r>
      <w:r>
        <w:rPr>
          <w:rFonts w:ascii="宋体" w:hAnsi="宋体" w:hint="eastAsia"/>
          <w:lang w:eastAsia="zh-Hans"/>
        </w:rPr>
        <w:t>、</w:t>
      </w:r>
      <w:r>
        <w:rPr>
          <w:rFonts w:ascii="宋体" w:hAnsi="宋体"/>
        </w:rPr>
        <w:t>认证用户</w:t>
      </w:r>
      <w:r>
        <w:rPr>
          <w:rFonts w:ascii="宋体" w:hAnsi="宋体" w:hint="eastAsia"/>
          <w:lang w:eastAsia="zh-Hans"/>
        </w:rPr>
        <w:t>和</w:t>
      </w:r>
      <w:proofErr w:type="gramStart"/>
      <w:r>
        <w:rPr>
          <w:rFonts w:ascii="宋体" w:hAnsi="宋体" w:hint="eastAsia"/>
          <w:lang w:eastAsia="zh-Hans"/>
        </w:rPr>
        <w:t>域用户</w:t>
      </w:r>
      <w:proofErr w:type="gramEnd"/>
      <w:r>
        <w:rPr>
          <w:rFonts w:ascii="宋体" w:hAnsi="宋体"/>
        </w:rPr>
        <w:t>，可以实现基于用户的搜索，支持用户的移动、修改、导出、导入和批处理等功能。提供基于IP、MAC和IP&amp;MAC的用户识别方式。用户支持</w:t>
      </w:r>
      <w:r>
        <w:rPr>
          <w:rFonts w:ascii="宋体" w:hAnsi="宋体" w:hint="eastAsia"/>
          <w:lang w:eastAsia="zh-Hans"/>
        </w:rPr>
        <w:t>SNMP、ARP、LADP、数据库</w:t>
      </w:r>
      <w:r>
        <w:rPr>
          <w:rFonts w:ascii="宋体" w:hAnsi="宋体"/>
        </w:rPr>
        <w:t>自动同步，IBAS可以自动发现配置的网段中的终端设备，并自动录入为用户</w:t>
      </w:r>
      <w:r>
        <w:rPr>
          <w:rFonts w:ascii="宋体" w:hAnsi="宋体" w:hint="eastAsia"/>
        </w:rPr>
        <w:t>，省去大量人工录入的操作。自动发现的用户支持</w:t>
      </w:r>
      <w:r>
        <w:rPr>
          <w:rFonts w:ascii="宋体" w:hAnsi="宋体"/>
        </w:rPr>
        <w:t>CSV格式导出，IP/MAC绑定等。支持</w:t>
      </w:r>
      <w:r>
        <w:rPr>
          <w:rFonts w:ascii="宋体" w:hAnsi="宋体" w:hint="eastAsia"/>
        </w:rPr>
        <w:t>A</w:t>
      </w:r>
      <w:r>
        <w:rPr>
          <w:rFonts w:ascii="宋体" w:hAnsi="宋体"/>
        </w:rPr>
        <w:t>D</w:t>
      </w:r>
      <w:proofErr w:type="gramStart"/>
      <w:r>
        <w:rPr>
          <w:rFonts w:ascii="宋体" w:hAnsi="宋体" w:hint="eastAsia"/>
        </w:rPr>
        <w:t>域用户</w:t>
      </w:r>
      <w:proofErr w:type="gramEnd"/>
      <w:r>
        <w:rPr>
          <w:rFonts w:ascii="宋体" w:hAnsi="宋体" w:hint="eastAsia"/>
        </w:rPr>
        <w:t>同步</w:t>
      </w:r>
      <w:r>
        <w:rPr>
          <w:rFonts w:ascii="宋体" w:hAnsi="宋体"/>
        </w:rPr>
        <w:t>和</w:t>
      </w:r>
      <w:r>
        <w:rPr>
          <w:rFonts w:ascii="宋体" w:hAnsi="宋体" w:hint="eastAsia"/>
        </w:rPr>
        <w:t>通过模板文件导入用户</w:t>
      </w:r>
      <w:r>
        <w:rPr>
          <w:rFonts w:ascii="宋体" w:hAnsi="宋体"/>
        </w:rPr>
        <w:t>功能。</w:t>
      </w:r>
      <w:r>
        <w:rPr>
          <w:rFonts w:ascii="宋体" w:hAnsi="宋体" w:hint="eastAsia"/>
        </w:rPr>
        <w:t>总体来说，用户管理功能全面、操作简洁。</w:t>
      </w:r>
    </w:p>
    <w:p w:rsidR="00914147" w:rsidRDefault="001B2545">
      <w:pPr>
        <w:pStyle w:val="40"/>
        <w:spacing w:before="0" w:after="0"/>
        <w:rPr>
          <w:rFonts w:ascii="宋体" w:hAnsi="宋体"/>
        </w:rPr>
      </w:pPr>
      <w:r>
        <w:rPr>
          <w:rFonts w:ascii="宋体" w:hAnsi="宋体" w:hint="eastAsia"/>
        </w:rPr>
        <w:t>树形组织结构</w:t>
      </w:r>
    </w:p>
    <w:p w:rsidR="00914147" w:rsidRDefault="001B2545">
      <w:pPr>
        <w:spacing w:before="158" w:after="158"/>
        <w:rPr>
          <w:rFonts w:ascii="宋体" w:hAnsi="宋体"/>
        </w:rPr>
      </w:pPr>
      <w:r>
        <w:rPr>
          <w:rFonts w:ascii="宋体" w:hAnsi="宋体"/>
        </w:rPr>
        <w:t>IBAS支持对用户组灵活管理，可提供纵向、横向两种维度对用户进行分类，以树形结构展示，能够完全按照企业的实际情况建立用户组织关系，支持创建、批量移动、批量删除、清除所有用户组、搜索等功能，方便用户进行集中管理</w:t>
      </w:r>
      <w:r>
        <w:rPr>
          <w:rFonts w:ascii="宋体" w:hAnsi="宋体" w:hint="eastAsia"/>
        </w:rPr>
        <w:t>。</w:t>
      </w:r>
    </w:p>
    <w:p w:rsidR="00914147" w:rsidRDefault="001B2545">
      <w:pPr>
        <w:spacing w:before="158" w:after="158"/>
        <w:rPr>
          <w:rFonts w:ascii="宋体" w:hAnsi="宋体"/>
        </w:rPr>
      </w:pPr>
      <w:r>
        <w:rPr>
          <w:rFonts w:ascii="宋体" w:hAnsi="宋体" w:hint="eastAsia"/>
        </w:rPr>
        <w:t>此外</w:t>
      </w:r>
      <w:r>
        <w:rPr>
          <w:rFonts w:ascii="宋体" w:hAnsi="宋体"/>
        </w:rPr>
        <w:t>IBAS</w:t>
      </w:r>
      <w:r>
        <w:rPr>
          <w:rFonts w:ascii="宋体" w:hAnsi="宋体" w:hint="eastAsia"/>
        </w:rPr>
        <w:t>支持导入导出功能，管理员可将用户组织结构保存在本地，降低因用户组编辑而导致策略配置匹配错误的几率，避免</w:t>
      </w:r>
      <w:proofErr w:type="gramStart"/>
      <w:r>
        <w:rPr>
          <w:rFonts w:ascii="宋体" w:hAnsi="宋体" w:hint="eastAsia"/>
        </w:rPr>
        <w:t>用户组误删除</w:t>
      </w:r>
      <w:proofErr w:type="gramEnd"/>
      <w:r>
        <w:rPr>
          <w:rFonts w:ascii="宋体" w:hAnsi="宋体" w:hint="eastAsia"/>
        </w:rPr>
        <w:t>的操作，增加数据冗余可靠性。</w:t>
      </w:r>
    </w:p>
    <w:p w:rsidR="00914147" w:rsidRDefault="001B2545">
      <w:pPr>
        <w:pStyle w:val="40"/>
        <w:spacing w:before="0" w:after="0"/>
        <w:rPr>
          <w:rFonts w:ascii="宋体" w:hAnsi="宋体"/>
        </w:rPr>
      </w:pPr>
      <w:r>
        <w:rPr>
          <w:rFonts w:ascii="宋体" w:hAnsi="宋体" w:hint="eastAsia"/>
        </w:rPr>
        <w:t>用户属性组</w:t>
      </w:r>
    </w:p>
    <w:p w:rsidR="00914147" w:rsidRDefault="001B2545">
      <w:pPr>
        <w:spacing w:before="158" w:after="158"/>
        <w:rPr>
          <w:rFonts w:ascii="宋体" w:hAnsi="宋体"/>
        </w:rPr>
      </w:pPr>
      <w:r>
        <w:rPr>
          <w:rFonts w:ascii="宋体" w:hAnsi="宋体"/>
        </w:rPr>
        <w:t>IBAS</w:t>
      </w:r>
      <w:r>
        <w:rPr>
          <w:rFonts w:ascii="宋体" w:hAnsi="宋体" w:hint="eastAsia"/>
        </w:rPr>
        <w:t>支持将用户按照属性组进行划分。属性</w:t>
      </w:r>
      <w:proofErr w:type="gramStart"/>
      <w:r>
        <w:rPr>
          <w:rFonts w:ascii="宋体" w:hAnsi="宋体" w:hint="eastAsia"/>
        </w:rPr>
        <w:t>组用户</w:t>
      </w:r>
      <w:proofErr w:type="gramEnd"/>
      <w:r>
        <w:rPr>
          <w:rFonts w:ascii="宋体" w:hAnsi="宋体" w:hint="eastAsia"/>
        </w:rPr>
        <w:t>是指将某些具有一定公共特征（如部门、职位、电话、性别、年龄等）的用户以属性组的方式进行保存，并且一个用户可以同时划分到多个属性组中，例如：</w:t>
      </w:r>
      <w:r>
        <w:rPr>
          <w:rFonts w:ascii="宋体" w:hAnsi="宋体" w:hint="eastAsia"/>
        </w:rPr>
        <w:lastRenderedPageBreak/>
        <w:t>财务部的</w:t>
      </w:r>
      <w:proofErr w:type="gramStart"/>
      <w:r>
        <w:rPr>
          <w:rFonts w:ascii="宋体" w:hAnsi="宋体" w:hint="eastAsia"/>
        </w:rPr>
        <w:t>主管既</w:t>
      </w:r>
      <w:proofErr w:type="gramEnd"/>
      <w:r>
        <w:rPr>
          <w:rFonts w:ascii="宋体" w:hAnsi="宋体" w:hint="eastAsia"/>
        </w:rPr>
        <w:t>属于财务部属性组，又属于主管属性组。此外，网络管理员可以从属性维度对用户进行管理，例如：通过策略实现禁止某一部门男性经理</w:t>
      </w:r>
      <w:proofErr w:type="gramStart"/>
      <w:r>
        <w:rPr>
          <w:rFonts w:ascii="宋体" w:hAnsi="宋体" w:hint="eastAsia"/>
        </w:rPr>
        <w:t>访问淘宝网站</w:t>
      </w:r>
      <w:proofErr w:type="gramEnd"/>
      <w:r>
        <w:rPr>
          <w:rFonts w:ascii="宋体" w:hAnsi="宋体" w:hint="eastAsia"/>
        </w:rPr>
        <w:t>等功能。</w:t>
      </w:r>
    </w:p>
    <w:p w:rsidR="00914147" w:rsidRDefault="001B2545">
      <w:pPr>
        <w:pStyle w:val="40"/>
        <w:spacing w:before="0" w:after="0"/>
        <w:rPr>
          <w:rFonts w:ascii="宋体" w:hAnsi="宋体"/>
        </w:rPr>
      </w:pPr>
      <w:r>
        <w:rPr>
          <w:rFonts w:ascii="宋体" w:hAnsi="宋体" w:hint="eastAsia"/>
        </w:rPr>
        <w:t>临时账号</w:t>
      </w:r>
    </w:p>
    <w:p w:rsidR="00914147" w:rsidRDefault="001B2545">
      <w:pPr>
        <w:spacing w:before="158" w:after="158"/>
        <w:rPr>
          <w:rFonts w:ascii="宋体" w:hAnsi="宋体"/>
        </w:rPr>
      </w:pPr>
      <w:r>
        <w:rPr>
          <w:rFonts w:ascii="宋体" w:hAnsi="宋体" w:hint="eastAsia"/>
        </w:rPr>
        <w:t>针对访客等临时用户的网络访问需求，</w:t>
      </w:r>
      <w:r>
        <w:rPr>
          <w:rFonts w:ascii="宋体" w:hAnsi="宋体"/>
        </w:rPr>
        <w:t>IBAS</w:t>
      </w:r>
      <w:r>
        <w:rPr>
          <w:rFonts w:ascii="宋体" w:hAnsi="宋体" w:hint="eastAsia"/>
        </w:rPr>
        <w:t>支持了本地临时账号功能。临时账号是指针对本地创建的用户账号设置一个有效时间，当超过有效时间段则账号自动失效。网络管理员可以针对部分临时访客设置临时账号，超期即失效，可以有效管控网络接入人员，最大限度的降低账号外泄的风险。</w:t>
      </w:r>
    </w:p>
    <w:p w:rsidR="00914147" w:rsidRDefault="001B2545">
      <w:pPr>
        <w:pStyle w:val="40"/>
        <w:spacing w:before="0" w:after="0"/>
        <w:rPr>
          <w:rFonts w:ascii="宋体" w:hAnsi="宋体"/>
        </w:rPr>
      </w:pPr>
      <w:r>
        <w:rPr>
          <w:rFonts w:ascii="宋体" w:hAnsi="宋体" w:hint="eastAsia"/>
        </w:rPr>
        <w:t>用户自注册</w:t>
      </w:r>
    </w:p>
    <w:p w:rsidR="00914147" w:rsidRDefault="001B2545">
      <w:pPr>
        <w:spacing w:before="158" w:after="158"/>
        <w:rPr>
          <w:rFonts w:ascii="宋体" w:hAnsi="宋体"/>
        </w:rPr>
      </w:pPr>
      <w:r>
        <w:rPr>
          <w:rFonts w:ascii="宋体" w:hAnsi="宋体"/>
        </w:rPr>
        <w:t>IBAS</w:t>
      </w:r>
      <w:r>
        <w:rPr>
          <w:rFonts w:ascii="宋体" w:hAnsi="宋体" w:hint="eastAsia"/>
        </w:rPr>
        <w:t>支持用户自行填写注册信息，相关管理员审批即可。用户自注册支持“账号注册”和“终端注册”两种方式：</w:t>
      </w:r>
    </w:p>
    <w:p w:rsidR="00914147" w:rsidRDefault="001B2545">
      <w:pPr>
        <w:pStyle w:val="a"/>
        <w:spacing w:before="158" w:after="158" w:line="360" w:lineRule="auto"/>
        <w:rPr>
          <w:rFonts w:ascii="宋体" w:eastAsia="宋体" w:hAnsi="宋体"/>
        </w:rPr>
      </w:pPr>
      <w:r>
        <w:rPr>
          <w:rFonts w:ascii="宋体" w:eastAsia="宋体" w:hAnsi="宋体" w:hint="eastAsia"/>
        </w:rPr>
        <w:t>账号注册：支持用户名、密码、手机号以及邮箱等</w:t>
      </w:r>
      <w:r>
        <w:rPr>
          <w:rFonts w:ascii="宋体" w:eastAsia="宋体" w:hAnsi="宋体"/>
        </w:rPr>
        <w:t>4种注册信息</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终端注册：</w:t>
      </w:r>
      <w:r>
        <w:rPr>
          <w:rFonts w:ascii="宋体" w:eastAsia="宋体" w:hAnsi="宋体"/>
        </w:rPr>
        <w:t>支持用户名、手机号、邮箱</w:t>
      </w:r>
      <w:r>
        <w:rPr>
          <w:rFonts w:ascii="宋体" w:eastAsia="宋体" w:hAnsi="宋体" w:hint="eastAsia"/>
        </w:rPr>
        <w:t>三种注册信息以及支持</w:t>
      </w:r>
      <w:r>
        <w:rPr>
          <w:rFonts w:ascii="宋体" w:eastAsia="宋体" w:hAnsi="宋体"/>
        </w:rPr>
        <w:t>IP/MAC的绑定</w:t>
      </w:r>
      <w:r>
        <w:rPr>
          <w:rFonts w:ascii="宋体" w:eastAsia="宋体" w:hAnsi="宋体" w:hint="eastAsia"/>
        </w:rPr>
        <w:t>。</w:t>
      </w:r>
    </w:p>
    <w:p w:rsidR="00914147" w:rsidRDefault="001B2545">
      <w:pPr>
        <w:spacing w:before="158" w:after="158"/>
        <w:rPr>
          <w:rFonts w:ascii="宋体" w:hAnsi="宋体"/>
        </w:rPr>
      </w:pPr>
      <w:r>
        <w:rPr>
          <w:rFonts w:ascii="宋体" w:hAnsi="宋体" w:hint="eastAsia"/>
        </w:rPr>
        <w:t>两种注册方式均支持指定注册用户所属组以及账号过期时间，同时支持注册页面预览。此外，“管理员审批”功能支持审批方式的选择（是否需要审批）、审批管理员的指定以及审批结果的邮件通知。</w:t>
      </w:r>
    </w:p>
    <w:p w:rsidR="00914147" w:rsidRDefault="001B2545">
      <w:pPr>
        <w:spacing w:before="158" w:after="158"/>
        <w:rPr>
          <w:rFonts w:ascii="宋体" w:hAnsi="宋体"/>
        </w:rPr>
      </w:pPr>
      <w:r>
        <w:rPr>
          <w:rFonts w:ascii="宋体" w:hAnsi="宋体"/>
        </w:rPr>
        <w:t>用户自注册这一功能不仅极大的降低了管理员的工作量，还降低了没有现成用户系统这一场景下的时间成本。此外，两种注册方式为用户提供了更多的选择，方便用户根据实际情况选择最合适的注册方式。审批结果支持邮件通知则可以保证员工能够在第一时间投入工作。</w:t>
      </w:r>
    </w:p>
    <w:p w:rsidR="00914147" w:rsidRDefault="001B2545">
      <w:pPr>
        <w:pStyle w:val="40"/>
        <w:spacing w:before="0" w:after="0"/>
        <w:rPr>
          <w:rFonts w:ascii="宋体" w:hAnsi="宋体"/>
        </w:rPr>
      </w:pPr>
      <w:r>
        <w:rPr>
          <w:rFonts w:ascii="宋体" w:hAnsi="宋体" w:hint="eastAsia"/>
        </w:rPr>
        <w:t>用户认证后自动录入</w:t>
      </w:r>
    </w:p>
    <w:p w:rsidR="00914147" w:rsidRDefault="001B2545">
      <w:pPr>
        <w:spacing w:before="158" w:after="158"/>
        <w:rPr>
          <w:rFonts w:ascii="宋体" w:hAnsi="宋体"/>
        </w:rPr>
      </w:pPr>
      <w:r>
        <w:rPr>
          <w:rFonts w:ascii="宋体" w:hAnsi="宋体"/>
        </w:rPr>
        <w:t>IBAS</w:t>
      </w:r>
      <w:r>
        <w:rPr>
          <w:rFonts w:ascii="宋体" w:hAnsi="宋体" w:hint="eastAsia"/>
        </w:rPr>
        <w:t>支持第三</w:t>
      </w:r>
      <w:proofErr w:type="gramStart"/>
      <w:r>
        <w:rPr>
          <w:rFonts w:ascii="宋体" w:hAnsi="宋体" w:hint="eastAsia"/>
        </w:rPr>
        <w:t>方用户</w:t>
      </w:r>
      <w:proofErr w:type="gramEnd"/>
      <w:r>
        <w:rPr>
          <w:rFonts w:ascii="宋体" w:hAnsi="宋体" w:hint="eastAsia"/>
        </w:rPr>
        <w:t>认证之后自动录入本地组织结构，同时支持认证后的用户基于</w:t>
      </w:r>
      <w:r>
        <w:rPr>
          <w:rFonts w:ascii="宋体" w:hAnsi="宋体"/>
        </w:rPr>
        <w:t>IP-MAC绑定</w:t>
      </w:r>
      <w:r>
        <w:rPr>
          <w:rFonts w:ascii="宋体" w:hAnsi="宋体" w:hint="eastAsia"/>
        </w:rPr>
        <w:t>，从而方便认证用户的精细管控和无感知认证。针对目前支持的所有认证方式全部支持用户认证之后自动录入本地，这样认证之后的用户就可以作为本地用户展开精细化管理控制。该功能主要是针对</w:t>
      </w:r>
      <w:r>
        <w:rPr>
          <w:rFonts w:ascii="宋体" w:hAnsi="宋体" w:hint="eastAsia"/>
          <w:lang w:eastAsia="zh-Hans"/>
        </w:rPr>
        <w:t>用户信息在</w:t>
      </w:r>
      <w:r>
        <w:rPr>
          <w:rFonts w:ascii="宋体" w:hAnsi="宋体"/>
        </w:rPr>
        <w:t>IBAS</w:t>
      </w:r>
      <w:r>
        <w:rPr>
          <w:rFonts w:ascii="宋体" w:hAnsi="宋体" w:hint="eastAsia"/>
        </w:rPr>
        <w:t>外部的</w:t>
      </w:r>
      <w:r>
        <w:rPr>
          <w:rFonts w:ascii="宋体" w:hAnsi="宋体" w:hint="eastAsia"/>
          <w:lang w:eastAsia="zh-Hans"/>
        </w:rPr>
        <w:t>场景</w:t>
      </w:r>
      <w:r>
        <w:rPr>
          <w:rFonts w:ascii="宋体" w:hAnsi="宋体" w:hint="eastAsia"/>
        </w:rPr>
        <w:t>。</w:t>
      </w:r>
    </w:p>
    <w:p w:rsidR="00914147" w:rsidRDefault="001B2545">
      <w:pPr>
        <w:pStyle w:val="3"/>
        <w:spacing w:before="0" w:after="0"/>
        <w:rPr>
          <w:rFonts w:ascii="宋体" w:hAnsi="宋体"/>
        </w:rPr>
      </w:pPr>
      <w:bookmarkStart w:id="139" w:name="_Toc32665"/>
      <w:bookmarkStart w:id="140" w:name="_Toc528600531"/>
      <w:bookmarkStart w:id="141" w:name="_Toc161247463"/>
      <w:bookmarkStart w:id="142" w:name="_Toc142049613"/>
      <w:bookmarkStart w:id="143" w:name="_Toc83164510"/>
      <w:bookmarkStart w:id="144" w:name="_Toc93494722"/>
      <w:bookmarkStart w:id="145" w:name="_Toc92358827"/>
      <w:bookmarkStart w:id="146" w:name="_Toc1056848924"/>
      <w:r>
        <w:rPr>
          <w:rFonts w:ascii="宋体" w:hAnsi="宋体" w:hint="eastAsia"/>
        </w:rPr>
        <w:t>身份认证</w:t>
      </w:r>
      <w:bookmarkEnd w:id="139"/>
      <w:bookmarkEnd w:id="140"/>
      <w:bookmarkEnd w:id="141"/>
      <w:bookmarkEnd w:id="142"/>
      <w:bookmarkEnd w:id="143"/>
      <w:bookmarkEnd w:id="144"/>
      <w:bookmarkEnd w:id="145"/>
      <w:bookmarkEnd w:id="146"/>
    </w:p>
    <w:p w:rsidR="00914147" w:rsidRDefault="001B2545">
      <w:pPr>
        <w:spacing w:before="158" w:after="158"/>
        <w:rPr>
          <w:rFonts w:ascii="宋体" w:hAnsi="宋体"/>
        </w:rPr>
      </w:pPr>
      <w:r>
        <w:rPr>
          <w:rFonts w:ascii="宋体" w:hAnsi="宋体"/>
        </w:rPr>
        <w:t>IBAS</w:t>
      </w:r>
      <w:r>
        <w:rPr>
          <w:rFonts w:ascii="宋体" w:hAnsi="宋体" w:hint="eastAsia"/>
        </w:rPr>
        <w:t>具备丰富身份认证方式，可有效地区分用户。是部署差异化授权和审计策略、有效防御身份冒充、权限扩散与滥用等的管理基础。</w:t>
      </w:r>
    </w:p>
    <w:p w:rsidR="00914147" w:rsidRDefault="001B2545">
      <w:pPr>
        <w:spacing w:before="158" w:after="158"/>
        <w:rPr>
          <w:rFonts w:ascii="宋体" w:hAnsi="宋体"/>
        </w:rPr>
      </w:pPr>
      <w:r>
        <w:rPr>
          <w:rFonts w:ascii="宋体" w:hAnsi="宋体"/>
        </w:rPr>
        <w:lastRenderedPageBreak/>
        <w:t>IBAS</w:t>
      </w:r>
      <w:r>
        <w:rPr>
          <w:rFonts w:ascii="宋体" w:hAnsi="宋体" w:hint="eastAsia"/>
        </w:rPr>
        <w:t>拥有以下认证方式：</w:t>
      </w:r>
    </w:p>
    <w:p w:rsidR="00914147" w:rsidRDefault="001B2545">
      <w:pPr>
        <w:pStyle w:val="a"/>
        <w:spacing w:before="158" w:after="158" w:line="360" w:lineRule="auto"/>
        <w:rPr>
          <w:rFonts w:ascii="宋体" w:eastAsia="宋体" w:hAnsi="宋体"/>
        </w:rPr>
      </w:pPr>
      <w:r>
        <w:rPr>
          <w:rFonts w:ascii="宋体" w:eastAsia="宋体" w:hAnsi="宋体" w:hint="eastAsia"/>
        </w:rPr>
        <w:t>本地认证：</w:t>
      </w:r>
      <w:r>
        <w:rPr>
          <w:rFonts w:ascii="宋体" w:eastAsia="宋体" w:hAnsi="宋体"/>
        </w:rPr>
        <w:t xml:space="preserve">Web </w:t>
      </w:r>
      <w:r>
        <w:rPr>
          <w:rFonts w:ascii="宋体" w:eastAsia="宋体" w:hAnsi="宋体" w:hint="eastAsia"/>
        </w:rPr>
        <w:t>认证、用户名</w:t>
      </w:r>
      <w:r>
        <w:rPr>
          <w:rFonts w:ascii="宋体" w:eastAsia="宋体" w:hAnsi="宋体"/>
        </w:rPr>
        <w:t>/</w:t>
      </w:r>
      <w:r>
        <w:rPr>
          <w:rFonts w:ascii="宋体" w:eastAsia="宋体" w:hAnsi="宋体" w:hint="eastAsia"/>
        </w:rPr>
        <w:t>密码认证、</w:t>
      </w:r>
      <w:r>
        <w:rPr>
          <w:rFonts w:ascii="宋体" w:eastAsia="宋体" w:hAnsi="宋体"/>
        </w:rPr>
        <w:t>IP/MAC/IP-MAC</w:t>
      </w:r>
      <w:r>
        <w:rPr>
          <w:rFonts w:ascii="宋体" w:eastAsia="宋体" w:hAnsi="宋体" w:hint="eastAsia"/>
        </w:rPr>
        <w:t>绑定认证。</w:t>
      </w:r>
    </w:p>
    <w:p w:rsidR="00914147" w:rsidRDefault="001B2545">
      <w:pPr>
        <w:pStyle w:val="a"/>
        <w:spacing w:before="158" w:after="158" w:line="360" w:lineRule="auto"/>
        <w:rPr>
          <w:rFonts w:ascii="宋体" w:eastAsia="宋体" w:hAnsi="宋体"/>
        </w:rPr>
      </w:pPr>
      <w:r>
        <w:rPr>
          <w:rFonts w:ascii="宋体" w:eastAsia="宋体" w:hAnsi="宋体" w:hint="eastAsia"/>
        </w:rPr>
        <w:t>第三方认证：</w:t>
      </w:r>
      <w:r>
        <w:rPr>
          <w:rFonts w:ascii="宋体" w:eastAsia="宋体" w:hAnsi="宋体"/>
        </w:rPr>
        <w:t>RADIUS</w:t>
      </w:r>
      <w:r>
        <w:rPr>
          <w:rFonts w:ascii="宋体" w:eastAsia="宋体" w:hAnsi="宋体" w:hint="eastAsia"/>
        </w:rPr>
        <w:t>认证、</w:t>
      </w:r>
      <w:r>
        <w:rPr>
          <w:rFonts w:ascii="宋体" w:eastAsia="宋体" w:hAnsi="宋体"/>
        </w:rPr>
        <w:t>LDAP</w:t>
      </w:r>
      <w:r>
        <w:rPr>
          <w:rFonts w:ascii="宋体" w:eastAsia="宋体" w:hAnsi="宋体" w:hint="eastAsia"/>
        </w:rPr>
        <w:t>认证等。</w:t>
      </w:r>
    </w:p>
    <w:p w:rsidR="00914147" w:rsidRDefault="001B2545">
      <w:pPr>
        <w:pStyle w:val="a"/>
        <w:spacing w:before="158" w:after="158" w:line="360" w:lineRule="auto"/>
        <w:rPr>
          <w:rFonts w:ascii="宋体" w:eastAsia="宋体" w:hAnsi="宋体"/>
        </w:rPr>
      </w:pPr>
      <w:r>
        <w:rPr>
          <w:rFonts w:ascii="宋体" w:eastAsia="宋体" w:hAnsi="宋体" w:hint="eastAsia"/>
        </w:rPr>
        <w:t>短信认证：传统的实名认证方式，方便快捷。</w:t>
      </w:r>
    </w:p>
    <w:p w:rsidR="00914147" w:rsidRDefault="001B2545">
      <w:pPr>
        <w:pStyle w:val="a"/>
        <w:spacing w:before="158" w:after="158" w:line="360" w:lineRule="auto"/>
        <w:rPr>
          <w:rFonts w:ascii="宋体" w:eastAsia="宋体" w:hAnsi="宋体"/>
        </w:rPr>
      </w:pPr>
      <w:r>
        <w:rPr>
          <w:rFonts w:ascii="宋体" w:eastAsia="宋体" w:hAnsi="宋体" w:hint="eastAsia"/>
        </w:rPr>
        <w:t>免认证：认证用户无需进行身份认证，即可快速上网。</w:t>
      </w:r>
    </w:p>
    <w:p w:rsidR="00914147" w:rsidRDefault="001B2545">
      <w:pPr>
        <w:pStyle w:val="a"/>
        <w:spacing w:before="158" w:after="158" w:line="360" w:lineRule="auto"/>
        <w:rPr>
          <w:rFonts w:ascii="宋体" w:eastAsia="宋体" w:hAnsi="宋体"/>
        </w:rPr>
      </w:pPr>
      <w:r>
        <w:rPr>
          <w:rFonts w:ascii="宋体" w:eastAsia="宋体" w:hAnsi="宋体" w:hint="eastAsia"/>
        </w:rPr>
        <w:t>SAM认证：从网络边缘对介入用户进行管理控制，未通过认证用户，无法访问内外网。</w:t>
      </w:r>
    </w:p>
    <w:p w:rsidR="00914147" w:rsidRDefault="001B2545">
      <w:pPr>
        <w:pStyle w:val="a"/>
        <w:spacing w:before="158" w:after="158" w:line="360" w:lineRule="auto"/>
        <w:rPr>
          <w:rFonts w:ascii="宋体" w:eastAsia="宋体" w:hAnsi="宋体"/>
        </w:rPr>
      </w:pPr>
      <w:r>
        <w:rPr>
          <w:rFonts w:ascii="宋体" w:eastAsia="宋体" w:hAnsi="宋体" w:hint="eastAsia"/>
        </w:rPr>
        <w:t>访客</w:t>
      </w:r>
      <w:proofErr w:type="gramStart"/>
      <w:r>
        <w:rPr>
          <w:rFonts w:ascii="宋体" w:eastAsia="宋体" w:hAnsi="宋体" w:hint="eastAsia"/>
        </w:rPr>
        <w:t>二维码认证</w:t>
      </w:r>
      <w:proofErr w:type="gramEnd"/>
      <w:r>
        <w:rPr>
          <w:rFonts w:ascii="宋体" w:eastAsia="宋体" w:hAnsi="宋体" w:hint="eastAsia"/>
        </w:rPr>
        <w:t>：为访客提供单独认证方式。</w:t>
      </w:r>
    </w:p>
    <w:p w:rsidR="00914147" w:rsidRDefault="001B2545">
      <w:pPr>
        <w:pStyle w:val="a"/>
        <w:spacing w:before="158" w:after="158" w:line="360" w:lineRule="auto"/>
        <w:rPr>
          <w:rFonts w:ascii="宋体" w:eastAsia="宋体" w:hAnsi="宋体"/>
        </w:rPr>
      </w:pPr>
      <w:r>
        <w:rPr>
          <w:rFonts w:ascii="宋体" w:eastAsia="宋体" w:hAnsi="宋体" w:hint="eastAsia"/>
        </w:rPr>
        <w:t>CAS认证：为内部用户提供了一个中心化的身份验证和授权服务，在 CAS 服务器上登录一次，就可以访问所有相关的应用程序。</w:t>
      </w:r>
    </w:p>
    <w:p w:rsidR="00914147" w:rsidRDefault="001B2545">
      <w:pPr>
        <w:pStyle w:val="a"/>
        <w:spacing w:before="158" w:after="158" w:line="360" w:lineRule="auto"/>
        <w:rPr>
          <w:rFonts w:ascii="宋体" w:eastAsia="宋体" w:hAnsi="宋体"/>
        </w:rPr>
      </w:pPr>
      <w:r>
        <w:rPr>
          <w:rFonts w:ascii="宋体" w:eastAsia="宋体" w:hAnsi="宋体" w:hint="eastAsia"/>
        </w:rPr>
        <w:t>OAUTH</w:t>
      </w:r>
      <w:r>
        <w:rPr>
          <w:rFonts w:ascii="宋体" w:eastAsia="宋体" w:hAnsi="宋体"/>
        </w:rPr>
        <w:t>2.0</w:t>
      </w:r>
      <w:r>
        <w:rPr>
          <w:rFonts w:ascii="宋体" w:eastAsia="宋体" w:hAnsi="宋体" w:hint="eastAsia"/>
        </w:rPr>
        <w:t>认证：互联网上的身份验证和授权，可以让用户授权第三方应用程序访问他们在其他服务上存储的信息，而不需要披露密码。</w:t>
      </w:r>
    </w:p>
    <w:p w:rsidR="00914147" w:rsidRDefault="001B2545">
      <w:pPr>
        <w:pStyle w:val="a"/>
        <w:spacing w:before="158" w:after="158" w:line="360" w:lineRule="auto"/>
        <w:rPr>
          <w:rFonts w:ascii="宋体" w:eastAsia="宋体" w:hAnsi="宋体"/>
        </w:rPr>
      </w:pPr>
      <w:r>
        <w:rPr>
          <w:rFonts w:ascii="宋体" w:eastAsia="宋体" w:hAnsi="宋体"/>
        </w:rPr>
        <w:t>APP</w:t>
      </w:r>
      <w:r>
        <w:rPr>
          <w:rFonts w:ascii="宋体" w:eastAsia="宋体" w:hAnsi="宋体" w:hint="eastAsia"/>
        </w:rPr>
        <w:t>认证：不需要借助数据中心软件，无需</w:t>
      </w:r>
      <w:r>
        <w:rPr>
          <w:rFonts w:ascii="宋体" w:eastAsia="宋体" w:hAnsi="宋体"/>
        </w:rPr>
        <w:t>APP</w:t>
      </w:r>
      <w:r>
        <w:rPr>
          <w:rFonts w:ascii="宋体" w:eastAsia="宋体" w:hAnsi="宋体" w:hint="eastAsia"/>
        </w:rPr>
        <w:t>修改，避免协调沟通成本。</w:t>
      </w:r>
    </w:p>
    <w:p w:rsidR="00914147" w:rsidRDefault="001B2545">
      <w:pPr>
        <w:pStyle w:val="a"/>
        <w:spacing w:before="158" w:after="158" w:line="360" w:lineRule="auto"/>
        <w:rPr>
          <w:rFonts w:ascii="宋体" w:eastAsia="宋体" w:hAnsi="宋体"/>
        </w:rPr>
      </w:pPr>
      <w:proofErr w:type="gramStart"/>
      <w:r>
        <w:rPr>
          <w:rFonts w:ascii="宋体" w:eastAsia="宋体" w:hAnsi="宋体" w:hint="eastAsia"/>
        </w:rPr>
        <w:t>微信认证</w:t>
      </w:r>
      <w:proofErr w:type="gramEnd"/>
      <w:r>
        <w:rPr>
          <w:rFonts w:ascii="宋体" w:eastAsia="宋体" w:hAnsi="宋体" w:hint="eastAsia"/>
        </w:rPr>
        <w:t>：通过公众</w:t>
      </w:r>
      <w:proofErr w:type="gramStart"/>
      <w:r>
        <w:rPr>
          <w:rFonts w:ascii="宋体" w:eastAsia="宋体" w:hAnsi="宋体" w:hint="eastAsia"/>
        </w:rPr>
        <w:t>号引导</w:t>
      </w:r>
      <w:proofErr w:type="gramEnd"/>
      <w:r>
        <w:rPr>
          <w:rFonts w:ascii="宋体" w:eastAsia="宋体" w:hAnsi="宋体" w:hint="eastAsia"/>
        </w:rPr>
        <w:t>用户完成认证，提供网络的同时，增加营销手段，同时避免法律风险。</w:t>
      </w:r>
    </w:p>
    <w:p w:rsidR="00914147" w:rsidRDefault="001B2545">
      <w:pPr>
        <w:pStyle w:val="a"/>
        <w:spacing w:before="158" w:after="158" w:line="360" w:lineRule="auto"/>
        <w:rPr>
          <w:rFonts w:ascii="宋体" w:eastAsia="宋体" w:hAnsi="宋体"/>
        </w:rPr>
      </w:pPr>
      <w:r>
        <w:rPr>
          <w:rFonts w:ascii="宋体" w:eastAsia="宋体" w:hAnsi="宋体" w:hint="eastAsia"/>
        </w:rPr>
        <w:t>混合认证：界面配置选择多种认证方式，用户可根据需要更换认证方式。</w:t>
      </w:r>
    </w:p>
    <w:p w:rsidR="00914147" w:rsidRDefault="001B2545">
      <w:pPr>
        <w:pStyle w:val="a"/>
        <w:spacing w:before="158" w:after="158" w:line="360" w:lineRule="auto"/>
        <w:rPr>
          <w:rFonts w:ascii="宋体" w:eastAsia="宋体" w:hAnsi="宋体"/>
        </w:rPr>
      </w:pPr>
      <w:r>
        <w:rPr>
          <w:rFonts w:ascii="宋体" w:eastAsia="宋体" w:hAnsi="宋体" w:hint="eastAsia"/>
        </w:rPr>
        <w:t>单点登录：</w:t>
      </w:r>
      <w:r>
        <w:rPr>
          <w:rFonts w:ascii="宋体" w:eastAsia="宋体" w:hAnsi="宋体"/>
        </w:rPr>
        <w:t xml:space="preserve"> AD</w:t>
      </w:r>
      <w:r>
        <w:rPr>
          <w:rFonts w:ascii="宋体" w:eastAsia="宋体" w:hAnsi="宋体" w:hint="eastAsia"/>
        </w:rPr>
        <w:t>域一次认证，减免频繁认证。</w:t>
      </w:r>
    </w:p>
    <w:p w:rsidR="00914147" w:rsidRDefault="001B2545">
      <w:pPr>
        <w:pStyle w:val="a"/>
        <w:spacing w:before="158" w:after="158" w:line="360" w:lineRule="auto"/>
        <w:rPr>
          <w:rFonts w:ascii="宋体" w:eastAsia="宋体" w:hAnsi="宋体"/>
        </w:rPr>
      </w:pPr>
      <w:proofErr w:type="gramStart"/>
      <w:r>
        <w:rPr>
          <w:rFonts w:ascii="宋体" w:eastAsia="宋体" w:hAnsi="宋体" w:hint="eastAsia"/>
        </w:rPr>
        <w:t>二维码认证</w:t>
      </w:r>
      <w:proofErr w:type="gramEnd"/>
      <w:r>
        <w:rPr>
          <w:rFonts w:ascii="宋体" w:eastAsia="宋体" w:hAnsi="宋体" w:hint="eastAsia"/>
        </w:rPr>
        <w:t>：访客网络安全，管理授权网络访问。</w:t>
      </w:r>
    </w:p>
    <w:p w:rsidR="00914147" w:rsidRDefault="001B2545">
      <w:pPr>
        <w:pStyle w:val="a"/>
        <w:spacing w:before="158" w:after="158" w:line="360" w:lineRule="auto"/>
        <w:rPr>
          <w:rFonts w:ascii="宋体" w:eastAsia="宋体" w:hAnsi="宋体"/>
        </w:rPr>
      </w:pPr>
      <w:r>
        <w:rPr>
          <w:rFonts w:ascii="宋体" w:eastAsia="宋体" w:hAnsi="宋体"/>
        </w:rPr>
        <w:t>IC卡认证：用户刷卡，即可完成认证。</w:t>
      </w:r>
    </w:p>
    <w:p w:rsidR="00914147" w:rsidRDefault="001B2545">
      <w:pPr>
        <w:pStyle w:val="a"/>
        <w:spacing w:before="158" w:after="158" w:line="360" w:lineRule="auto"/>
        <w:rPr>
          <w:rFonts w:ascii="宋体" w:eastAsia="宋体" w:hAnsi="宋体"/>
        </w:rPr>
      </w:pPr>
      <w:r>
        <w:rPr>
          <w:rFonts w:ascii="宋体" w:eastAsia="宋体" w:hAnsi="宋体"/>
        </w:rPr>
        <w:t>POP3认证：用户使用内网/外网邮箱服务器中的账号密码即可完成认证上网。</w:t>
      </w:r>
    </w:p>
    <w:p w:rsidR="00914147" w:rsidRDefault="001B2545">
      <w:pPr>
        <w:pStyle w:val="a"/>
        <w:spacing w:before="158" w:after="158" w:line="360" w:lineRule="auto"/>
        <w:rPr>
          <w:rFonts w:ascii="宋体" w:eastAsia="宋体" w:hAnsi="宋体"/>
        </w:rPr>
      </w:pPr>
      <w:r>
        <w:rPr>
          <w:rFonts w:ascii="宋体" w:eastAsia="宋体" w:hAnsi="宋体"/>
        </w:rPr>
        <w:t>钉钉认证：</w:t>
      </w:r>
      <w:r>
        <w:rPr>
          <w:rFonts w:ascii="宋体" w:eastAsia="宋体" w:hAnsi="宋体" w:hint="eastAsia"/>
        </w:rPr>
        <w:t>要求</w:t>
      </w:r>
      <w:r>
        <w:rPr>
          <w:rFonts w:ascii="宋体" w:eastAsia="宋体" w:hAnsi="宋体"/>
        </w:rPr>
        <w:t>用户使用钉钉扫描二维码，并通过钉钉服务器完成后续认证过程。</w:t>
      </w:r>
    </w:p>
    <w:p w:rsidR="00914147" w:rsidRDefault="001B2545">
      <w:pPr>
        <w:pStyle w:val="a"/>
        <w:spacing w:before="158" w:after="158" w:line="360" w:lineRule="auto"/>
        <w:rPr>
          <w:rFonts w:ascii="宋体" w:eastAsia="宋体" w:hAnsi="宋体"/>
        </w:rPr>
      </w:pPr>
      <w:r>
        <w:rPr>
          <w:rFonts w:ascii="宋体" w:eastAsia="宋体" w:hAnsi="宋体"/>
        </w:rPr>
        <w:t>酒店会员认证：跳转到认证界面，通过公</w:t>
      </w:r>
      <w:proofErr w:type="gramStart"/>
      <w:r>
        <w:rPr>
          <w:rFonts w:ascii="宋体" w:eastAsia="宋体" w:hAnsi="宋体"/>
        </w:rPr>
        <w:t>钥</w:t>
      </w:r>
      <w:proofErr w:type="gramEnd"/>
      <w:r>
        <w:rPr>
          <w:rFonts w:ascii="宋体" w:eastAsia="宋体" w:hAnsi="宋体"/>
        </w:rPr>
        <w:t>、私</w:t>
      </w:r>
      <w:proofErr w:type="gramStart"/>
      <w:r>
        <w:rPr>
          <w:rFonts w:ascii="宋体" w:eastAsia="宋体" w:hAnsi="宋体"/>
        </w:rPr>
        <w:t>钥</w:t>
      </w:r>
      <w:proofErr w:type="gramEnd"/>
      <w:r>
        <w:rPr>
          <w:rFonts w:ascii="宋体" w:eastAsia="宋体" w:hAnsi="宋体"/>
        </w:rPr>
        <w:t>的比对完成认证。</w:t>
      </w:r>
    </w:p>
    <w:p w:rsidR="00914147" w:rsidRDefault="001B2545">
      <w:pPr>
        <w:pStyle w:val="a"/>
        <w:spacing w:before="158" w:after="158" w:line="360" w:lineRule="auto"/>
        <w:rPr>
          <w:rFonts w:ascii="宋体" w:eastAsia="宋体" w:hAnsi="宋体"/>
        </w:rPr>
      </w:pPr>
      <w:r>
        <w:rPr>
          <w:rFonts w:ascii="宋体" w:eastAsia="宋体" w:hAnsi="宋体"/>
        </w:rPr>
        <w:t>第三方小程序认证：</w:t>
      </w:r>
      <w:r>
        <w:rPr>
          <w:rFonts w:ascii="宋体" w:eastAsia="宋体" w:hAnsi="宋体" w:hint="eastAsia"/>
        </w:rPr>
        <w:t>要求</w:t>
      </w:r>
      <w:r>
        <w:rPr>
          <w:rFonts w:ascii="宋体" w:eastAsia="宋体" w:hAnsi="宋体"/>
        </w:rPr>
        <w:t>用户打开小程序，并在小程序中完成认证过程。</w:t>
      </w:r>
    </w:p>
    <w:p w:rsidR="00914147" w:rsidRDefault="001B2545">
      <w:pPr>
        <w:pStyle w:val="a"/>
        <w:spacing w:before="158" w:after="158" w:line="360" w:lineRule="auto"/>
        <w:rPr>
          <w:rFonts w:ascii="宋体" w:eastAsia="宋体" w:hAnsi="宋体"/>
        </w:rPr>
      </w:pPr>
      <w:proofErr w:type="gramStart"/>
      <w:r>
        <w:rPr>
          <w:rFonts w:ascii="宋体" w:eastAsia="宋体" w:hAnsi="宋体"/>
        </w:rPr>
        <w:t>企业微信认证</w:t>
      </w:r>
      <w:proofErr w:type="gramEnd"/>
      <w:r>
        <w:rPr>
          <w:rFonts w:ascii="宋体" w:eastAsia="宋体" w:hAnsi="宋体"/>
        </w:rPr>
        <w:t>：</w:t>
      </w:r>
      <w:r>
        <w:rPr>
          <w:rFonts w:ascii="宋体" w:eastAsia="宋体" w:hAnsi="宋体" w:hint="eastAsia"/>
        </w:rPr>
        <w:t>要求</w:t>
      </w:r>
      <w:r>
        <w:rPr>
          <w:rFonts w:ascii="宋体" w:eastAsia="宋体" w:hAnsi="宋体"/>
        </w:rPr>
        <w:t>用户使用</w:t>
      </w:r>
      <w:proofErr w:type="gramStart"/>
      <w:r>
        <w:rPr>
          <w:rFonts w:ascii="宋体" w:eastAsia="宋体" w:hAnsi="宋体"/>
        </w:rPr>
        <w:t>企业微信扫描</w:t>
      </w:r>
      <w:proofErr w:type="gramEnd"/>
      <w:r>
        <w:rPr>
          <w:rFonts w:ascii="宋体" w:eastAsia="宋体" w:hAnsi="宋体"/>
        </w:rPr>
        <w:t>二维码，并通过</w:t>
      </w:r>
      <w:proofErr w:type="gramStart"/>
      <w:r>
        <w:rPr>
          <w:rFonts w:ascii="宋体" w:eastAsia="宋体" w:hAnsi="宋体"/>
        </w:rPr>
        <w:t>企业微信服务器</w:t>
      </w:r>
      <w:proofErr w:type="gramEnd"/>
      <w:r>
        <w:rPr>
          <w:rFonts w:ascii="宋体" w:eastAsia="宋体" w:hAnsi="宋体"/>
        </w:rPr>
        <w:t>完成后续认证过程。</w:t>
      </w:r>
    </w:p>
    <w:p w:rsidR="00914147" w:rsidRDefault="001B2545">
      <w:pPr>
        <w:pStyle w:val="40"/>
        <w:spacing w:before="0" w:after="0"/>
        <w:rPr>
          <w:rFonts w:ascii="宋体" w:hAnsi="宋体"/>
        </w:rPr>
      </w:pPr>
      <w:proofErr w:type="gramStart"/>
      <w:r>
        <w:rPr>
          <w:rFonts w:ascii="宋体" w:hAnsi="宋体" w:hint="eastAsia"/>
        </w:rPr>
        <w:t>微信认证</w:t>
      </w:r>
      <w:proofErr w:type="gramEnd"/>
    </w:p>
    <w:p w:rsidR="00914147" w:rsidRDefault="001B2545">
      <w:pPr>
        <w:spacing w:before="158" w:after="158"/>
        <w:rPr>
          <w:rFonts w:ascii="宋体" w:hAnsi="宋体"/>
        </w:rPr>
      </w:pPr>
      <w:proofErr w:type="gramStart"/>
      <w:r>
        <w:rPr>
          <w:rFonts w:ascii="宋体" w:hAnsi="宋体" w:hint="eastAsia"/>
        </w:rPr>
        <w:t>微信认证</w:t>
      </w:r>
      <w:proofErr w:type="gramEnd"/>
      <w:r>
        <w:rPr>
          <w:rFonts w:ascii="宋体" w:hAnsi="宋体" w:hint="eastAsia"/>
        </w:rPr>
        <w:t>作为国内最知名的手机移动应用之一，已经得到了大量普及。虽然原始认证的方法短信认证和本地密码认证可以解决动态认证问题，但是繁琐的操作或短信费用几乎成为了大众的噩梦。因此，</w:t>
      </w:r>
      <w:proofErr w:type="gramStart"/>
      <w:r>
        <w:rPr>
          <w:rFonts w:ascii="宋体" w:hAnsi="宋体" w:hint="eastAsia"/>
        </w:rPr>
        <w:t>微信认证</w:t>
      </w:r>
      <w:proofErr w:type="gramEnd"/>
      <w:r>
        <w:rPr>
          <w:rFonts w:ascii="宋体" w:hAnsi="宋体" w:hint="eastAsia"/>
        </w:rPr>
        <w:t>应运而生，即解决了动态认证的问题，又减少了认证操作的步骤，且没有额外的资费，还帮助商家推广</w:t>
      </w:r>
      <w:proofErr w:type="gramStart"/>
      <w:r>
        <w:rPr>
          <w:rFonts w:ascii="宋体" w:hAnsi="宋体" w:hint="eastAsia"/>
        </w:rPr>
        <w:t>微信公众号</w:t>
      </w:r>
      <w:proofErr w:type="gramEnd"/>
      <w:r>
        <w:rPr>
          <w:rFonts w:ascii="宋体" w:hAnsi="宋体" w:hint="eastAsia"/>
        </w:rPr>
        <w:t>。</w:t>
      </w:r>
    </w:p>
    <w:p w:rsidR="00914147" w:rsidRDefault="001B2545">
      <w:pPr>
        <w:spacing w:before="158" w:after="158"/>
        <w:rPr>
          <w:rFonts w:ascii="宋体" w:hAnsi="宋体"/>
        </w:rPr>
      </w:pPr>
      <w:proofErr w:type="gramStart"/>
      <w:r>
        <w:rPr>
          <w:rFonts w:ascii="宋体" w:hAnsi="宋体" w:hint="eastAsia"/>
        </w:rPr>
        <w:t>微信认证</w:t>
      </w:r>
      <w:proofErr w:type="gramEnd"/>
      <w:r>
        <w:rPr>
          <w:rFonts w:ascii="宋体" w:hAnsi="宋体" w:hint="eastAsia"/>
        </w:rPr>
        <w:t>有两种认证方式：</w:t>
      </w:r>
    </w:p>
    <w:p w:rsidR="00914147" w:rsidRDefault="001B2545">
      <w:pPr>
        <w:pStyle w:val="a"/>
        <w:spacing w:before="158" w:after="158" w:line="360" w:lineRule="auto"/>
        <w:rPr>
          <w:rFonts w:ascii="宋体" w:eastAsia="宋体" w:hAnsi="宋体"/>
        </w:rPr>
      </w:pPr>
      <w:r>
        <w:rPr>
          <w:rFonts w:ascii="宋体" w:eastAsia="宋体" w:hAnsi="宋体" w:hint="eastAsia"/>
        </w:rPr>
        <w:lastRenderedPageBreak/>
        <w:t>通过认证</w:t>
      </w:r>
      <w:r>
        <w:rPr>
          <w:rFonts w:ascii="宋体" w:eastAsia="宋体" w:hAnsi="宋体"/>
        </w:rPr>
        <w:t>URL认证</w:t>
      </w:r>
      <w:r>
        <w:rPr>
          <w:rFonts w:ascii="宋体" w:eastAsia="宋体" w:hAnsi="宋体" w:hint="eastAsia"/>
        </w:rPr>
        <w:t>：</w:t>
      </w:r>
      <w:r>
        <w:rPr>
          <w:rFonts w:ascii="宋体" w:eastAsia="宋体" w:hAnsi="宋体"/>
        </w:rPr>
        <w:t>用户点击公众号指定的超链接（认证URL），该报文</w:t>
      </w:r>
      <w:proofErr w:type="gramStart"/>
      <w:r>
        <w:rPr>
          <w:rFonts w:ascii="宋体" w:eastAsia="宋体" w:hAnsi="宋体"/>
        </w:rPr>
        <w:t>被设备</w:t>
      </w:r>
      <w:proofErr w:type="gramEnd"/>
      <w:r>
        <w:rPr>
          <w:rFonts w:ascii="宋体" w:eastAsia="宋体" w:hAnsi="宋体"/>
        </w:rPr>
        <w:t>截获，并与设备配置的认证URL进行对比，如果匹配则认证成功，并以终端IP为用户名上线</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通过小程序认证：用户授权小程序完成认证，小程序将获取的</w:t>
      </w:r>
      <w:proofErr w:type="spellStart"/>
      <w:r>
        <w:rPr>
          <w:rFonts w:ascii="宋体" w:eastAsia="宋体" w:hAnsi="宋体"/>
        </w:rPr>
        <w:t>OpenID</w:t>
      </w:r>
      <w:proofErr w:type="spellEnd"/>
      <w:r>
        <w:rPr>
          <w:rFonts w:ascii="宋体" w:eastAsia="宋体" w:hAnsi="宋体"/>
        </w:rPr>
        <w:t>和手机号发给设备（networking-login.com），设备以此将终端上线。</w:t>
      </w:r>
    </w:p>
    <w:p w:rsidR="00914147" w:rsidRDefault="001B2545">
      <w:pPr>
        <w:pStyle w:val="40"/>
        <w:spacing w:before="0" w:after="0"/>
        <w:rPr>
          <w:rFonts w:ascii="宋体" w:hAnsi="宋体"/>
        </w:rPr>
      </w:pPr>
      <w:r>
        <w:rPr>
          <w:rFonts w:ascii="宋体" w:hAnsi="宋体"/>
        </w:rPr>
        <w:t>APP</w:t>
      </w:r>
      <w:r>
        <w:rPr>
          <w:rFonts w:ascii="宋体" w:hAnsi="宋体" w:hint="eastAsia"/>
        </w:rPr>
        <w:t>认证</w:t>
      </w:r>
    </w:p>
    <w:p w:rsidR="00914147" w:rsidRDefault="001B2545">
      <w:pPr>
        <w:spacing w:before="158" w:after="158"/>
        <w:rPr>
          <w:rFonts w:ascii="宋体" w:hAnsi="宋体"/>
        </w:rPr>
      </w:pPr>
      <w:r>
        <w:rPr>
          <w:rFonts w:ascii="宋体" w:hAnsi="宋体" w:hint="eastAsia"/>
        </w:rPr>
        <w:t>近年来企业</w:t>
      </w:r>
      <w:proofErr w:type="gramStart"/>
      <w:r>
        <w:rPr>
          <w:rFonts w:ascii="宋体" w:hAnsi="宋体" w:hint="eastAsia"/>
        </w:rPr>
        <w:t>纷纷业</w:t>
      </w:r>
      <w:proofErr w:type="gramEnd"/>
      <w:r>
        <w:rPr>
          <w:rFonts w:ascii="宋体" w:hAnsi="宋体" w:hint="eastAsia"/>
        </w:rPr>
        <w:t>推出自己</w:t>
      </w:r>
      <w:r>
        <w:rPr>
          <w:rFonts w:ascii="宋体" w:hAnsi="宋体"/>
        </w:rPr>
        <w:t>APP，紧跟</w:t>
      </w:r>
      <w:r>
        <w:rPr>
          <w:rFonts w:ascii="宋体" w:hAnsi="宋体" w:hint="eastAsia"/>
        </w:rPr>
        <w:t>E</w:t>
      </w:r>
      <w:r>
        <w:rPr>
          <w:rFonts w:ascii="宋体" w:hAnsi="宋体"/>
        </w:rPr>
        <w:t>-commerce、O2O时代步伐，用于丰富自己业务线、推广营销、会员返利活动。然而APP如何进行高性价比推广，为此APP认证孕育而生。</w:t>
      </w:r>
    </w:p>
    <w:p w:rsidR="00914147" w:rsidRDefault="001B2545">
      <w:pPr>
        <w:spacing w:before="158" w:after="158"/>
        <w:rPr>
          <w:rFonts w:ascii="宋体" w:hAnsi="宋体"/>
        </w:rPr>
      </w:pPr>
      <w:r>
        <w:rPr>
          <w:rFonts w:ascii="宋体" w:hAnsi="宋体"/>
        </w:rPr>
        <w:t>APP认证首先需要管理员在系统预定义配置APP特征，IBAS</w:t>
      </w:r>
      <w:r>
        <w:rPr>
          <w:rFonts w:ascii="宋体" w:hAnsi="宋体" w:hint="eastAsia"/>
        </w:rPr>
        <w:t>会根据此</w:t>
      </w:r>
      <w:r>
        <w:rPr>
          <w:rFonts w:ascii="宋体" w:hAnsi="宋体"/>
        </w:rPr>
        <w:t>APP特征生成符合设备可识别的特征文件加入</w:t>
      </w:r>
      <w:proofErr w:type="gramStart"/>
      <w:r>
        <w:rPr>
          <w:rFonts w:ascii="宋体" w:hAnsi="宋体" w:hint="eastAsia"/>
        </w:rPr>
        <w:t>到特征</w:t>
      </w:r>
      <w:proofErr w:type="gramEnd"/>
      <w:r>
        <w:rPr>
          <w:rFonts w:ascii="宋体" w:hAnsi="宋体" w:hint="eastAsia"/>
        </w:rPr>
        <w:t>库中，当移动终端连接上</w:t>
      </w:r>
      <w:proofErr w:type="spellStart"/>
      <w:r>
        <w:rPr>
          <w:rFonts w:ascii="宋体" w:hAnsi="宋体"/>
        </w:rPr>
        <w:t>W</w:t>
      </w:r>
      <w:r>
        <w:rPr>
          <w:rFonts w:ascii="宋体" w:hAnsi="宋体" w:hint="eastAsia"/>
        </w:rPr>
        <w:t>i</w:t>
      </w:r>
      <w:r>
        <w:rPr>
          <w:rFonts w:ascii="宋体" w:hAnsi="宋体"/>
        </w:rPr>
        <w:t>F</w:t>
      </w:r>
      <w:r>
        <w:rPr>
          <w:rFonts w:ascii="宋体" w:hAnsi="宋体" w:hint="eastAsia"/>
        </w:rPr>
        <w:t>i</w:t>
      </w:r>
      <w:proofErr w:type="spellEnd"/>
      <w:r>
        <w:rPr>
          <w:rFonts w:ascii="宋体" w:hAnsi="宋体"/>
        </w:rPr>
        <w:t>后并打开相应的APP触发网络流量，自动识别流量并进行特征匹配，即可判断连接上的移动终端是否合法。</w:t>
      </w:r>
    </w:p>
    <w:p w:rsidR="00914147" w:rsidRDefault="001B2545">
      <w:pPr>
        <w:pStyle w:val="40"/>
        <w:spacing w:before="0" w:after="0"/>
        <w:rPr>
          <w:rFonts w:ascii="宋体" w:hAnsi="宋体"/>
        </w:rPr>
      </w:pPr>
      <w:r>
        <w:rPr>
          <w:rFonts w:ascii="宋体" w:hAnsi="宋体"/>
        </w:rPr>
        <w:t>AD</w:t>
      </w:r>
      <w:r>
        <w:rPr>
          <w:rFonts w:ascii="宋体" w:hAnsi="宋体" w:hint="eastAsia"/>
        </w:rPr>
        <w:t>域单点登录</w:t>
      </w:r>
    </w:p>
    <w:p w:rsidR="00914147" w:rsidRDefault="001B2545">
      <w:pPr>
        <w:spacing w:before="158" w:after="158"/>
        <w:rPr>
          <w:rFonts w:ascii="宋体" w:hAnsi="宋体"/>
        </w:rPr>
      </w:pPr>
      <w:r>
        <w:rPr>
          <w:rFonts w:ascii="宋体" w:hAnsi="宋体" w:hint="eastAsia"/>
        </w:rPr>
        <w:t>大型企业中，内网用户均需进行</w:t>
      </w:r>
      <w:r>
        <w:rPr>
          <w:rFonts w:ascii="宋体" w:hAnsi="宋体"/>
        </w:rPr>
        <w:t>AD域身份校验，</w:t>
      </w:r>
      <w:proofErr w:type="gramStart"/>
      <w:r>
        <w:rPr>
          <w:rFonts w:ascii="宋体" w:hAnsi="宋体" w:hint="eastAsia"/>
        </w:rPr>
        <w:t>若内网</w:t>
      </w:r>
      <w:proofErr w:type="gramEnd"/>
      <w:r>
        <w:rPr>
          <w:rFonts w:ascii="宋体" w:hAnsi="宋体" w:hint="eastAsia"/>
        </w:rPr>
        <w:t>同时存在其他身份验证，用户需逐次进行认证，且操作步骤繁琐。</w:t>
      </w:r>
      <w:r>
        <w:rPr>
          <w:rFonts w:ascii="宋体" w:hAnsi="宋体"/>
        </w:rPr>
        <w:t>IBAS</w:t>
      </w:r>
      <w:r>
        <w:rPr>
          <w:rFonts w:ascii="宋体" w:hAnsi="宋体" w:hint="eastAsia"/>
        </w:rPr>
        <w:t>可与企业</w:t>
      </w:r>
      <w:r>
        <w:rPr>
          <w:rFonts w:ascii="宋体" w:hAnsi="宋体"/>
        </w:rPr>
        <w:t>AD域进行联动，内网用户只需一次认证，即可完成所有身份校验，简化认证步骤，提升用户体验。</w:t>
      </w:r>
    </w:p>
    <w:p w:rsidR="00914147" w:rsidRDefault="001B2545">
      <w:pPr>
        <w:pStyle w:val="40"/>
        <w:spacing w:before="0" w:after="0"/>
        <w:rPr>
          <w:rFonts w:ascii="宋体" w:hAnsi="宋体"/>
        </w:rPr>
      </w:pPr>
      <w:r>
        <w:rPr>
          <w:rFonts w:ascii="宋体" w:hAnsi="宋体" w:hint="eastAsia"/>
        </w:rPr>
        <w:t>访客</w:t>
      </w:r>
      <w:proofErr w:type="gramStart"/>
      <w:r>
        <w:rPr>
          <w:rFonts w:ascii="宋体" w:hAnsi="宋体" w:hint="eastAsia"/>
        </w:rPr>
        <w:t>二维码认证</w:t>
      </w:r>
      <w:proofErr w:type="gramEnd"/>
    </w:p>
    <w:p w:rsidR="00914147" w:rsidRDefault="001B2545">
      <w:pPr>
        <w:spacing w:before="158" w:after="158"/>
        <w:rPr>
          <w:rFonts w:ascii="宋体" w:hAnsi="宋体"/>
        </w:rPr>
      </w:pPr>
      <w:r>
        <w:rPr>
          <w:rFonts w:ascii="宋体" w:hAnsi="宋体" w:hint="eastAsia"/>
        </w:rPr>
        <w:t>针对目前市场</w:t>
      </w:r>
      <w:proofErr w:type="gramStart"/>
      <w:r>
        <w:rPr>
          <w:rFonts w:ascii="宋体" w:hAnsi="宋体" w:hint="eastAsia"/>
        </w:rPr>
        <w:t>端出现</w:t>
      </w:r>
      <w:proofErr w:type="gramEnd"/>
      <w:r>
        <w:rPr>
          <w:rFonts w:ascii="宋体" w:hAnsi="宋体" w:hint="eastAsia"/>
        </w:rPr>
        <w:t>的非经无线网络和大型企业访客网络，在网络访问方便的同时也存在一定的网络安全隐患。传统的认证方案已经不适用这样便捷的网络。快捷方便的</w:t>
      </w:r>
      <w:proofErr w:type="gramStart"/>
      <w:r>
        <w:rPr>
          <w:rFonts w:ascii="宋体" w:hAnsi="宋体" w:hint="eastAsia"/>
        </w:rPr>
        <w:t>二维码认证</w:t>
      </w:r>
      <w:proofErr w:type="gramEnd"/>
      <w:r>
        <w:rPr>
          <w:rFonts w:ascii="宋体" w:hAnsi="宋体" w:hint="eastAsia"/>
        </w:rPr>
        <w:t>应运而生，不仅支持已认证的用户终端扫描未认证终端的</w:t>
      </w:r>
      <w:proofErr w:type="gramStart"/>
      <w:r>
        <w:rPr>
          <w:rFonts w:ascii="宋体" w:hAnsi="宋体" w:hint="eastAsia"/>
        </w:rPr>
        <w:t>二维码信息</w:t>
      </w:r>
      <w:proofErr w:type="gramEnd"/>
      <w:r>
        <w:rPr>
          <w:rFonts w:ascii="宋体" w:hAnsi="宋体" w:hint="eastAsia"/>
        </w:rPr>
        <w:t>，从而协助未认证终端认证上网，还支持访客自行填写信息，已认证</w:t>
      </w:r>
      <w:proofErr w:type="gramStart"/>
      <w:r>
        <w:rPr>
          <w:rFonts w:ascii="宋体" w:hAnsi="宋体" w:hint="eastAsia"/>
        </w:rPr>
        <w:t>终端扫码审核</w:t>
      </w:r>
      <w:proofErr w:type="gramEnd"/>
      <w:r>
        <w:rPr>
          <w:rFonts w:ascii="宋体" w:hAnsi="宋体" w:hint="eastAsia"/>
        </w:rPr>
        <w:t>，从而完成未认证终端的认证上网。</w:t>
      </w:r>
    </w:p>
    <w:p w:rsidR="00914147" w:rsidRDefault="001B2545">
      <w:pPr>
        <w:pStyle w:val="40"/>
        <w:spacing w:before="0" w:after="0"/>
        <w:rPr>
          <w:rFonts w:ascii="宋体" w:hAnsi="宋体"/>
        </w:rPr>
      </w:pPr>
      <w:r>
        <w:rPr>
          <w:rFonts w:ascii="宋体" w:hAnsi="宋体" w:hint="eastAsia"/>
        </w:rPr>
        <w:t>短信认证</w:t>
      </w:r>
    </w:p>
    <w:p w:rsidR="00914147" w:rsidRDefault="001B2545">
      <w:pPr>
        <w:spacing w:before="158" w:after="158"/>
        <w:rPr>
          <w:rFonts w:ascii="宋体" w:hAnsi="宋体"/>
        </w:rPr>
      </w:pPr>
      <w:r>
        <w:rPr>
          <w:rFonts w:ascii="宋体" w:hAnsi="宋体" w:hint="eastAsia"/>
        </w:rPr>
        <w:t>短信认证由于其便捷性，变得十分流行。用户仅仅需要手机和验证码就可以完成身份验证，顺利上网。短信认证需要结合短信网关厂商来完成，目前</w:t>
      </w:r>
      <w:r>
        <w:rPr>
          <w:rFonts w:ascii="宋体" w:hAnsi="宋体"/>
        </w:rPr>
        <w:t>IBAS</w:t>
      </w:r>
      <w:r>
        <w:rPr>
          <w:rFonts w:ascii="宋体" w:hAnsi="宋体" w:hint="eastAsia"/>
        </w:rPr>
        <w:t>已经支持亿</w:t>
      </w:r>
      <w:proofErr w:type="gramStart"/>
      <w:r>
        <w:rPr>
          <w:rFonts w:ascii="宋体" w:hAnsi="宋体" w:hint="eastAsia"/>
        </w:rPr>
        <w:t>美软通</w:t>
      </w:r>
      <w:proofErr w:type="gramEnd"/>
      <w:r>
        <w:rPr>
          <w:rFonts w:ascii="宋体" w:hAnsi="宋体" w:hint="eastAsia"/>
        </w:rPr>
        <w:t>、凌凯、一信通、佳诺、阿里云、移动云</w:t>
      </w:r>
      <w:r>
        <w:rPr>
          <w:rFonts w:ascii="宋体" w:hAnsi="宋体"/>
        </w:rPr>
        <w:t>MAS等</w:t>
      </w:r>
      <w:r>
        <w:rPr>
          <w:rFonts w:ascii="宋体" w:hAnsi="宋体" w:hint="eastAsia"/>
        </w:rPr>
        <w:t>多</w:t>
      </w:r>
      <w:r>
        <w:rPr>
          <w:rFonts w:ascii="宋体" w:hAnsi="宋体"/>
        </w:rPr>
        <w:t>家短信平台。</w:t>
      </w:r>
    </w:p>
    <w:p w:rsidR="00914147" w:rsidRDefault="001B2545">
      <w:pPr>
        <w:spacing w:before="158" w:after="158"/>
        <w:rPr>
          <w:rFonts w:ascii="宋体" w:hAnsi="宋体"/>
        </w:rPr>
      </w:pPr>
      <w:r>
        <w:rPr>
          <w:rFonts w:ascii="宋体" w:hAnsi="宋体" w:hint="eastAsia"/>
        </w:rPr>
        <w:t>此外，由于市场端的绝大部分短信网关的开发框架为</w:t>
      </w:r>
      <w:r>
        <w:rPr>
          <w:rFonts w:ascii="宋体" w:hAnsi="宋体"/>
        </w:rPr>
        <w:t>HTTP协议或SOAP协议</w:t>
      </w:r>
      <w:r>
        <w:rPr>
          <w:rFonts w:ascii="宋体" w:hAnsi="宋体" w:hint="eastAsia"/>
        </w:rPr>
        <w:t>，为了减少适配时间，降低用户的时间成本，</w:t>
      </w:r>
      <w:r>
        <w:rPr>
          <w:rFonts w:ascii="宋体" w:hAnsi="宋体"/>
        </w:rPr>
        <w:t>IBAS</w:t>
      </w:r>
      <w:r>
        <w:rPr>
          <w:rFonts w:ascii="宋体" w:hAnsi="宋体" w:hint="eastAsia"/>
        </w:rPr>
        <w:t>推出了支持</w:t>
      </w:r>
      <w:r>
        <w:rPr>
          <w:rFonts w:ascii="宋体" w:hAnsi="宋体"/>
        </w:rPr>
        <w:t>HTTP、SOAP通用短信网关。</w:t>
      </w:r>
      <w:r>
        <w:rPr>
          <w:rFonts w:ascii="宋体" w:hAnsi="宋体" w:hint="eastAsia"/>
        </w:rPr>
        <w:t>主流短信平台与通用短信网关的结合，</w:t>
      </w:r>
      <w:r>
        <w:rPr>
          <w:rFonts w:ascii="宋体" w:hAnsi="宋体" w:hint="eastAsia"/>
        </w:rPr>
        <w:lastRenderedPageBreak/>
        <w:t>提高了短信认证的易用性和可操作性，极大提升了用户体验。</w:t>
      </w:r>
    </w:p>
    <w:p w:rsidR="00914147" w:rsidRDefault="001B2545">
      <w:pPr>
        <w:pStyle w:val="3"/>
        <w:spacing w:before="0" w:after="0"/>
        <w:rPr>
          <w:rFonts w:ascii="宋体" w:hAnsi="宋体"/>
        </w:rPr>
      </w:pPr>
      <w:bookmarkStart w:id="147" w:name="_Toc93494723"/>
      <w:bookmarkStart w:id="148" w:name="_Toc92358828"/>
      <w:bookmarkStart w:id="149" w:name="_Toc9480"/>
      <w:bookmarkStart w:id="150" w:name="_Toc83164511"/>
      <w:bookmarkStart w:id="151" w:name="_Toc528600532"/>
      <w:bookmarkStart w:id="152" w:name="_Toc142049614"/>
      <w:bookmarkStart w:id="153" w:name="_Toc161247464"/>
      <w:bookmarkStart w:id="154" w:name="_Toc622621331"/>
      <w:r>
        <w:rPr>
          <w:rFonts w:ascii="宋体" w:hAnsi="宋体" w:hint="eastAsia"/>
        </w:rPr>
        <w:t>应用识别</w:t>
      </w:r>
      <w:bookmarkEnd w:id="147"/>
      <w:bookmarkEnd w:id="148"/>
      <w:bookmarkEnd w:id="149"/>
      <w:bookmarkEnd w:id="150"/>
      <w:bookmarkEnd w:id="151"/>
      <w:bookmarkEnd w:id="152"/>
      <w:bookmarkEnd w:id="153"/>
      <w:bookmarkEnd w:id="154"/>
    </w:p>
    <w:p w:rsidR="00914147" w:rsidRDefault="001B2545">
      <w:pPr>
        <w:spacing w:before="158" w:after="158"/>
        <w:rPr>
          <w:rFonts w:ascii="宋体" w:hAnsi="宋体"/>
        </w:rPr>
      </w:pPr>
      <w:r>
        <w:rPr>
          <w:rFonts w:ascii="宋体" w:hAnsi="宋体" w:hint="eastAsia"/>
        </w:rPr>
        <w:t>应用识别（</w:t>
      </w:r>
      <w:r>
        <w:rPr>
          <w:rFonts w:ascii="宋体" w:hAnsi="宋体"/>
        </w:rPr>
        <w:t>Application identify</w:t>
      </w:r>
      <w:r>
        <w:rPr>
          <w:rFonts w:ascii="宋体" w:hAnsi="宋体" w:cs="方正兰亭黑简体" w:hint="eastAsia"/>
        </w:rPr>
        <w:t>）</w:t>
      </w:r>
      <w:r>
        <w:rPr>
          <w:rFonts w:ascii="宋体" w:hAnsi="宋体"/>
        </w:rPr>
        <w:t>是IBAS</w:t>
      </w:r>
      <w:r>
        <w:rPr>
          <w:rFonts w:ascii="宋体" w:hAnsi="宋体" w:hint="eastAsia"/>
        </w:rPr>
        <w:t>的重要功能。借助于应用识别功能，IBAS可以准确识别网络上正在运行的应用。应用流量的准确识别不但可洞悉整个网络的运行情况，而且可针对具体需求做用户行为的准确管控。这在一定程度上既可保证业务流的高效运行，也可预防由于内网机器受到攻击而生产的威胁。此外，识别应用类型也是应用审计与应用流量控制的基础。</w:t>
      </w:r>
    </w:p>
    <w:p w:rsidR="00914147" w:rsidRDefault="001B2545">
      <w:pPr>
        <w:pStyle w:val="40"/>
        <w:spacing w:before="0" w:after="0"/>
        <w:rPr>
          <w:rFonts w:ascii="宋体" w:hAnsi="宋体"/>
        </w:rPr>
      </w:pPr>
      <w:r>
        <w:rPr>
          <w:rFonts w:ascii="宋体" w:hAnsi="宋体" w:hint="eastAsia"/>
        </w:rPr>
        <w:t>自定义应用</w:t>
      </w:r>
    </w:p>
    <w:p w:rsidR="00914147" w:rsidRDefault="001B2545">
      <w:pPr>
        <w:spacing w:before="158" w:after="158"/>
        <w:rPr>
          <w:rFonts w:ascii="宋体" w:hAnsi="宋体"/>
        </w:rPr>
      </w:pPr>
      <w:r>
        <w:rPr>
          <w:rFonts w:ascii="宋体" w:hAnsi="宋体" w:hint="eastAsia"/>
        </w:rPr>
        <w:t>办公自动化的趋势下，客户内网均已搭建了企业的应用系统，例如</w:t>
      </w:r>
      <w:r>
        <w:rPr>
          <w:rFonts w:ascii="宋体" w:hAnsi="宋体"/>
        </w:rPr>
        <w:t>OA、ERP系统等。面对这种情况，上网IBAS</w:t>
      </w:r>
      <w:r>
        <w:rPr>
          <w:rFonts w:ascii="宋体" w:hAnsi="宋体" w:hint="eastAsia"/>
        </w:rPr>
        <w:t>通过内置的应用特性</w:t>
      </w:r>
      <w:proofErr w:type="gramStart"/>
      <w:r>
        <w:rPr>
          <w:rFonts w:ascii="宋体" w:hAnsi="宋体" w:hint="eastAsia"/>
        </w:rPr>
        <w:t>库无法</w:t>
      </w:r>
      <w:proofErr w:type="gramEnd"/>
      <w:r>
        <w:rPr>
          <w:rFonts w:ascii="宋体" w:hAnsi="宋体" w:hint="eastAsia"/>
        </w:rPr>
        <w:t>对企业应用系统机型识别、审计和管理。</w:t>
      </w:r>
      <w:r>
        <w:rPr>
          <w:rFonts w:ascii="宋体" w:hAnsi="宋体"/>
        </w:rPr>
        <w:t>IBAS</w:t>
      </w:r>
      <w:r>
        <w:rPr>
          <w:rFonts w:ascii="宋体" w:hAnsi="宋体" w:hint="eastAsia"/>
        </w:rPr>
        <w:t>具备自定义应用功能，管理员可根据协议、目标端口、</w:t>
      </w:r>
      <w:r>
        <w:rPr>
          <w:rFonts w:ascii="宋体" w:hAnsi="宋体"/>
        </w:rPr>
        <w:t>IP、域名等维</w:t>
      </w:r>
      <w:proofErr w:type="gramStart"/>
      <w:r>
        <w:rPr>
          <w:rFonts w:ascii="宋体" w:hAnsi="宋体" w:hint="eastAsia"/>
        </w:rPr>
        <w:t>度创建应用</w:t>
      </w:r>
      <w:proofErr w:type="gramEnd"/>
      <w:r>
        <w:rPr>
          <w:rFonts w:ascii="宋体" w:hAnsi="宋体" w:hint="eastAsia"/>
        </w:rPr>
        <w:t>特征，进而针对企业应用进行审计、流量统计和控制。</w:t>
      </w:r>
    </w:p>
    <w:p w:rsidR="00914147" w:rsidRDefault="001B2545">
      <w:pPr>
        <w:pStyle w:val="40"/>
        <w:spacing w:before="0" w:after="0"/>
        <w:rPr>
          <w:rFonts w:ascii="宋体" w:hAnsi="宋体"/>
        </w:rPr>
      </w:pPr>
      <w:proofErr w:type="gramStart"/>
      <w:r>
        <w:rPr>
          <w:rFonts w:ascii="宋体" w:hAnsi="宋体" w:hint="eastAsia"/>
        </w:rPr>
        <w:t>基于协议</w:t>
      </w:r>
      <w:proofErr w:type="gramEnd"/>
      <w:r>
        <w:rPr>
          <w:rFonts w:ascii="宋体" w:hAnsi="宋体" w:hint="eastAsia"/>
        </w:rPr>
        <w:t>状态分析</w:t>
      </w:r>
    </w:p>
    <w:p w:rsidR="00914147" w:rsidRDefault="001B2545">
      <w:pPr>
        <w:spacing w:before="158" w:after="158"/>
        <w:rPr>
          <w:rFonts w:ascii="宋体" w:hAnsi="宋体"/>
        </w:rPr>
      </w:pPr>
      <w:r>
        <w:rPr>
          <w:rFonts w:ascii="宋体" w:hAnsi="宋体"/>
        </w:rPr>
        <w:t>IBAS</w:t>
      </w:r>
      <w:r>
        <w:rPr>
          <w:rFonts w:ascii="宋体" w:hAnsi="宋体" w:hint="eastAsia"/>
        </w:rPr>
        <w:t>对已知协议和</w:t>
      </w:r>
      <w:r>
        <w:rPr>
          <w:rFonts w:ascii="宋体" w:hAnsi="宋体"/>
        </w:rPr>
        <w:t>RFC规范的深入理解，可准确、高效的对各种协议进行解析。例如，对于一次HTTP访问，先由协议解析</w:t>
      </w:r>
      <w:proofErr w:type="gramStart"/>
      <w:r>
        <w:rPr>
          <w:rFonts w:ascii="宋体" w:hAnsi="宋体" w:hint="eastAsia"/>
        </w:rPr>
        <w:t>出访问</w:t>
      </w:r>
      <w:proofErr w:type="gramEnd"/>
      <w:r>
        <w:rPr>
          <w:rFonts w:ascii="宋体" w:hAnsi="宋体" w:hint="eastAsia"/>
        </w:rPr>
        <w:t>的</w:t>
      </w:r>
      <w:r>
        <w:rPr>
          <w:rFonts w:ascii="宋体" w:hAnsi="宋体"/>
        </w:rPr>
        <w:t>URL、Host、User-Agent等信息，再将解析出来的信息进行特征匹配，这样可以带来以下优点：</w:t>
      </w:r>
    </w:p>
    <w:p w:rsidR="00914147" w:rsidRDefault="001B2545">
      <w:pPr>
        <w:pStyle w:val="a"/>
        <w:spacing w:before="158" w:after="158" w:line="360" w:lineRule="auto"/>
        <w:rPr>
          <w:rFonts w:ascii="宋体" w:eastAsia="宋体" w:hAnsi="宋体"/>
        </w:rPr>
      </w:pPr>
      <w:r>
        <w:rPr>
          <w:rFonts w:ascii="宋体" w:eastAsia="宋体" w:hAnsi="宋体" w:hint="eastAsia"/>
        </w:rPr>
        <w:t>提高性能，不需要对整个报文进行模板匹配，可以提高应用识别的性能。</w:t>
      </w:r>
    </w:p>
    <w:p w:rsidR="00914147" w:rsidRDefault="001B2545">
      <w:pPr>
        <w:pStyle w:val="a"/>
        <w:spacing w:before="158" w:after="158" w:line="360" w:lineRule="auto"/>
        <w:rPr>
          <w:rFonts w:ascii="宋体" w:eastAsia="宋体" w:hAnsi="宋体"/>
        </w:rPr>
      </w:pPr>
      <w:r>
        <w:rPr>
          <w:rFonts w:ascii="宋体" w:eastAsia="宋体" w:hAnsi="宋体" w:hint="eastAsia"/>
        </w:rPr>
        <w:t>降低误识别率，因为进行模式匹配的字段由整个报文缩小为特定的协议参数，可</w:t>
      </w:r>
      <w:proofErr w:type="gramStart"/>
      <w:r>
        <w:rPr>
          <w:rFonts w:ascii="宋体" w:eastAsia="宋体" w:hAnsi="宋体" w:hint="eastAsia"/>
        </w:rPr>
        <w:t>使特征</w:t>
      </w:r>
      <w:proofErr w:type="gramEnd"/>
      <w:r>
        <w:rPr>
          <w:rFonts w:ascii="宋体" w:eastAsia="宋体" w:hAnsi="宋体" w:hint="eastAsia"/>
        </w:rPr>
        <w:t>写的更加精确，减少误识别率。</w:t>
      </w:r>
    </w:p>
    <w:p w:rsidR="00914147" w:rsidRDefault="001B2545">
      <w:pPr>
        <w:pStyle w:val="afffffd"/>
        <w:rPr>
          <w:rFonts w:ascii="宋体" w:eastAsia="宋体" w:hAnsi="宋体"/>
        </w:rPr>
      </w:pPr>
      <w:r>
        <w:rPr>
          <w:rFonts w:ascii="宋体" w:eastAsia="宋体" w:hAnsi="宋体"/>
          <w:noProof/>
        </w:rPr>
        <w:drawing>
          <wp:inline distT="0" distB="0" distL="0" distR="0">
            <wp:extent cx="5236845" cy="1993265"/>
            <wp:effectExtent l="0" t="0" r="1905" b="698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36845" cy="1993265"/>
                    </a:xfrm>
                    <a:prstGeom prst="rect">
                      <a:avLst/>
                    </a:prstGeom>
                    <a:noFill/>
                  </pic:spPr>
                </pic:pic>
              </a:graphicData>
            </a:graphic>
          </wp:inline>
        </w:drawing>
      </w:r>
    </w:p>
    <w:p w:rsidR="00914147" w:rsidRDefault="001B2545">
      <w:pPr>
        <w:pStyle w:val="40"/>
        <w:spacing w:before="0" w:after="0"/>
        <w:rPr>
          <w:rFonts w:ascii="宋体" w:hAnsi="宋体"/>
        </w:rPr>
      </w:pPr>
      <w:r>
        <w:rPr>
          <w:rFonts w:ascii="宋体" w:hAnsi="宋体" w:hint="eastAsia"/>
        </w:rPr>
        <w:lastRenderedPageBreak/>
        <w:t>行为检测</w:t>
      </w:r>
    </w:p>
    <w:p w:rsidR="00914147" w:rsidRDefault="001B2545">
      <w:pPr>
        <w:spacing w:before="158" w:after="158"/>
        <w:rPr>
          <w:rFonts w:ascii="宋体" w:hAnsi="宋体"/>
        </w:rPr>
      </w:pPr>
      <w:r>
        <w:rPr>
          <w:rFonts w:ascii="宋体" w:hAnsi="宋体" w:hint="eastAsia"/>
        </w:rPr>
        <w:t>不同的应用类型体现在会话连接或数据流上的状态各有不同。基于这一系列流量的行为特征，通过分析会话连接流的包长、连接速率、发送</w:t>
      </w:r>
      <w:r>
        <w:rPr>
          <w:rFonts w:ascii="宋体" w:hAnsi="宋体"/>
        </w:rPr>
        <w:t>/接收的流量比例、包与</w:t>
      </w:r>
      <w:proofErr w:type="gramStart"/>
      <w:r>
        <w:rPr>
          <w:rFonts w:ascii="宋体" w:hAnsi="宋体" w:hint="eastAsia"/>
        </w:rPr>
        <w:t>包之间</w:t>
      </w:r>
      <w:proofErr w:type="gramEnd"/>
      <w:r>
        <w:rPr>
          <w:rFonts w:ascii="宋体" w:hAnsi="宋体" w:hint="eastAsia"/>
        </w:rPr>
        <w:t>的间隔等信息来识别应用类型。</w:t>
      </w:r>
    </w:p>
    <w:p w:rsidR="00914147" w:rsidRDefault="001B2545">
      <w:pPr>
        <w:spacing w:before="158" w:after="158"/>
        <w:rPr>
          <w:rFonts w:ascii="宋体" w:hAnsi="宋体"/>
        </w:rPr>
      </w:pPr>
      <w:r>
        <w:rPr>
          <w:rFonts w:ascii="宋体" w:hAnsi="宋体" w:hint="eastAsia"/>
        </w:rPr>
        <w:t>只有在准确识别应用协议的基础上，才能对应用做到深入、全面和准确地控制。不但可以准确、高效地识别</w:t>
      </w:r>
      <w:proofErr w:type="gramStart"/>
      <w:r>
        <w:rPr>
          <w:rFonts w:ascii="宋体" w:hAnsi="宋体" w:hint="eastAsia"/>
        </w:rPr>
        <w:t>出网络</w:t>
      </w:r>
      <w:proofErr w:type="gramEnd"/>
      <w:r>
        <w:rPr>
          <w:rFonts w:ascii="宋体" w:hAnsi="宋体" w:hint="eastAsia"/>
        </w:rPr>
        <w:t>流量的应用类型，而且可以精准地识别出应用的行为。随着特征库的不断更新，支持的应用和行为在不断增加。网络中的应用日新月益，3</w:t>
      </w:r>
      <w:r>
        <w:rPr>
          <w:rFonts w:ascii="宋体" w:hAnsi="宋体"/>
        </w:rPr>
        <w:t>60</w:t>
      </w:r>
      <w:r>
        <w:rPr>
          <w:rFonts w:ascii="宋体" w:hAnsi="宋体" w:hint="eastAsia"/>
        </w:rPr>
        <w:t>借着强大的安全服务团队的支持，可以随时对网络中的新应用进行跟踪分析，持续的更新应用特征库。</w:t>
      </w:r>
    </w:p>
    <w:p w:rsidR="00914147" w:rsidRDefault="001B2545">
      <w:pPr>
        <w:pStyle w:val="40"/>
        <w:spacing w:before="0" w:after="0"/>
        <w:rPr>
          <w:rFonts w:ascii="宋体" w:hAnsi="宋体"/>
        </w:rPr>
      </w:pPr>
      <w:r>
        <w:rPr>
          <w:rFonts w:ascii="宋体" w:hAnsi="宋体" w:hint="eastAsia"/>
        </w:rPr>
        <w:t>应用路由</w:t>
      </w:r>
    </w:p>
    <w:p w:rsidR="00914147" w:rsidRDefault="001B2545">
      <w:pPr>
        <w:spacing w:before="158" w:after="158"/>
        <w:rPr>
          <w:rFonts w:ascii="宋体" w:hAnsi="宋体"/>
        </w:rPr>
      </w:pPr>
      <w:r>
        <w:rPr>
          <w:rFonts w:ascii="宋体" w:hAnsi="宋体"/>
        </w:rPr>
        <w:t>IBAS</w:t>
      </w:r>
      <w:r>
        <w:rPr>
          <w:rFonts w:ascii="宋体" w:hAnsi="宋体" w:hint="eastAsia"/>
        </w:rPr>
        <w:t>通过配置策略路由，可以实现基于应用的路由选择。在用户有多条链路的情况下，不同的应用分别使用不同的线路，使办公、游戏等重要应用的流量使用链路状态较好的线路，使</w:t>
      </w:r>
      <w:r>
        <w:rPr>
          <w:rFonts w:ascii="宋体" w:hAnsi="宋体"/>
        </w:rPr>
        <w:t>P2P、视频等流量</w:t>
      </w:r>
      <w:r>
        <w:rPr>
          <w:rFonts w:ascii="宋体" w:hAnsi="宋体" w:hint="eastAsia"/>
        </w:rPr>
        <w:t>使用</w:t>
      </w:r>
      <w:r>
        <w:rPr>
          <w:rFonts w:ascii="宋体" w:hAnsi="宋体"/>
        </w:rPr>
        <w:t>链路状态较差的线路，帮助用户合理的分配链路资源，即保证重要业务的使用，也不影响P2P、视频等的使用。</w:t>
      </w:r>
    </w:p>
    <w:p w:rsidR="00914147" w:rsidRDefault="001B2545">
      <w:pPr>
        <w:spacing w:before="158" w:after="158"/>
        <w:rPr>
          <w:rFonts w:ascii="宋体" w:hAnsi="宋体"/>
        </w:rPr>
      </w:pPr>
      <w:r>
        <w:rPr>
          <w:rFonts w:ascii="宋体" w:hAnsi="宋体" w:hint="eastAsia"/>
        </w:rPr>
        <w:t>应用路由功能不是基于端口，而基于应用来实现的，当发现某种应用的流量时，会把对应的</w:t>
      </w:r>
      <w:r>
        <w:rPr>
          <w:rFonts w:ascii="宋体" w:hAnsi="宋体"/>
        </w:rPr>
        <w:t>IP</w:t>
      </w:r>
      <w:r>
        <w:rPr>
          <w:rFonts w:ascii="宋体" w:hAnsi="宋体" w:hint="eastAsia"/>
        </w:rPr>
        <w:t>和端口信息缓存在系统中，相同的</w:t>
      </w:r>
      <w:r>
        <w:rPr>
          <w:rFonts w:ascii="宋体" w:hAnsi="宋体"/>
        </w:rPr>
        <w:t>IP</w:t>
      </w:r>
      <w:r>
        <w:rPr>
          <w:rFonts w:ascii="宋体" w:hAnsi="宋体" w:hint="eastAsia"/>
        </w:rPr>
        <w:t>和端口再次新建会话时，会命中相应的缓存，从而实现应用路由的功能。</w:t>
      </w:r>
    </w:p>
    <w:p w:rsidR="00914147" w:rsidRDefault="001B2545">
      <w:pPr>
        <w:pStyle w:val="40"/>
        <w:spacing w:before="0" w:after="0"/>
        <w:rPr>
          <w:rFonts w:ascii="宋体" w:hAnsi="宋体"/>
        </w:rPr>
      </w:pPr>
      <w:r>
        <w:rPr>
          <w:rFonts w:ascii="宋体" w:hAnsi="宋体" w:hint="eastAsia"/>
        </w:rPr>
        <w:t>应用智能识别</w:t>
      </w:r>
    </w:p>
    <w:p w:rsidR="00914147" w:rsidRDefault="001B2545">
      <w:pPr>
        <w:spacing w:before="158" w:after="158"/>
        <w:rPr>
          <w:rFonts w:ascii="宋体" w:hAnsi="宋体"/>
        </w:rPr>
      </w:pPr>
      <w:r>
        <w:rPr>
          <w:rFonts w:ascii="宋体" w:hAnsi="宋体" w:hint="eastAsia"/>
        </w:rPr>
        <w:t>随着</w:t>
      </w:r>
      <w:r>
        <w:rPr>
          <w:rFonts w:ascii="宋体" w:hAnsi="宋体"/>
        </w:rPr>
        <w:t>P2P</w:t>
      </w:r>
      <w:r>
        <w:rPr>
          <w:rFonts w:ascii="宋体" w:hAnsi="宋体" w:hint="eastAsia"/>
        </w:rPr>
        <w:t>应用的广泛流行和W</w:t>
      </w:r>
      <w:r>
        <w:rPr>
          <w:rFonts w:ascii="宋体" w:hAnsi="宋体"/>
        </w:rPr>
        <w:t>eb</w:t>
      </w:r>
      <w:r>
        <w:rPr>
          <w:rFonts w:ascii="宋体" w:hAnsi="宋体" w:hint="eastAsia"/>
        </w:rPr>
        <w:t>应用的兴起，传统安全设备通过固定端口区分应用类型的方法已经不再适用。IBAS的应用智能识别功能把对报文的协议解析、深度内容检测以及关联分析结合起来，通过对大量实际环境中的流量进行分析，总结出每种应用的流量模型。决策引擎通过分析网络流量与流量模型的匹配程度，智能判定应用类型，相比传统的应用识别技术，具有以下特点：</w:t>
      </w:r>
    </w:p>
    <w:p w:rsidR="00914147" w:rsidRDefault="001B2545">
      <w:pPr>
        <w:pStyle w:val="a"/>
        <w:spacing w:before="158" w:after="158" w:line="360" w:lineRule="auto"/>
        <w:rPr>
          <w:rFonts w:ascii="宋体" w:eastAsia="宋体" w:hAnsi="宋体"/>
        </w:rPr>
      </w:pPr>
      <w:r>
        <w:rPr>
          <w:rFonts w:ascii="宋体" w:eastAsia="宋体" w:hAnsi="宋体"/>
        </w:rPr>
        <w:t>动态端口识别</w:t>
      </w:r>
    </w:p>
    <w:p w:rsidR="00914147" w:rsidRDefault="001B2545">
      <w:pPr>
        <w:pStyle w:val="a"/>
        <w:spacing w:before="158" w:after="158" w:line="360" w:lineRule="auto"/>
        <w:rPr>
          <w:rFonts w:ascii="宋体" w:eastAsia="宋体" w:hAnsi="宋体"/>
        </w:rPr>
      </w:pPr>
      <w:r>
        <w:rPr>
          <w:rFonts w:ascii="宋体" w:eastAsia="宋体" w:hAnsi="宋体"/>
        </w:rPr>
        <w:t>动态协议识别</w:t>
      </w:r>
    </w:p>
    <w:p w:rsidR="00914147" w:rsidRDefault="001B2545">
      <w:pPr>
        <w:pStyle w:val="a"/>
        <w:spacing w:before="158" w:after="158" w:line="360" w:lineRule="auto"/>
        <w:rPr>
          <w:rFonts w:ascii="宋体" w:eastAsia="宋体" w:hAnsi="宋体"/>
        </w:rPr>
      </w:pPr>
      <w:r>
        <w:rPr>
          <w:rFonts w:ascii="宋体" w:eastAsia="宋体" w:hAnsi="宋体"/>
        </w:rPr>
        <w:t>支持设置检测宽松度</w:t>
      </w:r>
    </w:p>
    <w:p w:rsidR="00914147" w:rsidRDefault="001B2545">
      <w:pPr>
        <w:pStyle w:val="afffffd"/>
        <w:rPr>
          <w:rFonts w:ascii="宋体" w:eastAsia="宋体" w:hAnsi="宋体"/>
        </w:rPr>
      </w:pPr>
      <w:r>
        <w:rPr>
          <w:rFonts w:ascii="宋体" w:eastAsia="宋体" w:hAnsi="宋体"/>
          <w:noProof/>
        </w:rPr>
        <w:lastRenderedPageBreak/>
        <w:drawing>
          <wp:inline distT="0" distB="0" distL="0" distR="0">
            <wp:extent cx="5097780" cy="1217295"/>
            <wp:effectExtent l="0" t="0" r="762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5121454" cy="1223062"/>
                    </a:xfrm>
                    <a:prstGeom prst="rect">
                      <a:avLst/>
                    </a:prstGeom>
                  </pic:spPr>
                </pic:pic>
              </a:graphicData>
            </a:graphic>
          </wp:inline>
        </w:drawing>
      </w:r>
    </w:p>
    <w:p w:rsidR="00914147" w:rsidRDefault="001B2545">
      <w:pPr>
        <w:pStyle w:val="40"/>
        <w:spacing w:before="0" w:after="0"/>
        <w:rPr>
          <w:rFonts w:ascii="宋体" w:hAnsi="宋体"/>
        </w:rPr>
      </w:pPr>
      <w:r>
        <w:rPr>
          <w:rFonts w:ascii="宋体" w:hAnsi="宋体" w:hint="eastAsia"/>
        </w:rPr>
        <w:t>基于应用的流量管理</w:t>
      </w:r>
    </w:p>
    <w:p w:rsidR="00914147" w:rsidRDefault="001B2545">
      <w:pPr>
        <w:spacing w:before="158" w:after="158"/>
        <w:rPr>
          <w:rFonts w:ascii="宋体" w:hAnsi="宋体"/>
        </w:rPr>
      </w:pPr>
      <w:r>
        <w:rPr>
          <w:rFonts w:ascii="宋体" w:hAnsi="宋体"/>
        </w:rPr>
        <w:t>IBAS</w:t>
      </w:r>
      <w:r>
        <w:rPr>
          <w:rFonts w:ascii="宋体" w:hAnsi="宋体" w:hint="eastAsia"/>
        </w:rPr>
        <w:t>可以实现基于应用的带宽分配，结合应用智能识别能力，帮助用户更好地限制</w:t>
      </w:r>
      <w:r>
        <w:rPr>
          <w:rFonts w:ascii="宋体" w:hAnsi="宋体"/>
        </w:rPr>
        <w:t>P2P、视频等占用带宽较高的业务，保障重要业务的运行。</w:t>
      </w:r>
    </w:p>
    <w:p w:rsidR="00914147" w:rsidRDefault="001B2545">
      <w:pPr>
        <w:pStyle w:val="40"/>
        <w:spacing w:before="0" w:after="0"/>
        <w:rPr>
          <w:rFonts w:ascii="宋体" w:hAnsi="宋体"/>
        </w:rPr>
      </w:pPr>
      <w:r>
        <w:rPr>
          <w:rFonts w:ascii="宋体" w:hAnsi="宋体" w:hint="eastAsia"/>
        </w:rPr>
        <w:t>精准的应用控制策略</w:t>
      </w:r>
    </w:p>
    <w:p w:rsidR="00914147" w:rsidRDefault="001B2545">
      <w:pPr>
        <w:spacing w:before="158" w:after="158"/>
        <w:rPr>
          <w:rFonts w:ascii="宋体" w:hAnsi="宋体"/>
        </w:rPr>
      </w:pPr>
      <w:r>
        <w:rPr>
          <w:rFonts w:ascii="宋体" w:hAnsi="宋体" w:hint="eastAsia"/>
        </w:rPr>
        <w:t>随着网络应用的日新月异，应用精准控制的需求愈发强烈，</w:t>
      </w:r>
      <w:r>
        <w:rPr>
          <w:rFonts w:ascii="宋体" w:hAnsi="宋体"/>
        </w:rPr>
        <w:t>IBAS</w:t>
      </w:r>
      <w:r>
        <w:rPr>
          <w:rFonts w:ascii="宋体" w:hAnsi="宋体" w:hint="eastAsia"/>
        </w:rPr>
        <w:t>提供精准的应用控制功能，应用控制粒度集中体现了应用的识别能力。</w:t>
      </w:r>
    </w:p>
    <w:p w:rsidR="00914147" w:rsidRDefault="001B2545">
      <w:pPr>
        <w:spacing w:before="158" w:after="158"/>
        <w:rPr>
          <w:rFonts w:ascii="宋体" w:hAnsi="宋体"/>
        </w:rPr>
      </w:pPr>
      <w:r>
        <w:rPr>
          <w:rFonts w:ascii="宋体" w:hAnsi="宋体"/>
        </w:rPr>
        <w:t>IBAS</w:t>
      </w:r>
      <w:r>
        <w:rPr>
          <w:rFonts w:ascii="宋体" w:hAnsi="宋体" w:hint="eastAsia"/>
        </w:rPr>
        <w:t>提供多种应用的精细化控制：</w:t>
      </w:r>
    </w:p>
    <w:p w:rsidR="00914147" w:rsidRDefault="001B2545">
      <w:pPr>
        <w:pStyle w:val="a"/>
        <w:numPr>
          <w:ilvl w:val="0"/>
          <w:numId w:val="20"/>
        </w:numPr>
        <w:spacing w:before="158" w:after="158"/>
        <w:rPr>
          <w:rFonts w:ascii="宋体" w:eastAsia="宋体" w:hAnsi="宋体"/>
        </w:rPr>
      </w:pPr>
      <w:bookmarkStart w:id="155" w:name="_Toc1856381933"/>
      <w:r>
        <w:rPr>
          <w:rFonts w:ascii="宋体" w:eastAsia="宋体" w:hAnsi="宋体" w:hint="eastAsia"/>
        </w:rPr>
        <w:t>应用控制</w:t>
      </w:r>
      <w:bookmarkEnd w:id="155"/>
    </w:p>
    <w:p w:rsidR="00914147" w:rsidRDefault="001B2545">
      <w:pPr>
        <w:spacing w:before="158" w:after="158"/>
        <w:rPr>
          <w:rFonts w:ascii="宋体" w:hAnsi="宋体"/>
        </w:rPr>
      </w:pPr>
      <w:r>
        <w:rPr>
          <w:rFonts w:ascii="宋体" w:hAnsi="宋体" w:hint="eastAsia"/>
        </w:rPr>
        <w:t>系统内置的应用对象精细化到应用具体的动作，管理员可以根据网络需要针对应用实现流量放行和流量阻断。相关行为可以触发对应的日志记录。</w:t>
      </w:r>
    </w:p>
    <w:p w:rsidR="00914147" w:rsidRDefault="001B2545">
      <w:pPr>
        <w:pStyle w:val="a"/>
        <w:numPr>
          <w:ilvl w:val="0"/>
          <w:numId w:val="20"/>
        </w:numPr>
        <w:spacing w:before="158" w:after="158"/>
        <w:rPr>
          <w:rFonts w:ascii="宋体" w:eastAsia="宋体" w:hAnsi="宋体"/>
        </w:rPr>
      </w:pPr>
      <w:bookmarkStart w:id="156" w:name="_Toc1568724315"/>
      <w:r>
        <w:rPr>
          <w:rFonts w:ascii="宋体" w:eastAsia="宋体" w:hAnsi="宋体" w:hint="eastAsia"/>
        </w:rPr>
        <w:t>邮件控制</w:t>
      </w:r>
      <w:bookmarkEnd w:id="156"/>
    </w:p>
    <w:p w:rsidR="00914147" w:rsidRDefault="001B2545">
      <w:pPr>
        <w:spacing w:before="158" w:after="158"/>
        <w:rPr>
          <w:rFonts w:ascii="宋体" w:hAnsi="宋体"/>
        </w:rPr>
      </w:pPr>
      <w:r>
        <w:rPr>
          <w:rFonts w:ascii="宋体" w:hAnsi="宋体" w:hint="eastAsia"/>
        </w:rPr>
        <w:t>针对邮件发送支持针对发件人和收件人</w:t>
      </w:r>
      <w:r>
        <w:rPr>
          <w:rFonts w:ascii="宋体" w:hAnsi="宋体"/>
        </w:rPr>
        <w:t>的</w:t>
      </w:r>
      <w:r>
        <w:rPr>
          <w:rFonts w:ascii="宋体" w:hAnsi="宋体" w:hint="eastAsia"/>
        </w:rPr>
        <w:t>黑白名单控制。针对邮件标题</w:t>
      </w:r>
      <w:r>
        <w:rPr>
          <w:rFonts w:ascii="宋体" w:hAnsi="宋体"/>
        </w:rPr>
        <w:t>、</w:t>
      </w:r>
      <w:r>
        <w:rPr>
          <w:rFonts w:ascii="宋体" w:hAnsi="宋体" w:hint="eastAsia"/>
        </w:rPr>
        <w:t>邮件内容和附件</w:t>
      </w:r>
      <w:proofErr w:type="gramStart"/>
      <w:r>
        <w:rPr>
          <w:rFonts w:ascii="宋体" w:hAnsi="宋体" w:hint="eastAsia"/>
        </w:rPr>
        <w:t>名支持</w:t>
      </w:r>
      <w:proofErr w:type="gramEnd"/>
      <w:r>
        <w:rPr>
          <w:rFonts w:ascii="宋体" w:hAnsi="宋体" w:hint="eastAsia"/>
        </w:rPr>
        <w:t>关键字过滤。针对邮件整体大小支持管理员自定义大小，范围</w:t>
      </w:r>
      <w:r>
        <w:rPr>
          <w:rFonts w:ascii="宋体" w:hAnsi="宋体"/>
        </w:rPr>
        <w:t>0</w:t>
      </w:r>
      <w:r>
        <w:rPr>
          <w:rFonts w:ascii="宋体" w:hAnsi="宋体" w:hint="eastAsia"/>
        </w:rPr>
        <w:t>~</w:t>
      </w:r>
      <w:r>
        <w:rPr>
          <w:rFonts w:ascii="宋体" w:hAnsi="宋体"/>
        </w:rPr>
        <w:t>100MB</w:t>
      </w:r>
      <w:r>
        <w:rPr>
          <w:rFonts w:ascii="宋体" w:hAnsi="宋体" w:hint="eastAsia"/>
        </w:rPr>
        <w:t>。</w:t>
      </w:r>
      <w:r>
        <w:rPr>
          <w:rFonts w:ascii="宋体" w:hAnsi="宋体"/>
        </w:rPr>
        <w:t>针对附件个数同样可以控制，范围0~100个。相关邮件行为可以触发对应的日志记录。</w:t>
      </w:r>
    </w:p>
    <w:p w:rsidR="00914147" w:rsidRDefault="001B2545">
      <w:pPr>
        <w:pStyle w:val="a"/>
        <w:numPr>
          <w:ilvl w:val="0"/>
          <w:numId w:val="20"/>
        </w:numPr>
        <w:spacing w:before="158" w:after="158"/>
        <w:rPr>
          <w:rFonts w:ascii="宋体" w:eastAsia="宋体" w:hAnsi="宋体"/>
        </w:rPr>
      </w:pPr>
      <w:bookmarkStart w:id="157" w:name="_Toc892827986"/>
      <w:r>
        <w:rPr>
          <w:rFonts w:ascii="宋体" w:eastAsia="宋体" w:hAnsi="宋体"/>
        </w:rPr>
        <w:t>Web</w:t>
      </w:r>
      <w:r>
        <w:rPr>
          <w:rFonts w:ascii="宋体" w:eastAsia="宋体" w:hAnsi="宋体" w:hint="eastAsia"/>
        </w:rPr>
        <w:t>关键字过滤</w:t>
      </w:r>
      <w:bookmarkEnd w:id="157"/>
    </w:p>
    <w:p w:rsidR="00914147" w:rsidRDefault="001B2545">
      <w:pPr>
        <w:spacing w:before="158" w:after="158"/>
        <w:rPr>
          <w:rFonts w:ascii="宋体" w:hAnsi="宋体"/>
        </w:rPr>
      </w:pPr>
      <w:r>
        <w:rPr>
          <w:rFonts w:ascii="宋体" w:hAnsi="宋体" w:hint="eastAsia"/>
        </w:rPr>
        <w:t>关于</w:t>
      </w:r>
      <w:r>
        <w:rPr>
          <w:rFonts w:ascii="宋体" w:hAnsi="宋体"/>
        </w:rPr>
        <w:t>Web关键字控制主要覆盖三种常见场景：搜索引擎</w:t>
      </w:r>
      <w:r>
        <w:rPr>
          <w:rFonts w:ascii="宋体" w:hAnsi="宋体" w:hint="eastAsia"/>
        </w:rPr>
        <w:t>、</w:t>
      </w:r>
      <w:r>
        <w:rPr>
          <w:rFonts w:ascii="宋体" w:hAnsi="宋体"/>
        </w:rPr>
        <w:t>HTTP上传</w:t>
      </w:r>
      <w:r>
        <w:rPr>
          <w:rFonts w:ascii="宋体" w:hAnsi="宋体" w:hint="eastAsia"/>
        </w:rPr>
        <w:t>、</w:t>
      </w:r>
      <w:r>
        <w:rPr>
          <w:rFonts w:ascii="宋体" w:hAnsi="宋体"/>
        </w:rPr>
        <w:t>网页内容。以上场景全部支持。功能实现所见即所得</w:t>
      </w:r>
      <w:r>
        <w:rPr>
          <w:rFonts w:ascii="宋体" w:hAnsi="宋体" w:hint="eastAsia"/>
        </w:rPr>
        <w:t>，</w:t>
      </w:r>
      <w:r>
        <w:rPr>
          <w:rFonts w:ascii="宋体" w:hAnsi="宋体"/>
        </w:rPr>
        <w:t>配置更加清晰。</w:t>
      </w:r>
    </w:p>
    <w:p w:rsidR="00914147" w:rsidRDefault="001B2545">
      <w:pPr>
        <w:pStyle w:val="a"/>
        <w:numPr>
          <w:ilvl w:val="0"/>
          <w:numId w:val="20"/>
        </w:numPr>
        <w:spacing w:before="158" w:after="158"/>
        <w:rPr>
          <w:rFonts w:ascii="宋体" w:eastAsia="宋体" w:hAnsi="宋体"/>
        </w:rPr>
      </w:pPr>
      <w:bookmarkStart w:id="158" w:name="_Toc1291719113"/>
      <w:r>
        <w:rPr>
          <w:rFonts w:ascii="宋体" w:eastAsia="宋体" w:hAnsi="宋体" w:hint="eastAsia"/>
        </w:rPr>
        <w:t>虚拟账号</w:t>
      </w:r>
      <w:bookmarkEnd w:id="158"/>
    </w:p>
    <w:p w:rsidR="00914147" w:rsidRDefault="001B2545">
      <w:pPr>
        <w:spacing w:before="158" w:after="158"/>
        <w:rPr>
          <w:rFonts w:ascii="宋体" w:hAnsi="宋体"/>
        </w:rPr>
      </w:pPr>
      <w:r>
        <w:rPr>
          <w:rFonts w:ascii="宋体" w:hAnsi="宋体" w:hint="eastAsia"/>
        </w:rPr>
        <w:t>针对虚拟账号支持黑白名单过滤。目前</w:t>
      </w:r>
      <w:r>
        <w:rPr>
          <w:rFonts w:ascii="宋体" w:hAnsi="宋体"/>
        </w:rPr>
        <w:t>IBAS</w:t>
      </w:r>
      <w:r>
        <w:rPr>
          <w:rFonts w:ascii="宋体" w:hAnsi="宋体" w:hint="eastAsia"/>
        </w:rPr>
        <w:t>主要支持针对</w:t>
      </w:r>
      <w:r>
        <w:rPr>
          <w:rFonts w:ascii="宋体" w:hAnsi="宋体"/>
        </w:rPr>
        <w:t>QQ账号的控制。后期会根据市场需求逐渐叠加微信、</w:t>
      </w:r>
      <w:proofErr w:type="gramStart"/>
      <w:r>
        <w:rPr>
          <w:rFonts w:ascii="宋体" w:hAnsi="宋体"/>
        </w:rPr>
        <w:t>微博等</w:t>
      </w:r>
      <w:proofErr w:type="gramEnd"/>
      <w:r>
        <w:rPr>
          <w:rFonts w:ascii="宋体" w:hAnsi="宋体"/>
        </w:rPr>
        <w:t>相关</w:t>
      </w:r>
      <w:r>
        <w:rPr>
          <w:rFonts w:ascii="宋体" w:hAnsi="宋体" w:hint="eastAsia"/>
        </w:rPr>
        <w:t>应用</w:t>
      </w:r>
      <w:r>
        <w:rPr>
          <w:rFonts w:ascii="宋体" w:hAnsi="宋体"/>
        </w:rPr>
        <w:t>的账号控制。</w:t>
      </w:r>
    </w:p>
    <w:p w:rsidR="00914147" w:rsidRDefault="001B2545">
      <w:pPr>
        <w:pStyle w:val="a"/>
        <w:numPr>
          <w:ilvl w:val="0"/>
          <w:numId w:val="20"/>
        </w:numPr>
        <w:spacing w:before="158" w:after="158"/>
        <w:rPr>
          <w:rFonts w:ascii="宋体" w:eastAsia="宋体" w:hAnsi="宋体"/>
        </w:rPr>
      </w:pPr>
      <w:bookmarkStart w:id="159" w:name="_Toc1010944668"/>
      <w:r>
        <w:rPr>
          <w:rFonts w:ascii="宋体" w:eastAsia="宋体" w:hAnsi="宋体" w:hint="eastAsia"/>
        </w:rPr>
        <w:t>文件类型过滤</w:t>
      </w:r>
      <w:bookmarkEnd w:id="159"/>
    </w:p>
    <w:p w:rsidR="00914147" w:rsidRDefault="001B2545">
      <w:pPr>
        <w:spacing w:before="158" w:after="158"/>
        <w:rPr>
          <w:rFonts w:ascii="宋体" w:hAnsi="宋体"/>
        </w:rPr>
      </w:pPr>
      <w:r>
        <w:rPr>
          <w:rFonts w:ascii="宋体" w:hAnsi="宋体"/>
        </w:rPr>
        <w:lastRenderedPageBreak/>
        <w:t>IBAS</w:t>
      </w:r>
      <w:r>
        <w:rPr>
          <w:rFonts w:ascii="宋体" w:hAnsi="宋体" w:hint="eastAsia"/>
        </w:rPr>
        <w:t>支持基于文件类型的过滤，封堵</w:t>
      </w:r>
      <w:r>
        <w:rPr>
          <w:rFonts w:ascii="宋体" w:hAnsi="宋体"/>
        </w:rPr>
        <w:t>HTTP、FTP</w:t>
      </w:r>
      <w:r>
        <w:rPr>
          <w:rFonts w:ascii="宋体" w:hAnsi="宋体" w:hint="eastAsia"/>
        </w:rPr>
        <w:t>以及</w:t>
      </w:r>
      <w:r>
        <w:rPr>
          <w:rFonts w:ascii="宋体" w:hAnsi="宋体"/>
        </w:rPr>
        <w:t>SMTP协议传输的文件</w:t>
      </w:r>
      <w:r>
        <w:rPr>
          <w:rFonts w:ascii="宋体" w:hAnsi="宋体" w:hint="eastAsia"/>
        </w:rPr>
        <w:t>。此外，基于特征能够识别真实的文件类型，从而当蓄意泄密者修改、删除外发文件后缀名时，也能及时发现并告警，从而保护组织的信息资产安全。</w:t>
      </w:r>
    </w:p>
    <w:p w:rsidR="00914147" w:rsidRDefault="001B2545">
      <w:pPr>
        <w:pStyle w:val="a"/>
        <w:numPr>
          <w:ilvl w:val="0"/>
          <w:numId w:val="20"/>
        </w:numPr>
        <w:spacing w:before="158" w:after="158"/>
        <w:rPr>
          <w:rFonts w:ascii="宋体" w:eastAsia="宋体" w:hAnsi="宋体"/>
        </w:rPr>
      </w:pPr>
      <w:bookmarkStart w:id="160" w:name="_Toc56420012"/>
      <w:r>
        <w:rPr>
          <w:rFonts w:ascii="宋体" w:eastAsia="宋体" w:hAnsi="宋体" w:hint="eastAsia"/>
          <w:lang w:eastAsia="zh-Hans"/>
        </w:rPr>
        <w:t>协议</w:t>
      </w:r>
      <w:r>
        <w:rPr>
          <w:rFonts w:ascii="宋体" w:eastAsia="宋体" w:hAnsi="宋体" w:hint="eastAsia"/>
        </w:rPr>
        <w:t>过滤</w:t>
      </w:r>
      <w:bookmarkEnd w:id="160"/>
    </w:p>
    <w:p w:rsidR="00914147" w:rsidRDefault="001B2545">
      <w:pPr>
        <w:spacing w:before="158" w:after="158"/>
        <w:rPr>
          <w:rFonts w:ascii="宋体" w:hAnsi="宋体"/>
        </w:rPr>
      </w:pPr>
      <w:r>
        <w:rPr>
          <w:rFonts w:ascii="宋体" w:hAnsi="宋体"/>
        </w:rPr>
        <w:t>IBAS</w:t>
      </w:r>
      <w:r>
        <w:rPr>
          <w:rFonts w:ascii="宋体" w:hAnsi="宋体" w:hint="eastAsia"/>
        </w:rPr>
        <w:t>支持基于</w:t>
      </w:r>
      <w:r>
        <w:rPr>
          <w:rFonts w:ascii="宋体" w:hAnsi="宋体" w:hint="eastAsia"/>
          <w:lang w:eastAsia="zh-Hans"/>
        </w:rPr>
        <w:t>FTP、Telnet、DNS协议</w:t>
      </w:r>
      <w:r>
        <w:rPr>
          <w:rFonts w:ascii="宋体" w:hAnsi="宋体" w:hint="eastAsia"/>
        </w:rPr>
        <w:t>的过滤，</w:t>
      </w:r>
      <w:r>
        <w:rPr>
          <w:rFonts w:ascii="宋体" w:hAnsi="宋体" w:hint="eastAsia"/>
          <w:lang w:eastAsia="zh-Hans"/>
        </w:rPr>
        <w:t>主要</w:t>
      </w:r>
      <w:r>
        <w:rPr>
          <w:rFonts w:ascii="宋体" w:hAnsi="宋体" w:hint="eastAsia"/>
        </w:rPr>
        <w:t>针对内网使用的协议进行控制</w:t>
      </w:r>
      <w:r>
        <w:rPr>
          <w:rFonts w:ascii="宋体" w:hAnsi="宋体" w:hint="eastAsia"/>
          <w:lang w:eastAsia="zh-Hans"/>
        </w:rPr>
        <w:t>，通过对FTP传输文件名、Telnet传输的相关操作命令、DNS报文中域名字段进行过滤控制，</w:t>
      </w:r>
      <w:r>
        <w:rPr>
          <w:rFonts w:ascii="宋体" w:hAnsi="宋体" w:hint="eastAsia"/>
        </w:rPr>
        <w:t>从而保护组织的信息资产安全。</w:t>
      </w:r>
    </w:p>
    <w:p w:rsidR="00914147" w:rsidRDefault="001B2545">
      <w:pPr>
        <w:pStyle w:val="3"/>
        <w:spacing w:before="0" w:after="0"/>
        <w:rPr>
          <w:rFonts w:ascii="宋体" w:hAnsi="宋体"/>
        </w:rPr>
      </w:pPr>
      <w:bookmarkStart w:id="161" w:name="_Toc142049615"/>
      <w:bookmarkStart w:id="162" w:name="_Toc83164512"/>
      <w:bookmarkStart w:id="163" w:name="_Toc92358829"/>
      <w:bookmarkStart w:id="164" w:name="_Toc1210853357"/>
      <w:bookmarkStart w:id="165" w:name="_Toc93494724"/>
      <w:bookmarkStart w:id="166" w:name="_Toc161247465"/>
      <w:r>
        <w:rPr>
          <w:rFonts w:ascii="宋体" w:hAnsi="宋体" w:hint="eastAsia"/>
        </w:rPr>
        <w:t>应用审计</w:t>
      </w:r>
      <w:bookmarkEnd w:id="161"/>
      <w:bookmarkEnd w:id="162"/>
      <w:bookmarkEnd w:id="163"/>
      <w:bookmarkEnd w:id="164"/>
      <w:bookmarkEnd w:id="165"/>
      <w:bookmarkEnd w:id="166"/>
    </w:p>
    <w:p w:rsidR="00914147" w:rsidRDefault="001B2545">
      <w:pPr>
        <w:spacing w:before="158" w:after="158"/>
        <w:rPr>
          <w:rFonts w:ascii="宋体" w:hAnsi="宋体"/>
        </w:rPr>
      </w:pPr>
      <w:r>
        <w:rPr>
          <w:rFonts w:ascii="宋体" w:hAnsi="宋体"/>
        </w:rPr>
        <w:t>IBAS</w:t>
      </w:r>
      <w:r>
        <w:rPr>
          <w:rFonts w:ascii="宋体" w:hAnsi="宋体" w:hint="eastAsia"/>
        </w:rPr>
        <w:t>基于应用识别的基础可以实现应用中相关内容的审计，记录。常见的审计内容包括电子邮件类、即时通讯类、网络论坛类、</w:t>
      </w:r>
      <w:proofErr w:type="gramStart"/>
      <w:r>
        <w:rPr>
          <w:rFonts w:ascii="宋体" w:hAnsi="宋体" w:hint="eastAsia"/>
        </w:rPr>
        <w:t>博客类、网购类、微博类</w:t>
      </w:r>
      <w:proofErr w:type="gramEnd"/>
      <w:r>
        <w:rPr>
          <w:rFonts w:ascii="宋体" w:hAnsi="宋体" w:hint="eastAsia"/>
        </w:rPr>
        <w:t>等应用。</w:t>
      </w:r>
      <w:r>
        <w:rPr>
          <w:rFonts w:ascii="宋体" w:hAnsi="宋体"/>
        </w:rPr>
        <w:t>IBAS</w:t>
      </w:r>
      <w:r>
        <w:rPr>
          <w:rFonts w:ascii="宋体" w:hAnsi="宋体" w:hint="eastAsia"/>
        </w:rPr>
        <w:t>通过用户上网的流量解析，将上述应用的交付内容和关键信息全部采集下来，例如</w:t>
      </w:r>
      <w:r>
        <w:rPr>
          <w:rFonts w:ascii="宋体" w:hAnsi="宋体"/>
        </w:rPr>
        <w:t>QQ号、上下线时间、论坛发帖内容、</w:t>
      </w:r>
      <w:proofErr w:type="gramStart"/>
      <w:r>
        <w:rPr>
          <w:rFonts w:ascii="宋体" w:hAnsi="宋体" w:hint="eastAsia"/>
        </w:rPr>
        <w:t>网购搜索</w:t>
      </w:r>
      <w:proofErr w:type="gramEnd"/>
      <w:r>
        <w:rPr>
          <w:rFonts w:ascii="宋体" w:hAnsi="宋体" w:hint="eastAsia"/>
        </w:rPr>
        <w:t>内容等。</w:t>
      </w:r>
    </w:p>
    <w:p w:rsidR="00914147" w:rsidRDefault="001B2545">
      <w:pPr>
        <w:pStyle w:val="40"/>
        <w:spacing w:before="0" w:after="0"/>
        <w:rPr>
          <w:rFonts w:ascii="宋体" w:hAnsi="宋体"/>
        </w:rPr>
      </w:pPr>
      <w:bookmarkStart w:id="167" w:name="_Toc1257332127"/>
      <w:r>
        <w:rPr>
          <w:rFonts w:ascii="宋体" w:hAnsi="宋体" w:hint="eastAsia"/>
        </w:rPr>
        <w:t>协议类识别</w:t>
      </w:r>
      <w:bookmarkEnd w:id="167"/>
    </w:p>
    <w:p w:rsidR="00914147" w:rsidRDefault="001B2545">
      <w:pPr>
        <w:spacing w:before="158" w:after="158"/>
        <w:rPr>
          <w:rFonts w:ascii="宋体" w:hAnsi="宋体"/>
        </w:rPr>
      </w:pPr>
      <w:r>
        <w:rPr>
          <w:rFonts w:ascii="宋体" w:hAnsi="宋体" w:hint="eastAsia"/>
        </w:rPr>
        <w:t>当</w:t>
      </w:r>
      <w:r>
        <w:rPr>
          <w:rFonts w:ascii="宋体" w:hAnsi="宋体"/>
        </w:rPr>
        <w:t>IBAS</w:t>
      </w:r>
      <w:r>
        <w:rPr>
          <w:rFonts w:ascii="宋体" w:hAnsi="宋体" w:hint="eastAsia"/>
        </w:rPr>
        <w:t>开始识别流量时，会首先对流量进行高层协议分析，除了基本的</w:t>
      </w:r>
      <w:r>
        <w:rPr>
          <w:rFonts w:ascii="宋体" w:hAnsi="宋体"/>
        </w:rPr>
        <w:t>TCP/UDP协议，还支持HTTP、FTP、SMTP、POP3、IMAP等多种协议解析，对于不同的协议可以分析出不同的信息，例如获取报文的IP地址、端口号，对于HTTP协议，可以获取请求的URL，请求头部的Host字段信息等。此时，对于SSL加密流量，在识别前需要进行SSL解密工作。</w:t>
      </w:r>
    </w:p>
    <w:p w:rsidR="00914147" w:rsidRDefault="001B2545">
      <w:pPr>
        <w:pStyle w:val="40"/>
        <w:spacing w:before="0" w:after="0"/>
        <w:rPr>
          <w:rFonts w:ascii="宋体" w:hAnsi="宋体"/>
        </w:rPr>
      </w:pPr>
      <w:bookmarkStart w:id="168" w:name="_Toc741972009"/>
      <w:r>
        <w:rPr>
          <w:rFonts w:ascii="宋体" w:hAnsi="宋体" w:hint="eastAsia"/>
        </w:rPr>
        <w:t>扫描识别</w:t>
      </w:r>
      <w:bookmarkEnd w:id="168"/>
    </w:p>
    <w:p w:rsidR="00914147" w:rsidRDefault="001B2545">
      <w:pPr>
        <w:spacing w:before="158" w:after="158"/>
        <w:rPr>
          <w:rFonts w:ascii="宋体" w:hAnsi="宋体"/>
        </w:rPr>
      </w:pPr>
      <w:r>
        <w:rPr>
          <w:rFonts w:ascii="宋体" w:hAnsi="宋体"/>
        </w:rPr>
        <w:t>IBAS</w:t>
      </w:r>
      <w:r>
        <w:rPr>
          <w:rFonts w:ascii="宋体" w:hAnsi="宋体" w:hint="eastAsia"/>
        </w:rPr>
        <w:t>进行初步的协议识别后，对于流量会进一步的分析，主要手段有</w:t>
      </w:r>
      <w:r>
        <w:rPr>
          <w:rFonts w:ascii="宋体" w:hAnsi="宋体"/>
        </w:rPr>
        <w:t>DPI（深度报文检测）和DFI（深度流检测）两种。其中DPI方面主要是进行Payload的扫描识别，通过AC算法、正则匹配等多种方法对静态报文进行内容解析，提取报文中的关键字或其他需要的信息</w:t>
      </w:r>
      <w:r>
        <w:rPr>
          <w:rFonts w:ascii="宋体" w:hAnsi="宋体" w:hint="eastAsia"/>
        </w:rPr>
        <w:t>。</w:t>
      </w:r>
      <w:r>
        <w:rPr>
          <w:rFonts w:ascii="宋体" w:hAnsi="宋体"/>
        </w:rPr>
        <w:t>而DFI方面，提供跨报文识别的解决方案（例如依据包长序列识别</w:t>
      </w:r>
      <w:r>
        <w:rPr>
          <w:rFonts w:ascii="宋体" w:hAnsi="宋体" w:hint="eastAsia"/>
        </w:rPr>
        <w:t>应用</w:t>
      </w:r>
      <w:r>
        <w:rPr>
          <w:rFonts w:ascii="宋体" w:hAnsi="宋体"/>
        </w:rPr>
        <w:t>）和流量关联识别（例如通过FTP控制通道关联数据通道）。</w:t>
      </w:r>
    </w:p>
    <w:p w:rsidR="00914147" w:rsidRDefault="001B2545">
      <w:pPr>
        <w:pStyle w:val="40"/>
        <w:spacing w:before="0" w:after="0"/>
        <w:rPr>
          <w:rFonts w:ascii="宋体" w:hAnsi="宋体"/>
        </w:rPr>
      </w:pPr>
      <w:bookmarkStart w:id="169" w:name="_Toc2033500781"/>
      <w:r>
        <w:rPr>
          <w:rFonts w:ascii="宋体" w:hAnsi="宋体" w:hint="eastAsia"/>
        </w:rPr>
        <w:t>关键信息</w:t>
      </w:r>
      <w:bookmarkEnd w:id="169"/>
    </w:p>
    <w:p w:rsidR="00914147" w:rsidRDefault="001B2545">
      <w:pPr>
        <w:spacing w:before="158" w:after="158"/>
        <w:rPr>
          <w:rFonts w:ascii="宋体" w:hAnsi="宋体"/>
        </w:rPr>
      </w:pPr>
      <w:r>
        <w:rPr>
          <w:rFonts w:ascii="宋体" w:hAnsi="宋体" w:hint="eastAsia"/>
        </w:rPr>
        <w:t>当完成应用识别工作以后，IBAS基于不同的应用类型去匹配应用特征库，使用各类技术手段对获取的信息进行解码和还原，从而能够获取到关键信息的明文，并将审计结果存储到数据库中。</w:t>
      </w:r>
    </w:p>
    <w:p w:rsidR="00914147" w:rsidRDefault="001B2545">
      <w:pPr>
        <w:pStyle w:val="40"/>
        <w:spacing w:before="0" w:after="0"/>
        <w:rPr>
          <w:rFonts w:ascii="宋体" w:hAnsi="宋体"/>
        </w:rPr>
      </w:pPr>
      <w:bookmarkStart w:id="170" w:name="_Toc1992867909"/>
      <w:r>
        <w:rPr>
          <w:rFonts w:ascii="宋体" w:hAnsi="宋体" w:hint="eastAsia"/>
        </w:rPr>
        <w:lastRenderedPageBreak/>
        <w:t>关键信息审计</w:t>
      </w:r>
      <w:bookmarkEnd w:id="170"/>
    </w:p>
    <w:p w:rsidR="00914147" w:rsidRDefault="001B2545">
      <w:pPr>
        <w:spacing w:before="158" w:after="158"/>
        <w:rPr>
          <w:rFonts w:ascii="宋体" w:hAnsi="宋体"/>
        </w:rPr>
      </w:pPr>
      <w:r>
        <w:rPr>
          <w:rFonts w:ascii="宋体" w:hAnsi="宋体" w:hint="eastAsia"/>
        </w:rPr>
        <w:t>近年来，一方面随着国家为了净化互联网环境，逐步建立对互联网行业发证的市场规范，监管力度不断增强。另一方面，组织出于自身信息安全保护的需求如防止信息资产泄密、预防舆论风险、保留安全事件的相关证据，满足管理上的要求。例如考核员工的网络工作效率、分析网络应用情况、提供管理依据等，这表明对于网络行为记录方案的需求日益明确。此外，近年来信息防泄密方案备受组织管理员关注，内</w:t>
      </w:r>
      <w:proofErr w:type="gramStart"/>
      <w:r>
        <w:rPr>
          <w:rFonts w:ascii="宋体" w:hAnsi="宋体" w:hint="eastAsia"/>
        </w:rPr>
        <w:t>网员工</w:t>
      </w:r>
      <w:proofErr w:type="gramEnd"/>
      <w:r>
        <w:rPr>
          <w:rFonts w:ascii="宋体" w:hAnsi="宋体" w:hint="eastAsia"/>
        </w:rPr>
        <w:t>无意或有意将组织机密信息泄露到互联网甚至竞争对手，或向论坛</w:t>
      </w:r>
      <w:r>
        <w:rPr>
          <w:rFonts w:ascii="宋体" w:hAnsi="宋体"/>
        </w:rPr>
        <w:t>BBS</w:t>
      </w:r>
      <w:r>
        <w:rPr>
          <w:rFonts w:ascii="宋体" w:hAnsi="宋体" w:hint="eastAsia"/>
        </w:rPr>
        <w:t>发布不负责的言论、网络造谣等，将给组织带来泄密和法律风险。</w:t>
      </w:r>
    </w:p>
    <w:p w:rsidR="00914147" w:rsidRDefault="001B2545">
      <w:pPr>
        <w:spacing w:before="158" w:after="158"/>
        <w:rPr>
          <w:rFonts w:ascii="宋体" w:hAnsi="宋体"/>
        </w:rPr>
      </w:pPr>
      <w:r>
        <w:rPr>
          <w:rFonts w:ascii="宋体" w:hAnsi="宋体" w:hint="eastAsia"/>
        </w:rPr>
        <w:t>内网用户的所有上网行为，</w:t>
      </w:r>
      <w:r>
        <w:rPr>
          <w:rFonts w:ascii="宋体" w:hAnsi="宋体"/>
        </w:rPr>
        <w:t>IBAS</w:t>
      </w:r>
      <w:r>
        <w:rPr>
          <w:rFonts w:ascii="宋体" w:hAnsi="宋体" w:hint="eastAsia"/>
        </w:rPr>
        <w:t>都能够记录以满足公安部</w:t>
      </w:r>
      <w:r>
        <w:rPr>
          <w:rFonts w:ascii="宋体" w:hAnsi="宋体"/>
        </w:rPr>
        <w:t>82</w:t>
      </w:r>
      <w:r>
        <w:rPr>
          <w:rFonts w:ascii="宋体" w:hAnsi="宋体" w:hint="eastAsia"/>
        </w:rPr>
        <w:t>号令的要求。</w:t>
      </w:r>
      <w:r>
        <w:rPr>
          <w:rFonts w:ascii="宋体" w:hAnsi="宋体"/>
        </w:rPr>
        <w:t>IBAS</w:t>
      </w:r>
      <w:r>
        <w:rPr>
          <w:rFonts w:ascii="宋体" w:hAnsi="宋体" w:hint="eastAsia"/>
        </w:rPr>
        <w:t>可针对不同用户（用户组）</w:t>
      </w:r>
      <w:r>
        <w:rPr>
          <w:rFonts w:ascii="宋体" w:hAnsi="宋体"/>
        </w:rPr>
        <w:t>进行差异化的行为记录和审计，包括网页访问行为、网络发帖、邮件</w:t>
      </w:r>
      <w:r>
        <w:rPr>
          <w:rFonts w:ascii="宋体" w:hAnsi="宋体" w:hint="eastAsia"/>
        </w:rPr>
        <w:t>发送</w:t>
      </w:r>
      <w:r>
        <w:rPr>
          <w:rFonts w:ascii="宋体" w:hAnsi="宋体"/>
        </w:rPr>
        <w:t>、IM</w:t>
      </w:r>
      <w:r>
        <w:rPr>
          <w:rFonts w:ascii="宋体" w:hAnsi="宋体" w:hint="eastAsia"/>
        </w:rPr>
        <w:t>聊天内容、文件传输、游戏行为、炒股行为、在线影音、</w:t>
      </w:r>
      <w:r>
        <w:rPr>
          <w:rFonts w:ascii="宋体" w:hAnsi="宋体"/>
        </w:rPr>
        <w:t>P2P</w:t>
      </w:r>
      <w:r>
        <w:rPr>
          <w:rFonts w:ascii="宋体" w:hAnsi="宋体" w:hint="eastAsia"/>
        </w:rPr>
        <w:t>下载等行为，并且包含该行为的详细信息等。</w:t>
      </w:r>
    </w:p>
    <w:p w:rsidR="00914147" w:rsidRDefault="001B2545">
      <w:pPr>
        <w:spacing w:before="158" w:after="158"/>
        <w:rPr>
          <w:rFonts w:ascii="宋体" w:hAnsi="宋体"/>
        </w:rPr>
      </w:pPr>
      <w:r>
        <w:rPr>
          <w:rFonts w:ascii="宋体" w:hAnsi="宋体" w:hint="eastAsia"/>
        </w:rPr>
        <w:t>对于使用</w:t>
      </w:r>
      <w:r>
        <w:rPr>
          <w:rFonts w:ascii="宋体" w:hAnsi="宋体"/>
        </w:rPr>
        <w:t>HTTP、FTP、Email等方式传送文件所引发的风险（如将研发部的核心代码发</w:t>
      </w:r>
      <w:r>
        <w:rPr>
          <w:rFonts w:ascii="宋体" w:hAnsi="宋体" w:hint="eastAsia"/>
        </w:rPr>
        <w:t>送出去），首先可以禁止用户使用</w:t>
      </w:r>
      <w:r>
        <w:rPr>
          <w:rFonts w:ascii="宋体" w:hAnsi="宋体"/>
        </w:rPr>
        <w:t>HTTP、FTP上传下载指定类型的文件，对于上传的</w:t>
      </w:r>
      <w:r>
        <w:rPr>
          <w:rFonts w:ascii="宋体" w:hAnsi="宋体" w:hint="eastAsia"/>
        </w:rPr>
        <w:t>文件也可以全面记录文件内容，做到有据可查。而外发</w:t>
      </w:r>
      <w:r>
        <w:rPr>
          <w:rFonts w:ascii="宋体" w:hAnsi="宋体"/>
        </w:rPr>
        <w:t>Email</w:t>
      </w:r>
      <w:r>
        <w:rPr>
          <w:rFonts w:ascii="宋体" w:hAnsi="宋体" w:hint="eastAsia"/>
        </w:rPr>
        <w:t>潜在的泄密风险通过IBAS的邮件延迟审计（</w:t>
      </w:r>
      <w:r>
        <w:rPr>
          <w:rFonts w:ascii="宋体" w:hAnsi="宋体"/>
        </w:rPr>
        <w:t>PSA，Postponed Sending after Audit</w:t>
      </w:r>
      <w:r>
        <w:rPr>
          <w:rFonts w:ascii="宋体" w:hAnsi="宋体" w:hint="eastAsia"/>
        </w:rPr>
        <w:t>）技术，根据管理员预设条件，将潜在的泄密邮件先拦截，经人工审核后再发送，保障组织信息资产安全。但存心的泄密者通常会更改文件后缀名、删除后缀名、压缩、加密等，再通过</w:t>
      </w:r>
      <w:r>
        <w:rPr>
          <w:rFonts w:ascii="宋体" w:hAnsi="宋体"/>
        </w:rPr>
        <w:t>Email</w:t>
      </w:r>
      <w:r>
        <w:rPr>
          <w:rFonts w:ascii="宋体" w:hAnsi="宋体" w:hint="eastAsia"/>
        </w:rPr>
        <w:t>外发、或通过</w:t>
      </w:r>
      <w:r>
        <w:rPr>
          <w:rFonts w:ascii="宋体" w:hAnsi="宋体"/>
        </w:rPr>
        <w:t xml:space="preserve"> HTTP、FTP 上传，IBAS</w:t>
      </w:r>
      <w:r>
        <w:rPr>
          <w:rFonts w:ascii="宋体" w:hAnsi="宋体" w:hint="eastAsia"/>
        </w:rPr>
        <w:t>对以上行为同样可以识别并实时记录审计日志。</w:t>
      </w:r>
    </w:p>
    <w:p w:rsidR="00914147" w:rsidRDefault="001B2545">
      <w:pPr>
        <w:spacing w:before="158" w:after="158"/>
        <w:rPr>
          <w:rFonts w:ascii="宋体" w:hAnsi="宋体"/>
        </w:rPr>
      </w:pPr>
      <w:r>
        <w:rPr>
          <w:rFonts w:ascii="宋体" w:hAnsi="宋体" w:hint="eastAsia"/>
        </w:rPr>
        <w:t>在移动互联网的兴起下，移动端</w:t>
      </w:r>
      <w:r>
        <w:rPr>
          <w:rFonts w:ascii="宋体" w:hAnsi="宋体"/>
        </w:rPr>
        <w:t>APP的使用已经越来越普遍，因此，公共社交类移动应</w:t>
      </w:r>
      <w:r>
        <w:rPr>
          <w:rFonts w:ascii="宋体" w:hAnsi="宋体" w:hint="eastAsia"/>
        </w:rPr>
        <w:t>用将成为发布不实言论、造谣诽谤等的重灾区。</w:t>
      </w:r>
      <w:r>
        <w:rPr>
          <w:rFonts w:ascii="宋体" w:hAnsi="宋体"/>
        </w:rPr>
        <w:t>IBAS</w:t>
      </w:r>
      <w:r>
        <w:rPr>
          <w:rFonts w:ascii="宋体" w:hAnsi="宋体" w:hint="eastAsia"/>
        </w:rPr>
        <w:t>紧随时代步伐，针对移动端的新闻评论类（</w:t>
      </w:r>
      <w:proofErr w:type="gramStart"/>
      <w:r>
        <w:rPr>
          <w:rFonts w:ascii="宋体" w:hAnsi="宋体" w:hint="eastAsia"/>
        </w:rPr>
        <w:t>腾讯新闻</w:t>
      </w:r>
      <w:proofErr w:type="gramEnd"/>
      <w:r>
        <w:rPr>
          <w:rFonts w:ascii="宋体" w:hAnsi="宋体" w:hint="eastAsia"/>
        </w:rPr>
        <w:t>、网易新闻、新</w:t>
      </w:r>
      <w:proofErr w:type="gramStart"/>
      <w:r>
        <w:rPr>
          <w:rFonts w:ascii="宋体" w:hAnsi="宋体" w:hint="eastAsia"/>
        </w:rPr>
        <w:t>浪新闻</w:t>
      </w:r>
      <w:proofErr w:type="gramEnd"/>
      <w:r>
        <w:rPr>
          <w:rFonts w:ascii="宋体" w:hAnsi="宋体" w:hint="eastAsia"/>
        </w:rPr>
        <w:t>等）、微博（新</w:t>
      </w:r>
      <w:proofErr w:type="gramStart"/>
      <w:r>
        <w:rPr>
          <w:rFonts w:ascii="宋体" w:hAnsi="宋体" w:hint="eastAsia"/>
        </w:rPr>
        <w:t>浪微博</w:t>
      </w:r>
      <w:proofErr w:type="gramEnd"/>
      <w:r>
        <w:rPr>
          <w:rFonts w:ascii="宋体" w:hAnsi="宋体" w:hint="eastAsia"/>
        </w:rPr>
        <w:t>等）、论坛类（百度贴吧、天涯社区、新浪论坛、搜狐社区等）</w:t>
      </w:r>
      <w:r>
        <w:rPr>
          <w:rFonts w:ascii="宋体" w:hAnsi="宋体"/>
        </w:rPr>
        <w:t>APP</w:t>
      </w:r>
      <w:r>
        <w:rPr>
          <w:rFonts w:ascii="宋体" w:hAnsi="宋体" w:hint="eastAsia"/>
        </w:rPr>
        <w:t>进行内容审计，保护移动互联网时代的网络内容安全。</w:t>
      </w:r>
    </w:p>
    <w:p w:rsidR="003F6516" w:rsidRDefault="003F6516">
      <w:pPr>
        <w:pStyle w:val="3"/>
        <w:spacing w:before="0" w:after="0"/>
        <w:rPr>
          <w:rFonts w:ascii="宋体" w:hAnsi="宋体"/>
        </w:rPr>
      </w:pPr>
      <w:bookmarkStart w:id="171" w:name="_Toc93494725"/>
      <w:bookmarkStart w:id="172" w:name="_Toc1975987951"/>
      <w:bookmarkStart w:id="173" w:name="_Toc161247466"/>
      <w:bookmarkStart w:id="174" w:name="_Toc142049616"/>
      <w:bookmarkStart w:id="175" w:name="_Toc528600534"/>
      <w:bookmarkStart w:id="176" w:name="_Toc92358830"/>
      <w:bookmarkStart w:id="177" w:name="_Toc7729"/>
      <w:bookmarkStart w:id="178" w:name="_Toc83164513"/>
      <w:r>
        <w:rPr>
          <w:rFonts w:ascii="宋体" w:hAnsi="宋体"/>
        </w:rPr>
        <w:t>客户端审计</w:t>
      </w:r>
    </w:p>
    <w:p w:rsidR="003F6516" w:rsidRPr="003F6516" w:rsidRDefault="003F6516" w:rsidP="003F6516">
      <w:r>
        <w:rPr>
          <w:rFonts w:hint="eastAsia"/>
        </w:rPr>
        <w:t>IBAS</w:t>
      </w:r>
      <w:r>
        <w:rPr>
          <w:rFonts w:hint="eastAsia"/>
        </w:rPr>
        <w:t>支持终端插件审计，通过给终端推送插件，让终端安装插件的方式，实现对用户终端</w:t>
      </w:r>
      <w:r w:rsidRPr="003F6516">
        <w:rPr>
          <w:rFonts w:hint="eastAsia"/>
        </w:rPr>
        <w:t>行为审计及控制，该功能是针对个人</w:t>
      </w:r>
      <w:r w:rsidRPr="003F6516">
        <w:rPr>
          <w:rFonts w:hint="eastAsia"/>
        </w:rPr>
        <w:t>PC</w:t>
      </w:r>
      <w:r w:rsidRPr="003F6516">
        <w:rPr>
          <w:rFonts w:hint="eastAsia"/>
        </w:rPr>
        <w:t>的</w:t>
      </w:r>
      <w:r>
        <w:rPr>
          <w:rFonts w:hint="eastAsia"/>
        </w:rPr>
        <w:t>全维度内容审计，既能对加密流量进行识别与审计，又能降低设备解密</w:t>
      </w:r>
      <w:r w:rsidRPr="003F6516">
        <w:rPr>
          <w:rFonts w:hint="eastAsia"/>
        </w:rPr>
        <w:t>性能损耗，对于更多需要强审计强控制的行业来说，</w:t>
      </w:r>
      <w:proofErr w:type="gramStart"/>
      <w:r w:rsidRPr="003F6516">
        <w:rPr>
          <w:rFonts w:hint="eastAsia"/>
        </w:rPr>
        <w:t>该能力</w:t>
      </w:r>
      <w:proofErr w:type="gramEnd"/>
      <w:r w:rsidRPr="003F6516">
        <w:rPr>
          <w:rFonts w:hint="eastAsia"/>
        </w:rPr>
        <w:t>使得终端审计功能更全面，审计控制覆盖更全面。</w:t>
      </w:r>
    </w:p>
    <w:p w:rsidR="00914147" w:rsidRDefault="001B2545">
      <w:pPr>
        <w:pStyle w:val="3"/>
        <w:spacing w:before="0" w:after="0"/>
        <w:rPr>
          <w:rFonts w:ascii="宋体" w:hAnsi="宋体"/>
        </w:rPr>
      </w:pPr>
      <w:r>
        <w:rPr>
          <w:rFonts w:ascii="宋体" w:hAnsi="宋体" w:hint="eastAsia"/>
        </w:rPr>
        <w:t>终端识别</w:t>
      </w:r>
      <w:bookmarkEnd w:id="171"/>
      <w:bookmarkEnd w:id="172"/>
      <w:bookmarkEnd w:id="173"/>
      <w:bookmarkEnd w:id="174"/>
      <w:bookmarkEnd w:id="175"/>
      <w:bookmarkEnd w:id="176"/>
      <w:bookmarkEnd w:id="177"/>
      <w:bookmarkEnd w:id="178"/>
    </w:p>
    <w:p w:rsidR="00914147" w:rsidRDefault="001B2545">
      <w:pPr>
        <w:spacing w:before="158" w:after="158"/>
        <w:rPr>
          <w:rFonts w:ascii="宋体" w:hAnsi="宋体"/>
        </w:rPr>
      </w:pPr>
      <w:r>
        <w:rPr>
          <w:rFonts w:ascii="宋体" w:hAnsi="宋体"/>
        </w:rPr>
        <w:t>IBAS</w:t>
      </w:r>
      <w:r>
        <w:rPr>
          <w:rFonts w:ascii="宋体" w:hAnsi="宋体" w:hint="eastAsia"/>
        </w:rPr>
        <w:t>提供以终端识别引擎为核心的安全策略、行为审计、来宾访问、日志分析四大功能。核心思想是</w:t>
      </w:r>
      <w:r>
        <w:rPr>
          <w:rFonts w:ascii="宋体" w:hAnsi="宋体" w:hint="eastAsia"/>
        </w:rPr>
        <w:lastRenderedPageBreak/>
        <w:t>帮助</w:t>
      </w:r>
      <w:r>
        <w:rPr>
          <w:rFonts w:ascii="宋体" w:hAnsi="宋体"/>
        </w:rPr>
        <w:t>IT管理员使整个网络易用、安全。IT管理员可以从用户、设备、应用、行为等多个视角来管理网络。</w:t>
      </w:r>
    </w:p>
    <w:p w:rsidR="00914147" w:rsidRDefault="001B2545">
      <w:pPr>
        <w:pStyle w:val="40"/>
        <w:spacing w:before="0" w:after="0"/>
        <w:rPr>
          <w:rFonts w:ascii="宋体" w:hAnsi="宋体"/>
        </w:rPr>
      </w:pPr>
      <w:bookmarkStart w:id="179" w:name="_Toc1742375249"/>
      <w:r>
        <w:rPr>
          <w:rFonts w:ascii="宋体" w:hAnsi="宋体" w:hint="eastAsia"/>
        </w:rPr>
        <w:t>终端识别引擎</w:t>
      </w:r>
      <w:bookmarkEnd w:id="179"/>
    </w:p>
    <w:p w:rsidR="00914147" w:rsidRDefault="001B2545">
      <w:pPr>
        <w:spacing w:before="158" w:after="158"/>
        <w:rPr>
          <w:rFonts w:ascii="宋体" w:hAnsi="宋体" w:cs="宋体"/>
          <w:lang w:eastAsia="zh-Hans"/>
        </w:rPr>
      </w:pPr>
      <w:r>
        <w:rPr>
          <w:rFonts w:ascii="宋体" w:hAnsi="宋体" w:hint="eastAsia"/>
        </w:rPr>
        <w:t>终端识别引擎是主要提供用户身份验证、和终端、系统类型识别的功能。当员工携带自己的终端设备连接到公司的网络之后，不需要安装任何客户端，只需要打开浏览器，就可以轻松的完成用户身份认证，并获得相应的授权。这样不仅可以减少</w:t>
      </w:r>
      <w:r>
        <w:rPr>
          <w:rFonts w:ascii="宋体" w:hAnsi="宋体"/>
        </w:rPr>
        <w:t>IT管理员的负担，最重要的是简化了操作，提高了员工使用自带</w:t>
      </w:r>
      <w:r>
        <w:rPr>
          <w:rFonts w:ascii="宋体" w:hAnsi="宋体" w:hint="eastAsia"/>
        </w:rPr>
        <w:t>终端</w:t>
      </w:r>
      <w:r>
        <w:rPr>
          <w:rFonts w:ascii="宋体" w:hAnsi="宋体"/>
        </w:rPr>
        <w:t>设备的积极性。在不安装任何客户端软件的情况下，通过身份识别引擎的设备分析模块，IT管理员可以看到员工加入的网络中的设备的操作系统、硬件类型和生产厂商。</w:t>
      </w:r>
      <w:r>
        <w:rPr>
          <w:rFonts w:ascii="宋体" w:hAnsi="宋体" w:hint="eastAsia"/>
        </w:rPr>
        <w:t>识别用户系统、终端的方式有两种：通过</w:t>
      </w:r>
      <w:r>
        <w:rPr>
          <w:rFonts w:ascii="宋体" w:hAnsi="宋体"/>
        </w:rPr>
        <w:t>Web</w:t>
      </w:r>
      <w:r>
        <w:rPr>
          <w:rFonts w:ascii="宋体" w:hAnsi="宋体" w:hint="eastAsia"/>
        </w:rPr>
        <w:t>访问的</w:t>
      </w:r>
      <w:r>
        <w:rPr>
          <w:rFonts w:ascii="宋体" w:hAnsi="宋体"/>
        </w:rPr>
        <w:t>User-Agent</w:t>
      </w:r>
      <w:proofErr w:type="gramStart"/>
      <w:r>
        <w:rPr>
          <w:rFonts w:ascii="宋体" w:hAnsi="宋体" w:hint="eastAsia"/>
        </w:rPr>
        <w:t>域来识别</w:t>
      </w:r>
      <w:proofErr w:type="gramEnd"/>
      <w:r>
        <w:rPr>
          <w:rFonts w:ascii="宋体" w:hAnsi="宋体" w:hint="eastAsia"/>
        </w:rPr>
        <w:t>终端类型</w:t>
      </w:r>
      <w:r>
        <w:rPr>
          <w:rFonts w:ascii="宋体" w:hAnsi="宋体" w:hint="eastAsia"/>
          <w:lang w:eastAsia="zh-Hans"/>
        </w:rPr>
        <w:t>。</w:t>
      </w:r>
    </w:p>
    <w:p w:rsidR="00914147" w:rsidRDefault="001B2545">
      <w:pPr>
        <w:pStyle w:val="afffffd"/>
        <w:rPr>
          <w:rFonts w:ascii="宋体" w:eastAsia="宋体" w:hAnsi="宋体"/>
        </w:rPr>
      </w:pPr>
      <w:r>
        <w:rPr>
          <w:rFonts w:ascii="宋体" w:eastAsia="宋体" w:hAnsi="宋体"/>
          <w:noProof/>
        </w:rPr>
        <w:drawing>
          <wp:inline distT="0" distB="0" distL="0" distR="0">
            <wp:extent cx="4819650" cy="190500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0" cstate="print"/>
                    <a:stretch>
                      <a:fillRect/>
                    </a:stretch>
                  </pic:blipFill>
                  <pic:spPr>
                    <a:xfrm>
                      <a:off x="0" y="0"/>
                      <a:ext cx="4819650" cy="1905000"/>
                    </a:xfrm>
                    <a:prstGeom prst="rect">
                      <a:avLst/>
                    </a:prstGeom>
                  </pic:spPr>
                </pic:pic>
              </a:graphicData>
            </a:graphic>
          </wp:inline>
        </w:drawing>
      </w:r>
    </w:p>
    <w:p w:rsidR="00914147" w:rsidRDefault="001B2545">
      <w:pPr>
        <w:spacing w:before="158" w:after="158"/>
        <w:rPr>
          <w:rFonts w:ascii="宋体" w:hAnsi="宋体"/>
        </w:rPr>
      </w:pPr>
      <w:r>
        <w:rPr>
          <w:rFonts w:ascii="宋体" w:hAnsi="宋体" w:hint="eastAsia"/>
        </w:rPr>
        <w:t>通过移动应用来识别。例如在应用的流量中发现了来自</w:t>
      </w:r>
      <w:proofErr w:type="gramStart"/>
      <w:r>
        <w:rPr>
          <w:rFonts w:ascii="宋体" w:hAnsi="宋体" w:hint="eastAsia"/>
        </w:rPr>
        <w:t>淘宝网</w:t>
      </w:r>
      <w:proofErr w:type="gramEnd"/>
      <w:r>
        <w:rPr>
          <w:rFonts w:ascii="宋体" w:hAnsi="宋体" w:hint="eastAsia"/>
        </w:rPr>
        <w:t>（i</w:t>
      </w:r>
      <w:r>
        <w:rPr>
          <w:rFonts w:ascii="宋体" w:hAnsi="宋体"/>
        </w:rPr>
        <w:t>OS</w:t>
      </w:r>
      <w:r>
        <w:rPr>
          <w:rFonts w:ascii="宋体" w:hAnsi="宋体" w:hint="eastAsia"/>
        </w:rPr>
        <w:t>）</w:t>
      </w:r>
      <w:r>
        <w:rPr>
          <w:rFonts w:ascii="宋体" w:hAnsi="宋体"/>
        </w:rPr>
        <w:t>客户端的流量，那么会通过这些流量判</w:t>
      </w:r>
      <w:r>
        <w:rPr>
          <w:rFonts w:ascii="宋体" w:hAnsi="宋体" w:hint="eastAsia"/>
        </w:rPr>
        <w:t>定</w:t>
      </w:r>
      <w:r>
        <w:rPr>
          <w:rFonts w:ascii="宋体" w:hAnsi="宋体"/>
        </w:rPr>
        <w:t>用户的设备类型为</w:t>
      </w:r>
      <w:r>
        <w:rPr>
          <w:rFonts w:ascii="宋体" w:hAnsi="宋体" w:hint="eastAsia"/>
        </w:rPr>
        <w:t>i</w:t>
      </w:r>
      <w:r>
        <w:rPr>
          <w:rFonts w:ascii="宋体" w:hAnsi="宋体"/>
        </w:rPr>
        <w:t>OS。</w:t>
      </w:r>
    </w:p>
    <w:p w:rsidR="00914147" w:rsidRDefault="001B2545">
      <w:pPr>
        <w:pStyle w:val="40"/>
        <w:spacing w:before="0" w:after="0"/>
        <w:rPr>
          <w:rFonts w:ascii="宋体" w:hAnsi="宋体"/>
        </w:rPr>
      </w:pPr>
      <w:bookmarkStart w:id="180" w:name="_Toc1013799451"/>
      <w:r>
        <w:rPr>
          <w:rFonts w:ascii="宋体" w:hAnsi="宋体" w:hint="eastAsia"/>
        </w:rPr>
        <w:t>安全策略</w:t>
      </w:r>
      <w:bookmarkEnd w:id="180"/>
    </w:p>
    <w:p w:rsidR="00914147" w:rsidRDefault="001B2545">
      <w:pPr>
        <w:spacing w:before="158" w:after="158"/>
        <w:rPr>
          <w:rFonts w:ascii="宋体" w:hAnsi="宋体"/>
        </w:rPr>
      </w:pPr>
      <w:r>
        <w:rPr>
          <w:rFonts w:ascii="宋体" w:hAnsi="宋体"/>
        </w:rPr>
        <w:t>IT管理员可能针对</w:t>
      </w:r>
      <w:r>
        <w:rPr>
          <w:rFonts w:ascii="宋体" w:hAnsi="宋体" w:hint="eastAsia"/>
        </w:rPr>
        <w:t>特定</w:t>
      </w:r>
      <w:r>
        <w:rPr>
          <w:rFonts w:ascii="宋体" w:hAnsi="宋体"/>
        </w:rPr>
        <w:t>的场景</w:t>
      </w:r>
      <w:r>
        <w:rPr>
          <w:rFonts w:ascii="宋体" w:hAnsi="宋体" w:hint="eastAsia"/>
        </w:rPr>
        <w:t>、</w:t>
      </w:r>
      <w:r>
        <w:rPr>
          <w:rFonts w:ascii="宋体" w:hAnsi="宋体"/>
        </w:rPr>
        <w:t>针对特殊的人员和设备类型灵活的制定安全策略</w:t>
      </w:r>
      <w:r>
        <w:rPr>
          <w:rFonts w:ascii="宋体" w:hAnsi="宋体" w:hint="eastAsia"/>
        </w:rPr>
        <w:t>。</w:t>
      </w:r>
      <w:r>
        <w:rPr>
          <w:rFonts w:ascii="宋体" w:hAnsi="宋体"/>
        </w:rPr>
        <w:t>一般来说，对于访客，对设备类型做比较少的限制，同时只给予少量的权限</w:t>
      </w:r>
      <w:r>
        <w:rPr>
          <w:rFonts w:ascii="宋体" w:hAnsi="宋体" w:hint="eastAsia"/>
        </w:rPr>
        <w:t>。</w:t>
      </w:r>
      <w:r>
        <w:rPr>
          <w:rFonts w:ascii="宋体" w:hAnsi="宋体"/>
        </w:rPr>
        <w:t>对于公司的管理人员，在给予更多权限的基础上，还要对设备类型做出更严格的控制</w:t>
      </w:r>
      <w:r>
        <w:rPr>
          <w:rFonts w:ascii="宋体" w:hAnsi="宋体" w:hint="eastAsia"/>
        </w:rPr>
        <w:t>。可参考以下示例。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418"/>
        <w:gridCol w:w="2693"/>
        <w:gridCol w:w="3027"/>
      </w:tblGrid>
      <w:tr w:rsidR="00914147">
        <w:trPr>
          <w:jc w:val="center"/>
        </w:trPr>
        <w:tc>
          <w:tcPr>
            <w:tcW w:w="1569" w:type="dxa"/>
            <w:shd w:val="clear" w:color="auto" w:fill="E7E6E6" w:themeFill="background2"/>
          </w:tcPr>
          <w:p w:rsidR="00914147" w:rsidRDefault="001B2545">
            <w:pPr>
              <w:pStyle w:val="affffffb"/>
              <w:rPr>
                <w:rFonts w:ascii="宋体" w:eastAsia="宋体" w:hAnsi="宋体"/>
                <w:b/>
                <w:bCs/>
              </w:rPr>
            </w:pPr>
            <w:r>
              <w:rPr>
                <w:rFonts w:ascii="宋体" w:eastAsia="宋体" w:hAnsi="宋体" w:hint="eastAsia"/>
                <w:b/>
                <w:bCs/>
              </w:rPr>
              <w:t>安全级别</w:t>
            </w:r>
          </w:p>
        </w:tc>
        <w:tc>
          <w:tcPr>
            <w:tcW w:w="1418" w:type="dxa"/>
            <w:shd w:val="clear" w:color="auto" w:fill="E7E6E6" w:themeFill="background2"/>
          </w:tcPr>
          <w:p w:rsidR="00914147" w:rsidRDefault="001B2545">
            <w:pPr>
              <w:pStyle w:val="affffffb"/>
              <w:rPr>
                <w:rFonts w:ascii="宋体" w:eastAsia="宋体" w:hAnsi="宋体"/>
                <w:b/>
                <w:bCs/>
              </w:rPr>
            </w:pPr>
            <w:r>
              <w:rPr>
                <w:rFonts w:ascii="宋体" w:eastAsia="宋体" w:hAnsi="宋体" w:hint="eastAsia"/>
                <w:b/>
                <w:bCs/>
              </w:rPr>
              <w:t>人员</w:t>
            </w:r>
          </w:p>
        </w:tc>
        <w:tc>
          <w:tcPr>
            <w:tcW w:w="2693" w:type="dxa"/>
            <w:shd w:val="clear" w:color="auto" w:fill="E7E6E6" w:themeFill="background2"/>
          </w:tcPr>
          <w:p w:rsidR="00914147" w:rsidRDefault="001B2545">
            <w:pPr>
              <w:pStyle w:val="affffffb"/>
              <w:rPr>
                <w:rFonts w:ascii="宋体" w:eastAsia="宋体" w:hAnsi="宋体"/>
                <w:b/>
                <w:bCs/>
              </w:rPr>
            </w:pPr>
            <w:r>
              <w:rPr>
                <w:rFonts w:ascii="宋体" w:eastAsia="宋体" w:hAnsi="宋体" w:hint="eastAsia"/>
                <w:b/>
                <w:bCs/>
              </w:rPr>
              <w:t>设备类型</w:t>
            </w:r>
          </w:p>
        </w:tc>
        <w:tc>
          <w:tcPr>
            <w:tcW w:w="3027" w:type="dxa"/>
            <w:shd w:val="clear" w:color="auto" w:fill="E7E6E6" w:themeFill="background2"/>
          </w:tcPr>
          <w:p w:rsidR="00914147" w:rsidRDefault="001B2545">
            <w:pPr>
              <w:pStyle w:val="affffffb"/>
              <w:rPr>
                <w:rFonts w:ascii="宋体" w:eastAsia="宋体" w:hAnsi="宋体"/>
                <w:b/>
                <w:bCs/>
              </w:rPr>
            </w:pPr>
            <w:r>
              <w:rPr>
                <w:rFonts w:ascii="宋体" w:eastAsia="宋体" w:hAnsi="宋体" w:hint="eastAsia"/>
                <w:b/>
                <w:bCs/>
              </w:rPr>
              <w:t>权限</w:t>
            </w:r>
          </w:p>
        </w:tc>
      </w:tr>
      <w:tr w:rsidR="00914147">
        <w:trPr>
          <w:jc w:val="center"/>
        </w:trPr>
        <w:tc>
          <w:tcPr>
            <w:tcW w:w="1569" w:type="dxa"/>
          </w:tcPr>
          <w:p w:rsidR="00914147" w:rsidRDefault="001B2545">
            <w:pPr>
              <w:pStyle w:val="affffffb"/>
              <w:rPr>
                <w:rFonts w:ascii="宋体" w:eastAsia="宋体" w:hAnsi="宋体"/>
              </w:rPr>
            </w:pPr>
            <w:r>
              <w:rPr>
                <w:rFonts w:ascii="宋体" w:eastAsia="宋体" w:hAnsi="宋体" w:hint="eastAsia"/>
              </w:rPr>
              <w:t>低</w:t>
            </w:r>
          </w:p>
        </w:tc>
        <w:tc>
          <w:tcPr>
            <w:tcW w:w="1418" w:type="dxa"/>
          </w:tcPr>
          <w:p w:rsidR="00914147" w:rsidRDefault="001B2545">
            <w:pPr>
              <w:pStyle w:val="affffffb"/>
              <w:rPr>
                <w:rFonts w:ascii="宋体" w:eastAsia="宋体" w:hAnsi="宋体"/>
              </w:rPr>
            </w:pPr>
            <w:r>
              <w:rPr>
                <w:rFonts w:ascii="宋体" w:eastAsia="宋体" w:hAnsi="宋体" w:hint="eastAsia"/>
              </w:rPr>
              <w:t>访客</w:t>
            </w:r>
          </w:p>
        </w:tc>
        <w:tc>
          <w:tcPr>
            <w:tcW w:w="2693" w:type="dxa"/>
          </w:tcPr>
          <w:p w:rsidR="00914147" w:rsidRDefault="001B2545">
            <w:pPr>
              <w:pStyle w:val="affffffb"/>
              <w:rPr>
                <w:rFonts w:ascii="宋体" w:eastAsia="宋体" w:hAnsi="宋体"/>
              </w:rPr>
            </w:pPr>
            <w:r>
              <w:rPr>
                <w:rFonts w:ascii="宋体" w:eastAsia="宋体" w:hAnsi="宋体" w:hint="eastAsia"/>
              </w:rPr>
              <w:t>任意设备</w:t>
            </w:r>
          </w:p>
        </w:tc>
        <w:tc>
          <w:tcPr>
            <w:tcW w:w="3027" w:type="dxa"/>
          </w:tcPr>
          <w:p w:rsidR="00914147" w:rsidRDefault="001B2545">
            <w:pPr>
              <w:pStyle w:val="affffffb"/>
              <w:rPr>
                <w:rFonts w:ascii="宋体" w:eastAsia="宋体" w:hAnsi="宋体"/>
              </w:rPr>
            </w:pPr>
            <w:r>
              <w:rPr>
                <w:rFonts w:ascii="宋体" w:eastAsia="宋体" w:hAnsi="宋体" w:hint="eastAsia"/>
              </w:rPr>
              <w:t>Internet</w:t>
            </w:r>
          </w:p>
        </w:tc>
      </w:tr>
      <w:tr w:rsidR="00914147">
        <w:trPr>
          <w:jc w:val="center"/>
        </w:trPr>
        <w:tc>
          <w:tcPr>
            <w:tcW w:w="1569" w:type="dxa"/>
          </w:tcPr>
          <w:p w:rsidR="00914147" w:rsidRDefault="001B2545">
            <w:pPr>
              <w:pStyle w:val="affffffb"/>
              <w:rPr>
                <w:rFonts w:ascii="宋体" w:eastAsia="宋体" w:hAnsi="宋体"/>
              </w:rPr>
            </w:pPr>
            <w:r>
              <w:rPr>
                <w:rFonts w:ascii="宋体" w:eastAsia="宋体" w:hAnsi="宋体" w:hint="eastAsia"/>
              </w:rPr>
              <w:t>中</w:t>
            </w:r>
          </w:p>
        </w:tc>
        <w:tc>
          <w:tcPr>
            <w:tcW w:w="1418" w:type="dxa"/>
          </w:tcPr>
          <w:p w:rsidR="00914147" w:rsidRDefault="001B2545">
            <w:pPr>
              <w:pStyle w:val="affffffb"/>
              <w:rPr>
                <w:rFonts w:ascii="宋体" w:eastAsia="宋体" w:hAnsi="宋体"/>
              </w:rPr>
            </w:pPr>
            <w:r>
              <w:rPr>
                <w:rFonts w:ascii="宋体" w:eastAsia="宋体" w:hAnsi="宋体" w:hint="eastAsia"/>
              </w:rPr>
              <w:t>员工</w:t>
            </w:r>
          </w:p>
        </w:tc>
        <w:tc>
          <w:tcPr>
            <w:tcW w:w="2693" w:type="dxa"/>
          </w:tcPr>
          <w:p w:rsidR="00914147" w:rsidRDefault="001B2545">
            <w:pPr>
              <w:pStyle w:val="affffffb"/>
              <w:rPr>
                <w:rFonts w:ascii="宋体" w:eastAsia="宋体" w:hAnsi="宋体"/>
              </w:rPr>
            </w:pPr>
            <w:r>
              <w:rPr>
                <w:rFonts w:ascii="宋体" w:eastAsia="宋体" w:hAnsi="宋体" w:hint="eastAsia"/>
              </w:rPr>
              <w:t>iPhone</w:t>
            </w:r>
          </w:p>
        </w:tc>
        <w:tc>
          <w:tcPr>
            <w:tcW w:w="3027" w:type="dxa"/>
          </w:tcPr>
          <w:p w:rsidR="00914147" w:rsidRDefault="001B2545">
            <w:pPr>
              <w:pStyle w:val="affffffb"/>
              <w:rPr>
                <w:rFonts w:ascii="宋体" w:eastAsia="宋体" w:hAnsi="宋体"/>
              </w:rPr>
            </w:pPr>
            <w:r>
              <w:rPr>
                <w:rFonts w:ascii="宋体" w:eastAsia="宋体" w:hAnsi="宋体" w:hint="eastAsia"/>
              </w:rPr>
              <w:t>Internet、公司邮箱</w:t>
            </w:r>
          </w:p>
        </w:tc>
      </w:tr>
      <w:tr w:rsidR="00914147">
        <w:trPr>
          <w:jc w:val="center"/>
        </w:trPr>
        <w:tc>
          <w:tcPr>
            <w:tcW w:w="1569" w:type="dxa"/>
          </w:tcPr>
          <w:p w:rsidR="00914147" w:rsidRDefault="001B2545">
            <w:pPr>
              <w:pStyle w:val="affffffb"/>
              <w:rPr>
                <w:rFonts w:ascii="宋体" w:eastAsia="宋体" w:hAnsi="宋体"/>
              </w:rPr>
            </w:pPr>
            <w:r>
              <w:rPr>
                <w:rFonts w:ascii="宋体" w:eastAsia="宋体" w:hAnsi="宋体" w:hint="eastAsia"/>
              </w:rPr>
              <w:t>高</w:t>
            </w:r>
          </w:p>
        </w:tc>
        <w:tc>
          <w:tcPr>
            <w:tcW w:w="1418" w:type="dxa"/>
          </w:tcPr>
          <w:p w:rsidR="00914147" w:rsidRDefault="001B2545">
            <w:pPr>
              <w:pStyle w:val="affffffb"/>
              <w:rPr>
                <w:rFonts w:ascii="宋体" w:eastAsia="宋体" w:hAnsi="宋体"/>
              </w:rPr>
            </w:pPr>
            <w:r>
              <w:rPr>
                <w:rFonts w:ascii="宋体" w:eastAsia="宋体" w:hAnsi="宋体" w:hint="eastAsia"/>
              </w:rPr>
              <w:t>经理</w:t>
            </w:r>
          </w:p>
        </w:tc>
        <w:tc>
          <w:tcPr>
            <w:tcW w:w="2693" w:type="dxa"/>
          </w:tcPr>
          <w:p w:rsidR="00914147" w:rsidRDefault="001B2545">
            <w:pPr>
              <w:pStyle w:val="affffffb"/>
              <w:rPr>
                <w:rFonts w:ascii="宋体" w:eastAsia="宋体" w:hAnsi="宋体"/>
              </w:rPr>
            </w:pPr>
            <w:r>
              <w:rPr>
                <w:rFonts w:ascii="宋体" w:eastAsia="宋体" w:hAnsi="宋体" w:hint="eastAsia"/>
              </w:rPr>
              <w:t>iPad</w:t>
            </w:r>
          </w:p>
        </w:tc>
        <w:tc>
          <w:tcPr>
            <w:tcW w:w="3027" w:type="dxa"/>
          </w:tcPr>
          <w:p w:rsidR="00914147" w:rsidRDefault="001B2545">
            <w:pPr>
              <w:pStyle w:val="affffffb"/>
              <w:rPr>
                <w:rFonts w:ascii="宋体" w:eastAsia="宋体" w:hAnsi="宋体"/>
              </w:rPr>
            </w:pPr>
            <w:r>
              <w:rPr>
                <w:rFonts w:ascii="宋体" w:eastAsia="宋体" w:hAnsi="宋体" w:hint="eastAsia"/>
              </w:rPr>
              <w:t>OA系统</w:t>
            </w:r>
          </w:p>
        </w:tc>
      </w:tr>
    </w:tbl>
    <w:p w:rsidR="00914147" w:rsidRDefault="001B2545">
      <w:pPr>
        <w:pStyle w:val="40"/>
        <w:spacing w:before="0" w:after="0"/>
        <w:rPr>
          <w:rFonts w:ascii="宋体" w:hAnsi="宋体"/>
        </w:rPr>
      </w:pPr>
      <w:bookmarkStart w:id="181" w:name="_Toc792117659"/>
      <w:r>
        <w:rPr>
          <w:rFonts w:ascii="宋体" w:hAnsi="宋体" w:hint="eastAsia"/>
        </w:rPr>
        <w:lastRenderedPageBreak/>
        <w:t>来宾访问</w:t>
      </w:r>
      <w:bookmarkEnd w:id="181"/>
    </w:p>
    <w:p w:rsidR="00914147" w:rsidRDefault="001B2545">
      <w:pPr>
        <w:spacing w:before="158" w:after="158"/>
        <w:rPr>
          <w:rFonts w:ascii="宋体" w:hAnsi="宋体"/>
        </w:rPr>
      </w:pPr>
      <w:r>
        <w:rPr>
          <w:rFonts w:ascii="宋体" w:hAnsi="宋体" w:hint="eastAsia"/>
        </w:rPr>
        <w:t>当有访客携带自己的智能手机或</w:t>
      </w:r>
      <w:r>
        <w:rPr>
          <w:rFonts w:ascii="宋体" w:hAnsi="宋体"/>
        </w:rPr>
        <w:t>平板电脑尝试加入到公司网络中，访客可以使用来宾访问的功能</w:t>
      </w:r>
      <w:r>
        <w:rPr>
          <w:rFonts w:ascii="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不需要通过复杂的验证、不用安装客户端，就可以正常的连续到网络中。</w:t>
      </w:r>
    </w:p>
    <w:p w:rsidR="00914147" w:rsidRDefault="001B2545">
      <w:pPr>
        <w:pStyle w:val="a"/>
        <w:spacing w:before="158" w:after="158" w:line="360" w:lineRule="auto"/>
        <w:rPr>
          <w:rFonts w:ascii="宋体" w:eastAsia="宋体" w:hAnsi="宋体"/>
        </w:rPr>
      </w:pPr>
      <w:r>
        <w:rPr>
          <w:rFonts w:ascii="宋体" w:eastAsia="宋体" w:hAnsi="宋体" w:hint="eastAsia"/>
        </w:rPr>
        <w:t>受限的访问控制，确保公司内部资料不会被泄露。</w:t>
      </w:r>
    </w:p>
    <w:p w:rsidR="00914147" w:rsidRDefault="001B2545">
      <w:pPr>
        <w:pStyle w:val="a"/>
        <w:spacing w:before="158" w:after="158" w:line="360" w:lineRule="auto"/>
        <w:rPr>
          <w:rFonts w:ascii="宋体" w:eastAsia="宋体" w:hAnsi="宋体"/>
        </w:rPr>
      </w:pPr>
      <w:r>
        <w:rPr>
          <w:rFonts w:ascii="宋体" w:eastAsia="宋体" w:hAnsi="宋体" w:hint="eastAsia"/>
        </w:rPr>
        <w:t>支持上网行为审计，如有需要，可以对来宾开启网络行为控制。</w:t>
      </w:r>
    </w:p>
    <w:p w:rsidR="00914147" w:rsidRDefault="001B2545">
      <w:pPr>
        <w:pStyle w:val="40"/>
        <w:spacing w:before="0" w:after="0"/>
        <w:rPr>
          <w:rFonts w:ascii="宋体" w:hAnsi="宋体"/>
        </w:rPr>
      </w:pPr>
      <w:bookmarkStart w:id="182" w:name="_Toc870367060"/>
      <w:r>
        <w:rPr>
          <w:rFonts w:ascii="宋体" w:hAnsi="宋体" w:hint="eastAsia"/>
        </w:rPr>
        <w:t>日志分析</w:t>
      </w:r>
      <w:bookmarkEnd w:id="182"/>
    </w:p>
    <w:p w:rsidR="00914147" w:rsidRDefault="001B2545">
      <w:pPr>
        <w:spacing w:before="158" w:after="158"/>
        <w:rPr>
          <w:rFonts w:ascii="宋体" w:hAnsi="宋体"/>
        </w:rPr>
      </w:pPr>
      <w:r>
        <w:rPr>
          <w:rFonts w:ascii="宋体" w:hAnsi="宋体"/>
        </w:rPr>
        <w:t>IBAS会将所有接入的系统、终端等信息都记录到日志中，这些信息可以有效的帮助IT管理员评估网络状况，发现网络中异常接入、非法接入的终端，并及时处理。</w:t>
      </w:r>
    </w:p>
    <w:p w:rsidR="00914147" w:rsidRDefault="001B2545">
      <w:pPr>
        <w:pStyle w:val="40"/>
        <w:spacing w:before="0" w:after="0"/>
        <w:rPr>
          <w:rFonts w:ascii="宋体" w:hAnsi="宋体"/>
        </w:rPr>
      </w:pPr>
      <w:bookmarkStart w:id="183" w:name="_Toc1748057703"/>
      <w:r>
        <w:rPr>
          <w:rFonts w:ascii="宋体" w:hAnsi="宋体" w:hint="eastAsia"/>
        </w:rPr>
        <w:t>支持的设备列表</w:t>
      </w:r>
      <w:bookmarkEnd w:id="183"/>
    </w:p>
    <w:p w:rsidR="00914147" w:rsidRDefault="001B2545">
      <w:pPr>
        <w:spacing w:before="158" w:after="158"/>
        <w:rPr>
          <w:rFonts w:ascii="宋体" w:hAnsi="宋体"/>
        </w:rPr>
      </w:pPr>
      <w:r>
        <w:rPr>
          <w:rFonts w:ascii="宋体" w:hAnsi="宋体"/>
        </w:rPr>
        <w:t>IBAS</w:t>
      </w:r>
      <w:r>
        <w:rPr>
          <w:rFonts w:ascii="宋体" w:hAnsi="宋体" w:hint="eastAsia"/>
        </w:rPr>
        <w:t>的终端识别和审计适用于市场上主流的设备：</w:t>
      </w:r>
      <w:r>
        <w:rPr>
          <w:rFonts w:ascii="宋体" w:hAnsi="宋体"/>
        </w:rPr>
        <w:t>Windows</w:t>
      </w:r>
      <w:r>
        <w:rPr>
          <w:rFonts w:ascii="宋体" w:hAnsi="宋体" w:hint="eastAsia"/>
        </w:rPr>
        <w:t>系统设备</w:t>
      </w:r>
      <w:r>
        <w:rPr>
          <w:rFonts w:ascii="宋体" w:hAnsi="宋体"/>
        </w:rPr>
        <w:t>、iPhone、iPad、Android</w:t>
      </w:r>
      <w:r>
        <w:rPr>
          <w:rFonts w:ascii="宋体" w:hAnsi="宋体" w:hint="eastAsia"/>
        </w:rPr>
        <w:t>系统设备</w:t>
      </w:r>
      <w:r>
        <w:rPr>
          <w:rFonts w:ascii="宋体" w:hAnsi="宋体"/>
        </w:rPr>
        <w:t>等。</w:t>
      </w:r>
    </w:p>
    <w:p w:rsidR="00914147" w:rsidRDefault="001B2545">
      <w:pPr>
        <w:pStyle w:val="3"/>
        <w:spacing w:before="0" w:after="0"/>
        <w:rPr>
          <w:rFonts w:ascii="宋体" w:hAnsi="宋体"/>
        </w:rPr>
      </w:pPr>
      <w:bookmarkStart w:id="184" w:name="_Toc161247467"/>
      <w:bookmarkStart w:id="185" w:name="_Toc142049617"/>
      <w:bookmarkStart w:id="186" w:name="_Toc28006"/>
      <w:bookmarkStart w:id="187" w:name="_Toc528600535"/>
      <w:bookmarkStart w:id="188" w:name="_Toc92358831"/>
      <w:bookmarkStart w:id="189" w:name="_Toc2029523361"/>
      <w:bookmarkStart w:id="190" w:name="_Toc93494726"/>
      <w:bookmarkStart w:id="191" w:name="_Toc83164514"/>
      <w:r>
        <w:rPr>
          <w:rFonts w:ascii="宋体" w:hAnsi="宋体" w:hint="eastAsia"/>
        </w:rPr>
        <w:t>访问管控策略</w:t>
      </w:r>
      <w:bookmarkEnd w:id="184"/>
      <w:bookmarkEnd w:id="185"/>
      <w:bookmarkEnd w:id="186"/>
      <w:bookmarkEnd w:id="187"/>
      <w:bookmarkEnd w:id="188"/>
      <w:bookmarkEnd w:id="189"/>
      <w:bookmarkEnd w:id="190"/>
      <w:bookmarkEnd w:id="191"/>
    </w:p>
    <w:p w:rsidR="00914147" w:rsidRDefault="001B2545">
      <w:pPr>
        <w:spacing w:before="158" w:after="158"/>
        <w:rPr>
          <w:rFonts w:ascii="宋体" w:hAnsi="宋体"/>
        </w:rPr>
      </w:pPr>
      <w:r>
        <w:rPr>
          <w:rFonts w:ascii="宋体" w:hAnsi="宋体" w:hint="eastAsia"/>
        </w:rPr>
        <w:t>随着</w:t>
      </w:r>
      <w:r>
        <w:rPr>
          <w:rFonts w:ascii="宋体" w:hAnsi="宋体"/>
        </w:rPr>
        <w:t>Web 2.0技术的蓬勃发展和动态端口的新应用层出不穷，使得传统网关产品采用五元组的访问控制方式早已变得力不从心</w:t>
      </w:r>
      <w:r>
        <w:rPr>
          <w:rFonts w:ascii="宋体" w:hAnsi="宋体" w:hint="eastAsia"/>
        </w:rPr>
        <w:t>。</w:t>
      </w:r>
      <w:r>
        <w:rPr>
          <w:rFonts w:ascii="宋体" w:hAnsi="宋体"/>
        </w:rPr>
        <w:t>而IBAS</w:t>
      </w:r>
      <w:r>
        <w:rPr>
          <w:rFonts w:ascii="宋体" w:hAnsi="宋体" w:hint="eastAsia"/>
        </w:rPr>
        <w:t>的出现让访问控制变得简单，基于七</w:t>
      </w:r>
      <w:r>
        <w:rPr>
          <w:rFonts w:ascii="宋体" w:hAnsi="宋体"/>
        </w:rPr>
        <w:t>元组以及时间和终端维度的访问控制策略，能有效</w:t>
      </w:r>
      <w:r>
        <w:rPr>
          <w:rFonts w:ascii="宋体" w:hAnsi="宋体" w:hint="eastAsia"/>
        </w:rPr>
        <w:t>地实现</w:t>
      </w:r>
      <w:r>
        <w:rPr>
          <w:rFonts w:ascii="宋体" w:hAnsi="宋体"/>
        </w:rPr>
        <w:t>应用的访问控制。</w:t>
      </w:r>
    </w:p>
    <w:p w:rsidR="00914147" w:rsidRDefault="001B2545">
      <w:pPr>
        <w:pStyle w:val="40"/>
        <w:spacing w:before="0" w:after="0"/>
        <w:rPr>
          <w:rFonts w:ascii="宋体" w:hAnsi="宋体"/>
        </w:rPr>
      </w:pPr>
      <w:bookmarkStart w:id="192" w:name="_Toc1716363026"/>
      <w:r>
        <w:rPr>
          <w:rFonts w:ascii="宋体" w:hAnsi="宋体" w:hint="eastAsia"/>
        </w:rPr>
        <w:t>精细化控制策略</w:t>
      </w:r>
      <w:bookmarkEnd w:id="192"/>
    </w:p>
    <w:p w:rsidR="00914147" w:rsidRDefault="001B2545">
      <w:pPr>
        <w:spacing w:before="158" w:after="158"/>
        <w:rPr>
          <w:rFonts w:ascii="宋体" w:hAnsi="宋体"/>
          <w:color w:val="000000" w:themeColor="text1"/>
        </w:rPr>
      </w:pPr>
      <w:r>
        <w:rPr>
          <w:rFonts w:ascii="宋体" w:hAnsi="宋体"/>
        </w:rPr>
        <w:t>IBAS</w:t>
      </w:r>
      <w:r>
        <w:rPr>
          <w:rFonts w:ascii="宋体" w:hAnsi="宋体" w:hint="eastAsia"/>
        </w:rPr>
        <w:t>采用精细化控制策略，管理员只需要通过一条策略便可完成对源接口、源地址、用户、目的接口、目的地址、应用、服务、时间、终端类型、</w:t>
      </w:r>
      <w:r>
        <w:rPr>
          <w:rFonts w:ascii="宋体" w:hAnsi="宋体"/>
        </w:rPr>
        <w:t>VLAN和DSCP</w:t>
      </w:r>
      <w:r>
        <w:rPr>
          <w:rFonts w:ascii="宋体" w:hAnsi="宋体" w:hint="eastAsia"/>
        </w:rPr>
        <w:t>等维度的匹配，并针对入侵防御、病毒防护、应用过滤、</w:t>
      </w:r>
      <w:r>
        <w:rPr>
          <w:rFonts w:ascii="宋体" w:hAnsi="宋体"/>
        </w:rPr>
        <w:t>URL过滤、终端公告提醒等进行统一管控，使用方便，维护简单。</w:t>
      </w:r>
    </w:p>
    <w:p w:rsidR="00914147" w:rsidRDefault="001B2545">
      <w:pPr>
        <w:pStyle w:val="40"/>
        <w:spacing w:before="0" w:after="0"/>
        <w:rPr>
          <w:rFonts w:ascii="宋体" w:hAnsi="宋体"/>
        </w:rPr>
      </w:pPr>
      <w:bookmarkStart w:id="193" w:name="_Toc1913031478"/>
      <w:r>
        <w:rPr>
          <w:rFonts w:ascii="宋体" w:hAnsi="宋体" w:hint="eastAsia"/>
        </w:rPr>
        <w:t>精细化管控</w:t>
      </w:r>
      <w:bookmarkEnd w:id="193"/>
    </w:p>
    <w:p w:rsidR="00914147" w:rsidRDefault="001B2545">
      <w:pPr>
        <w:spacing w:before="158" w:after="158"/>
        <w:rPr>
          <w:rFonts w:ascii="宋体" w:hAnsi="宋体"/>
        </w:rPr>
      </w:pPr>
      <w:r>
        <w:rPr>
          <w:rFonts w:ascii="宋体" w:hAnsi="宋体"/>
        </w:rPr>
        <w:t>IBAS</w:t>
      </w:r>
      <w:r>
        <w:rPr>
          <w:rFonts w:ascii="宋体" w:hAnsi="宋体" w:hint="eastAsia"/>
        </w:rPr>
        <w:t>拥有多</w:t>
      </w:r>
      <w:r>
        <w:rPr>
          <w:rFonts w:ascii="宋体" w:hAnsi="宋体"/>
        </w:rPr>
        <w:t>种主流网络应用</w:t>
      </w:r>
      <w:r>
        <w:rPr>
          <w:rFonts w:ascii="宋体" w:hAnsi="宋体" w:hint="eastAsia"/>
        </w:rPr>
        <w:t>和</w:t>
      </w:r>
      <w:r>
        <w:rPr>
          <w:rFonts w:ascii="宋体" w:hAnsi="宋体"/>
        </w:rPr>
        <w:t>应用规则</w:t>
      </w:r>
      <w:r>
        <w:rPr>
          <w:rFonts w:ascii="宋体" w:hAnsi="宋体" w:hint="eastAsia"/>
        </w:rPr>
        <w:t>，涵盖即时通讯、</w:t>
      </w:r>
      <w:r>
        <w:rPr>
          <w:rFonts w:ascii="宋体" w:hAnsi="宋体"/>
        </w:rPr>
        <w:t>P2P软件、网络游戏、电子商务、办公软件等</w:t>
      </w:r>
      <w:r>
        <w:rPr>
          <w:rFonts w:ascii="宋体" w:hAnsi="宋体" w:hint="eastAsia"/>
        </w:rPr>
        <w:t>多</w:t>
      </w:r>
      <w:r>
        <w:rPr>
          <w:rFonts w:ascii="宋体" w:hAnsi="宋体"/>
        </w:rPr>
        <w:t>类主流应用类型。满足精细化应用和网站控制需求，企业内网管理更加灵活精准和高效。</w:t>
      </w:r>
    </w:p>
    <w:p w:rsidR="00914147" w:rsidRDefault="001B2545">
      <w:pPr>
        <w:spacing w:before="158" w:after="158"/>
        <w:rPr>
          <w:rFonts w:ascii="宋体" w:hAnsi="宋体"/>
          <w:lang w:eastAsia="zh-Hans"/>
        </w:rPr>
      </w:pPr>
      <w:bookmarkStart w:id="194" w:name="_Toc194887862"/>
      <w:r>
        <w:rPr>
          <w:rFonts w:ascii="宋体" w:hAnsi="宋体" w:hint="eastAsia"/>
          <w:lang w:eastAsia="zh-Hans"/>
        </w:rPr>
        <w:t>（</w:t>
      </w:r>
      <w:r>
        <w:rPr>
          <w:rFonts w:ascii="宋体" w:hAnsi="宋体"/>
          <w:lang w:eastAsia="zh-Hans"/>
        </w:rPr>
        <w:t>1</w:t>
      </w:r>
      <w:r>
        <w:rPr>
          <w:rFonts w:ascii="宋体" w:hAnsi="宋体" w:hint="eastAsia"/>
          <w:lang w:eastAsia="zh-Hans"/>
        </w:rPr>
        <w:t>）应用控制</w:t>
      </w:r>
      <w:bookmarkEnd w:id="194"/>
    </w:p>
    <w:p w:rsidR="00914147" w:rsidRDefault="001B2545">
      <w:pPr>
        <w:spacing w:before="158" w:after="158"/>
        <w:rPr>
          <w:rFonts w:ascii="宋体" w:hAnsi="宋体"/>
        </w:rPr>
      </w:pPr>
      <w:r>
        <w:rPr>
          <w:rFonts w:ascii="宋体" w:hAnsi="宋体"/>
        </w:rPr>
        <w:lastRenderedPageBreak/>
        <w:t>IBAS</w:t>
      </w:r>
      <w:r>
        <w:rPr>
          <w:rFonts w:ascii="宋体" w:hAnsi="宋体" w:hint="eastAsia"/>
        </w:rPr>
        <w:t>通过对数据包的深入解析，获取应用的行为及操作内容，匹配用户配置的关键字，达到对互联网访问的行为控制和内容控制的目的。其依附于安全策略，减少了数据包的过滤范围，并有针对性（针对用户、应用）的进行审计和记录。</w:t>
      </w:r>
    </w:p>
    <w:p w:rsidR="00914147" w:rsidRDefault="001B2545">
      <w:pPr>
        <w:spacing w:before="158" w:after="158"/>
        <w:rPr>
          <w:rFonts w:ascii="宋体" w:hAnsi="宋体"/>
        </w:rPr>
      </w:pPr>
      <w:r>
        <w:rPr>
          <w:rFonts w:ascii="宋体" w:hAnsi="宋体" w:hint="eastAsia"/>
        </w:rPr>
        <w:t>精细化为的应用分类和应用行为通过层次结构分明的树形结构完成展示，供管理员用户策略引用。</w:t>
      </w:r>
    </w:p>
    <w:p w:rsidR="00914147" w:rsidRDefault="001B2545">
      <w:pPr>
        <w:pStyle w:val="afffffd"/>
        <w:rPr>
          <w:rFonts w:ascii="宋体" w:eastAsia="宋体" w:hAnsi="宋体"/>
        </w:rPr>
      </w:pPr>
      <w:r>
        <w:rPr>
          <w:rFonts w:ascii="宋体" w:eastAsia="宋体" w:hAnsi="宋体"/>
          <w:noProof/>
        </w:rPr>
        <w:drawing>
          <wp:inline distT="0" distB="0" distL="114300" distR="114300">
            <wp:extent cx="5852160" cy="2997835"/>
            <wp:effectExtent l="0" t="0" r="0" b="0"/>
            <wp:docPr id="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
                    <pic:cNvPicPr>
                      <a:picLocks noChangeAspect="1"/>
                    </pic:cNvPicPr>
                  </pic:nvPicPr>
                  <pic:blipFill>
                    <a:blip r:embed="rId21"/>
                    <a:stretch>
                      <a:fillRect/>
                    </a:stretch>
                  </pic:blipFill>
                  <pic:spPr>
                    <a:xfrm>
                      <a:off x="0" y="0"/>
                      <a:ext cx="5855084" cy="2999864"/>
                    </a:xfrm>
                    <a:prstGeom prst="rect">
                      <a:avLst/>
                    </a:prstGeom>
                    <a:noFill/>
                    <a:ln>
                      <a:noFill/>
                    </a:ln>
                  </pic:spPr>
                </pic:pic>
              </a:graphicData>
            </a:graphic>
          </wp:inline>
        </w:drawing>
      </w:r>
    </w:p>
    <w:p w:rsidR="00914147" w:rsidRDefault="001B2545">
      <w:pPr>
        <w:spacing w:before="158" w:after="158"/>
        <w:rPr>
          <w:rFonts w:ascii="宋体" w:hAnsi="宋体"/>
          <w:lang w:eastAsia="zh-Hans"/>
        </w:rPr>
      </w:pPr>
      <w:bookmarkStart w:id="195" w:name="_Toc567734959"/>
      <w:r>
        <w:rPr>
          <w:rFonts w:ascii="宋体" w:hAnsi="宋体" w:hint="eastAsia"/>
          <w:lang w:eastAsia="zh-Hans"/>
        </w:rPr>
        <w:t>（</w:t>
      </w:r>
      <w:r>
        <w:rPr>
          <w:rFonts w:ascii="宋体" w:hAnsi="宋体"/>
          <w:lang w:eastAsia="zh-Hans"/>
        </w:rPr>
        <w:t>2</w:t>
      </w:r>
      <w:r>
        <w:rPr>
          <w:rFonts w:ascii="宋体" w:hAnsi="宋体" w:hint="eastAsia"/>
          <w:lang w:eastAsia="zh-Hans"/>
        </w:rPr>
        <w:t>）邮件控制</w:t>
      </w:r>
      <w:bookmarkEnd w:id="195"/>
    </w:p>
    <w:p w:rsidR="00914147" w:rsidRDefault="001B2545">
      <w:pPr>
        <w:spacing w:before="158" w:after="158"/>
        <w:rPr>
          <w:rFonts w:ascii="宋体" w:hAnsi="宋体"/>
        </w:rPr>
      </w:pPr>
      <w:r>
        <w:rPr>
          <w:rFonts w:ascii="宋体" w:hAnsi="宋体" w:hint="eastAsia"/>
        </w:rPr>
        <w:t>邮件是工作和生活中重要的通信工具，也是内部信息外泄的常见方式。</w:t>
      </w:r>
      <w:r>
        <w:rPr>
          <w:rFonts w:ascii="宋体" w:hAnsi="宋体"/>
        </w:rPr>
        <w:t>IBAS</w:t>
      </w:r>
      <w:r>
        <w:rPr>
          <w:rFonts w:ascii="宋体" w:hAnsi="宋体" w:hint="eastAsia"/>
        </w:rPr>
        <w:t>在支持邮件应用控制的基础上，支持针对邮件内容也做了精细化管控。全维度覆盖邮件的所有模块。支持发件人、</w:t>
      </w:r>
      <w:r>
        <w:rPr>
          <w:rFonts w:ascii="宋体" w:hAnsi="宋体"/>
        </w:rPr>
        <w:t>收件人的黑名单、白名单设置，同时支持标题、内容、附件名关键字的过滤等，从而满足各种控制需求。</w:t>
      </w:r>
    </w:p>
    <w:p w:rsidR="00914147" w:rsidRDefault="001B2545">
      <w:pPr>
        <w:pStyle w:val="a"/>
        <w:spacing w:before="158" w:after="158" w:line="360" w:lineRule="auto"/>
        <w:rPr>
          <w:rFonts w:ascii="宋体" w:eastAsia="宋体" w:hAnsi="宋体"/>
        </w:rPr>
      </w:pPr>
      <w:r>
        <w:rPr>
          <w:rFonts w:ascii="宋体" w:eastAsia="宋体" w:hAnsi="宋体"/>
        </w:rPr>
        <w:t>支持收件人</w:t>
      </w:r>
      <w:r>
        <w:rPr>
          <w:rFonts w:ascii="宋体" w:eastAsia="宋体" w:hAnsi="宋体" w:hint="eastAsia"/>
        </w:rPr>
        <w:t>、</w:t>
      </w:r>
      <w:r>
        <w:rPr>
          <w:rFonts w:ascii="宋体" w:eastAsia="宋体" w:hAnsi="宋体"/>
        </w:rPr>
        <w:t>发件人黑白名单过滤</w:t>
      </w:r>
    </w:p>
    <w:p w:rsidR="00914147" w:rsidRDefault="001B2545">
      <w:pPr>
        <w:pStyle w:val="a"/>
        <w:spacing w:before="158" w:after="158" w:line="360" w:lineRule="auto"/>
        <w:rPr>
          <w:rFonts w:ascii="宋体" w:eastAsia="宋体" w:hAnsi="宋体"/>
        </w:rPr>
      </w:pPr>
      <w:r>
        <w:rPr>
          <w:rFonts w:ascii="宋体" w:eastAsia="宋体" w:hAnsi="宋体"/>
        </w:rPr>
        <w:t>支持邮件标题和内容的关键字过滤</w:t>
      </w:r>
    </w:p>
    <w:p w:rsidR="00914147" w:rsidRDefault="001B2545">
      <w:pPr>
        <w:pStyle w:val="a"/>
        <w:spacing w:before="158" w:after="158" w:line="360" w:lineRule="auto"/>
        <w:rPr>
          <w:rFonts w:ascii="宋体" w:eastAsia="宋体" w:hAnsi="宋体"/>
        </w:rPr>
      </w:pPr>
      <w:r>
        <w:rPr>
          <w:rFonts w:ascii="宋体" w:eastAsia="宋体" w:hAnsi="宋体"/>
        </w:rPr>
        <w:t>支持邮件附件名</w:t>
      </w:r>
      <w:r>
        <w:rPr>
          <w:rFonts w:ascii="宋体" w:eastAsia="宋体" w:hAnsi="宋体" w:hint="eastAsia"/>
        </w:rPr>
        <w:t>、</w:t>
      </w:r>
      <w:r>
        <w:rPr>
          <w:rFonts w:ascii="宋体" w:eastAsia="宋体" w:hAnsi="宋体"/>
        </w:rPr>
        <w:t>附件个数过滤控制</w:t>
      </w:r>
    </w:p>
    <w:p w:rsidR="00914147" w:rsidRDefault="001B2545">
      <w:pPr>
        <w:pStyle w:val="a"/>
        <w:spacing w:before="158" w:after="158" w:line="360" w:lineRule="auto"/>
        <w:rPr>
          <w:rFonts w:ascii="宋体" w:eastAsia="宋体" w:hAnsi="宋体"/>
        </w:rPr>
      </w:pPr>
      <w:r>
        <w:rPr>
          <w:rFonts w:ascii="宋体" w:eastAsia="宋体" w:hAnsi="宋体"/>
        </w:rPr>
        <w:t>支持邮件大小控制</w:t>
      </w:r>
    </w:p>
    <w:p w:rsidR="00914147" w:rsidRDefault="001B2545">
      <w:pPr>
        <w:spacing w:before="158" w:after="158"/>
        <w:rPr>
          <w:rFonts w:ascii="宋体" w:hAnsi="宋体"/>
          <w:lang w:eastAsia="zh-Hans"/>
        </w:rPr>
      </w:pPr>
      <w:bookmarkStart w:id="196" w:name="_Toc651612292"/>
      <w:r>
        <w:rPr>
          <w:rFonts w:ascii="宋体" w:hAnsi="宋体" w:hint="eastAsia"/>
          <w:lang w:eastAsia="zh-Hans"/>
        </w:rPr>
        <w:t>（</w:t>
      </w:r>
      <w:r>
        <w:rPr>
          <w:rFonts w:ascii="宋体" w:hAnsi="宋体"/>
          <w:lang w:eastAsia="zh-Hans"/>
        </w:rPr>
        <w:t>3</w:t>
      </w:r>
      <w:r>
        <w:rPr>
          <w:rFonts w:ascii="宋体" w:hAnsi="宋体" w:hint="eastAsia"/>
          <w:lang w:eastAsia="zh-Hans"/>
        </w:rPr>
        <w:t>）WEB关键字</w:t>
      </w:r>
      <w:bookmarkEnd w:id="196"/>
    </w:p>
    <w:p w:rsidR="00914147" w:rsidRDefault="001B2545">
      <w:pPr>
        <w:spacing w:before="158" w:after="158"/>
        <w:rPr>
          <w:rFonts w:ascii="宋体" w:hAnsi="宋体"/>
        </w:rPr>
      </w:pPr>
      <w:r>
        <w:rPr>
          <w:rFonts w:ascii="宋体" w:hAnsi="宋体"/>
        </w:rPr>
        <w:t>Web关键控制主要解决市场常见的信息泄露、行为审计、舆论评论等相关问题。IBAS</w:t>
      </w:r>
      <w:r>
        <w:rPr>
          <w:rFonts w:ascii="宋体" w:hAnsi="宋体" w:hint="eastAsia"/>
        </w:rPr>
        <w:t>采用深度分析引擎和</w:t>
      </w:r>
      <w:r>
        <w:rPr>
          <w:rFonts w:ascii="宋体" w:hAnsi="宋体"/>
        </w:rPr>
        <w:t>SSL解密引擎完成对加密和非加密数据的深度分析。</w:t>
      </w:r>
    </w:p>
    <w:p w:rsidR="00914147" w:rsidRDefault="001B2545">
      <w:pPr>
        <w:spacing w:before="158" w:after="158"/>
        <w:rPr>
          <w:rFonts w:ascii="宋体" w:hAnsi="宋体"/>
          <w:lang w:eastAsia="zh-Hans"/>
        </w:rPr>
      </w:pPr>
      <w:bookmarkStart w:id="197" w:name="_Toc1628675591"/>
      <w:r>
        <w:rPr>
          <w:rFonts w:ascii="宋体" w:hAnsi="宋体" w:hint="eastAsia"/>
          <w:lang w:eastAsia="zh-Hans"/>
        </w:rPr>
        <w:t>（</w:t>
      </w:r>
      <w:r>
        <w:rPr>
          <w:rFonts w:ascii="宋体" w:hAnsi="宋体"/>
          <w:lang w:eastAsia="zh-Hans"/>
        </w:rPr>
        <w:t>4</w:t>
      </w:r>
      <w:r>
        <w:rPr>
          <w:rFonts w:ascii="宋体" w:hAnsi="宋体" w:hint="eastAsia"/>
          <w:lang w:eastAsia="zh-Hans"/>
        </w:rPr>
        <w:t>）虚拟账号</w:t>
      </w:r>
      <w:bookmarkEnd w:id="197"/>
    </w:p>
    <w:p w:rsidR="00914147" w:rsidRDefault="001B2545">
      <w:pPr>
        <w:spacing w:before="158" w:after="158"/>
        <w:rPr>
          <w:rFonts w:ascii="宋体" w:hAnsi="宋体"/>
        </w:rPr>
      </w:pPr>
      <w:r>
        <w:rPr>
          <w:rFonts w:ascii="宋体" w:hAnsi="宋体" w:hint="eastAsia"/>
        </w:rPr>
        <w:t>随着网络时代的发展及国家针对行业的规范化，虚拟账号作为用户身份的标识需求也越发重要。</w:t>
      </w:r>
      <w:r>
        <w:rPr>
          <w:rFonts w:ascii="宋体" w:hAnsi="宋体"/>
        </w:rPr>
        <w:t>IBAS</w:t>
      </w:r>
      <w:r>
        <w:rPr>
          <w:rFonts w:ascii="宋体" w:hAnsi="宋体" w:hint="eastAsia"/>
        </w:rPr>
        <w:lastRenderedPageBreak/>
        <w:t>针对虚拟账号也做了精细化的管控，可以有效拒绝未授权虚拟账号使用网络。</w:t>
      </w:r>
    </w:p>
    <w:p w:rsidR="00914147" w:rsidRDefault="001B2545">
      <w:pPr>
        <w:spacing w:before="158" w:after="158"/>
        <w:rPr>
          <w:rFonts w:ascii="宋体" w:hAnsi="宋体"/>
          <w:lang w:eastAsia="zh-Hans"/>
        </w:rPr>
      </w:pPr>
      <w:bookmarkStart w:id="198" w:name="_Toc1324093275"/>
      <w:r>
        <w:rPr>
          <w:rFonts w:ascii="宋体" w:hAnsi="宋体" w:hint="eastAsia"/>
          <w:lang w:eastAsia="zh-Hans"/>
        </w:rPr>
        <w:t>（</w:t>
      </w:r>
      <w:r>
        <w:rPr>
          <w:rFonts w:ascii="宋体" w:hAnsi="宋体"/>
          <w:lang w:eastAsia="zh-Hans"/>
        </w:rPr>
        <w:t>5</w:t>
      </w:r>
      <w:r>
        <w:rPr>
          <w:rFonts w:ascii="宋体" w:hAnsi="宋体" w:hint="eastAsia"/>
          <w:lang w:eastAsia="zh-Hans"/>
        </w:rPr>
        <w:t>）文件类型过滤</w:t>
      </w:r>
      <w:bookmarkEnd w:id="198"/>
    </w:p>
    <w:p w:rsidR="00914147" w:rsidRDefault="001B2545">
      <w:pPr>
        <w:spacing w:before="158" w:after="158"/>
        <w:rPr>
          <w:rFonts w:ascii="宋体" w:hAnsi="宋体"/>
        </w:rPr>
      </w:pPr>
      <w:r>
        <w:rPr>
          <w:rFonts w:ascii="宋体" w:hAnsi="宋体"/>
        </w:rPr>
        <w:t>IBAS</w:t>
      </w:r>
      <w:r>
        <w:rPr>
          <w:rFonts w:ascii="宋体" w:hAnsi="宋体" w:hint="eastAsia"/>
        </w:rPr>
        <w:t>支持基于文件类型的过滤，封堵</w:t>
      </w:r>
      <w:r>
        <w:rPr>
          <w:rFonts w:ascii="宋体" w:hAnsi="宋体"/>
        </w:rPr>
        <w:t>HTTP、FTP以及SMTP协议传输的文件，支持电源</w:t>
      </w:r>
      <w:r>
        <w:rPr>
          <w:rFonts w:ascii="宋体" w:hAnsi="宋体" w:hint="eastAsia"/>
        </w:rPr>
        <w:t>、</w:t>
      </w:r>
      <w:r>
        <w:rPr>
          <w:rFonts w:ascii="宋体" w:hAnsi="宋体"/>
        </w:rPr>
        <w:t>音频</w:t>
      </w:r>
      <w:r>
        <w:rPr>
          <w:rFonts w:ascii="宋体" w:hAnsi="宋体" w:hint="eastAsia"/>
        </w:rPr>
        <w:t>、</w:t>
      </w:r>
      <w:r>
        <w:rPr>
          <w:rFonts w:ascii="宋体" w:hAnsi="宋体"/>
        </w:rPr>
        <w:t>文本</w:t>
      </w:r>
      <w:r>
        <w:rPr>
          <w:rFonts w:ascii="宋体" w:hAnsi="宋体" w:hint="eastAsia"/>
        </w:rPr>
        <w:t>、</w:t>
      </w:r>
      <w:r>
        <w:rPr>
          <w:rFonts w:ascii="宋体" w:hAnsi="宋体"/>
        </w:rPr>
        <w:t>图片等7大类共57种文件类型的识别</w:t>
      </w:r>
      <w:r>
        <w:rPr>
          <w:rFonts w:ascii="宋体" w:hAnsi="宋体" w:hint="eastAsia"/>
        </w:rPr>
        <w:t>，</w:t>
      </w:r>
      <w:r>
        <w:rPr>
          <w:rFonts w:ascii="宋体" w:hAnsi="宋体"/>
        </w:rPr>
        <w:t>并且支持</w:t>
      </w:r>
      <w:r>
        <w:rPr>
          <w:rFonts w:ascii="宋体" w:hAnsi="宋体" w:hint="eastAsia"/>
        </w:rPr>
        <w:t>基于特征的文件格式识别，即使被修改文件后缀，也能够识别真实的文件类型，</w:t>
      </w:r>
      <w:proofErr w:type="gramStart"/>
      <w:r>
        <w:rPr>
          <w:rFonts w:ascii="宋体" w:hAnsi="宋体" w:hint="eastAsia"/>
        </w:rPr>
        <w:t>让重要</w:t>
      </w:r>
      <w:proofErr w:type="gramEnd"/>
      <w:r>
        <w:rPr>
          <w:rFonts w:ascii="宋体" w:hAnsi="宋体" w:hint="eastAsia"/>
        </w:rPr>
        <w:t>信息外泄行为无所遁形。</w:t>
      </w:r>
    </w:p>
    <w:p w:rsidR="00914147" w:rsidRDefault="001B2545">
      <w:pPr>
        <w:spacing w:before="158" w:after="158"/>
        <w:rPr>
          <w:rFonts w:ascii="宋体" w:hAnsi="宋体"/>
          <w:lang w:eastAsia="zh-Hans"/>
        </w:rPr>
      </w:pPr>
      <w:bookmarkStart w:id="199" w:name="_Toc1810122711"/>
      <w:r>
        <w:rPr>
          <w:rFonts w:ascii="宋体" w:hAnsi="宋体" w:hint="eastAsia"/>
          <w:lang w:eastAsia="zh-Hans"/>
        </w:rPr>
        <w:t>（</w:t>
      </w:r>
      <w:r>
        <w:rPr>
          <w:rFonts w:ascii="宋体" w:hAnsi="宋体"/>
          <w:lang w:eastAsia="zh-Hans"/>
        </w:rPr>
        <w:t>6</w:t>
      </w:r>
      <w:r>
        <w:rPr>
          <w:rFonts w:ascii="宋体" w:hAnsi="宋体" w:hint="eastAsia"/>
          <w:lang w:eastAsia="zh-Hans"/>
        </w:rPr>
        <w:t>）协议过滤</w:t>
      </w:r>
      <w:bookmarkEnd w:id="199"/>
    </w:p>
    <w:p w:rsidR="00914147" w:rsidRDefault="001B2545">
      <w:pPr>
        <w:spacing w:before="158" w:after="158"/>
        <w:rPr>
          <w:rFonts w:ascii="宋体" w:hAnsi="宋体"/>
        </w:rPr>
      </w:pPr>
      <w:r>
        <w:rPr>
          <w:rFonts w:ascii="宋体" w:hAnsi="宋体" w:hint="eastAsia"/>
        </w:rPr>
        <w:t>针对常用</w:t>
      </w:r>
      <w:r>
        <w:rPr>
          <w:rFonts w:ascii="宋体" w:hAnsi="宋体"/>
        </w:rPr>
        <w:t>FTP、Telnet、DNS等协议，IBAS也实现了精细化的管控</w:t>
      </w:r>
      <w:r>
        <w:rPr>
          <w:rFonts w:ascii="宋体" w:hAnsi="宋体" w:hint="eastAsia"/>
        </w:rPr>
        <w:t>，实现</w:t>
      </w:r>
      <w:r>
        <w:rPr>
          <w:rFonts w:ascii="宋体" w:hAnsi="宋体"/>
        </w:rPr>
        <w:t>管控FTP传输的文件名称</w:t>
      </w:r>
      <w:r>
        <w:rPr>
          <w:rFonts w:ascii="宋体" w:hAnsi="宋体" w:hint="eastAsia"/>
        </w:rPr>
        <w:t>、</w:t>
      </w:r>
      <w:r>
        <w:rPr>
          <w:rFonts w:ascii="宋体" w:hAnsi="宋体"/>
        </w:rPr>
        <w:t>FTP的命令</w:t>
      </w:r>
      <w:r>
        <w:rPr>
          <w:rFonts w:ascii="宋体" w:hAnsi="宋体" w:hint="eastAsia"/>
        </w:rPr>
        <w:t>、</w:t>
      </w:r>
      <w:r>
        <w:rPr>
          <w:rFonts w:ascii="宋体" w:hAnsi="宋体"/>
        </w:rPr>
        <w:t>Telnet命令、DNS域名等。</w:t>
      </w:r>
    </w:p>
    <w:p w:rsidR="00914147" w:rsidRDefault="001B2545">
      <w:pPr>
        <w:spacing w:before="158" w:after="158"/>
        <w:rPr>
          <w:rFonts w:ascii="宋体" w:hAnsi="宋体"/>
          <w:lang w:eastAsia="zh-Hans"/>
        </w:rPr>
      </w:pPr>
      <w:bookmarkStart w:id="200" w:name="_Toc1479060375"/>
      <w:r>
        <w:rPr>
          <w:rFonts w:ascii="宋体" w:hAnsi="宋体" w:hint="eastAsia"/>
          <w:lang w:eastAsia="zh-Hans"/>
        </w:rPr>
        <w:t>（</w:t>
      </w:r>
      <w:r>
        <w:rPr>
          <w:rFonts w:ascii="宋体" w:hAnsi="宋体"/>
          <w:lang w:eastAsia="zh-Hans"/>
        </w:rPr>
        <w:t>7</w:t>
      </w:r>
      <w:r>
        <w:rPr>
          <w:rFonts w:ascii="宋体" w:hAnsi="宋体" w:hint="eastAsia"/>
          <w:lang w:eastAsia="zh-Hans"/>
        </w:rPr>
        <w:t>）URL管控</w:t>
      </w:r>
      <w:bookmarkEnd w:id="200"/>
    </w:p>
    <w:p w:rsidR="00914147" w:rsidRDefault="001B2545">
      <w:pPr>
        <w:spacing w:before="158" w:after="158"/>
        <w:rPr>
          <w:rFonts w:ascii="宋体" w:hAnsi="宋体"/>
        </w:rPr>
      </w:pPr>
      <w:r>
        <w:rPr>
          <w:rFonts w:ascii="宋体" w:hAnsi="宋体"/>
        </w:rPr>
        <w:t>URL策略，是通过URL分类库，对网站访问进行过滤。让用户通过网站分类的选择，轻松控制网站访问。同样，URL过滤也依附于安全策略。可以减少</w:t>
      </w:r>
      <w:r>
        <w:rPr>
          <w:rFonts w:ascii="宋体" w:hAnsi="宋体" w:hint="eastAsia"/>
        </w:rPr>
        <w:t>数据包的过滤范围，并记录访问网站及</w:t>
      </w:r>
      <w:r>
        <w:rPr>
          <w:rFonts w:ascii="宋体" w:hAnsi="宋体"/>
        </w:rPr>
        <w:t>URL。IBAS内置千万级URL库，涵盖大多数常见网站，满足用户对网络访问的各种管控需求。</w:t>
      </w:r>
    </w:p>
    <w:p w:rsidR="00914147" w:rsidRDefault="001B2545">
      <w:pPr>
        <w:spacing w:before="158" w:after="158"/>
        <w:rPr>
          <w:rFonts w:ascii="宋体" w:hAnsi="宋体"/>
          <w:lang w:eastAsia="zh-Hans"/>
        </w:rPr>
      </w:pPr>
      <w:bookmarkStart w:id="201" w:name="_Toc1444508600"/>
      <w:r>
        <w:rPr>
          <w:rFonts w:ascii="宋体" w:hAnsi="宋体" w:hint="eastAsia"/>
          <w:lang w:eastAsia="zh-Hans"/>
        </w:rPr>
        <w:t>（</w:t>
      </w:r>
      <w:r>
        <w:rPr>
          <w:rFonts w:ascii="宋体" w:hAnsi="宋体"/>
          <w:lang w:eastAsia="zh-Hans"/>
        </w:rPr>
        <w:t>8</w:t>
      </w:r>
      <w:r>
        <w:rPr>
          <w:rFonts w:ascii="宋体" w:hAnsi="宋体" w:hint="eastAsia"/>
          <w:lang w:eastAsia="zh-Hans"/>
        </w:rPr>
        <w:t>）终端公告提醒</w:t>
      </w:r>
      <w:bookmarkEnd w:id="201"/>
    </w:p>
    <w:p w:rsidR="00914147" w:rsidRDefault="001B2545">
      <w:pPr>
        <w:spacing w:before="158" w:after="158"/>
        <w:rPr>
          <w:rFonts w:ascii="宋体" w:hAnsi="宋体"/>
        </w:rPr>
      </w:pPr>
      <w:r>
        <w:rPr>
          <w:rFonts w:ascii="宋体" w:hAnsi="宋体"/>
        </w:rPr>
        <w:t>IBAS</w:t>
      </w:r>
      <w:r>
        <w:rPr>
          <w:rFonts w:ascii="宋体" w:hAnsi="宋体" w:hint="eastAsia"/>
        </w:rPr>
        <w:t>主要完成对用户的行为管控，管控的代价势必会造成部分网络阻断。如果采用静默的方式控制网络，终端用户体验极差。网络行为控制的同时合理提示终端用户才能提升用户体验。因此</w:t>
      </w:r>
      <w:r>
        <w:rPr>
          <w:rFonts w:ascii="宋体" w:hAnsi="宋体"/>
        </w:rPr>
        <w:t>IBAS</w:t>
      </w:r>
      <w:r>
        <w:rPr>
          <w:rFonts w:ascii="宋体" w:hAnsi="宋体" w:hint="eastAsia"/>
        </w:rPr>
        <w:t>支持终端公告提示功能，且提示内容支持管理员自定义。这样不仅解决了用户网络控制的困扰且进一步提升产品的用户体验。其中当发生</w:t>
      </w:r>
      <w:r>
        <w:rPr>
          <w:rFonts w:ascii="宋体" w:hAnsi="宋体"/>
        </w:rPr>
        <w:t>URL阻断时，</w:t>
      </w:r>
      <w:r>
        <w:rPr>
          <w:rFonts w:ascii="宋体" w:hAnsi="宋体" w:hint="eastAsia"/>
        </w:rPr>
        <w:t>公告界面能够明确提示阻断的</w:t>
      </w:r>
      <w:r>
        <w:rPr>
          <w:rFonts w:ascii="宋体" w:hAnsi="宋体"/>
        </w:rPr>
        <w:t>URL、URL的分类以及</w:t>
      </w:r>
      <w:r>
        <w:rPr>
          <w:rFonts w:ascii="宋体" w:hAnsi="宋体" w:hint="eastAsia"/>
        </w:rPr>
        <w:t>触发</w:t>
      </w:r>
      <w:r>
        <w:rPr>
          <w:rFonts w:ascii="宋体" w:hAnsi="宋体"/>
        </w:rPr>
        <w:t>的</w:t>
      </w:r>
      <w:r>
        <w:rPr>
          <w:rFonts w:ascii="宋体" w:hAnsi="宋体" w:hint="eastAsia"/>
        </w:rPr>
        <w:t>控制</w:t>
      </w:r>
      <w:r>
        <w:rPr>
          <w:rFonts w:ascii="宋体" w:hAnsi="宋体"/>
        </w:rPr>
        <w:t>策略，便于运</w:t>
      </w:r>
      <w:proofErr w:type="gramStart"/>
      <w:r>
        <w:rPr>
          <w:rFonts w:ascii="宋体" w:hAnsi="宋体" w:hint="eastAsia"/>
        </w:rPr>
        <w:t>维人员</w:t>
      </w:r>
      <w:proofErr w:type="gramEnd"/>
      <w:r>
        <w:rPr>
          <w:rFonts w:ascii="宋体" w:hAnsi="宋体" w:hint="eastAsia"/>
        </w:rPr>
        <w:t>方便快捷地定位问题，节省大量的时间。</w:t>
      </w:r>
    </w:p>
    <w:p w:rsidR="001B2545" w:rsidRDefault="001B2545">
      <w:pPr>
        <w:pStyle w:val="3"/>
        <w:spacing w:before="0" w:after="0"/>
        <w:rPr>
          <w:rFonts w:ascii="宋体" w:hAnsi="宋体"/>
        </w:rPr>
      </w:pPr>
      <w:bookmarkStart w:id="202" w:name="_Toc553410865"/>
      <w:bookmarkStart w:id="203" w:name="_Toc142049618"/>
      <w:bookmarkStart w:id="204" w:name="_Toc161247468"/>
      <w:r>
        <w:rPr>
          <w:rFonts w:ascii="宋体" w:hAnsi="宋体"/>
        </w:rPr>
        <w:t>分时访问控制</w:t>
      </w:r>
    </w:p>
    <w:p w:rsidR="001B2545" w:rsidRPr="001B2545" w:rsidRDefault="001B2545" w:rsidP="001B2545">
      <w:r>
        <w:rPr>
          <w:rFonts w:hint="eastAsia"/>
        </w:rPr>
        <w:t>IBAS</w:t>
      </w:r>
      <w:r w:rsidRPr="001B2545">
        <w:rPr>
          <w:rFonts w:hint="eastAsia"/>
        </w:rPr>
        <w:t>支持分时访问，其采用统一管</w:t>
      </w:r>
      <w:proofErr w:type="gramStart"/>
      <w:r w:rsidRPr="001B2545">
        <w:rPr>
          <w:rFonts w:hint="eastAsia"/>
        </w:rPr>
        <w:t>控模式</w:t>
      </w:r>
      <w:proofErr w:type="gramEnd"/>
      <w:r w:rsidRPr="001B2545">
        <w:rPr>
          <w:rFonts w:hint="eastAsia"/>
        </w:rPr>
        <w:t>构建内网外网终端“一机两用”安全管理模式。逻辑隔离两个网络，有效解决内网外网终端管理的多网络安全问题。</w:t>
      </w:r>
    </w:p>
    <w:p w:rsidR="00914147" w:rsidRDefault="001B2545">
      <w:pPr>
        <w:pStyle w:val="3"/>
        <w:spacing w:before="0" w:after="0"/>
        <w:rPr>
          <w:rFonts w:ascii="宋体" w:hAnsi="宋体"/>
        </w:rPr>
      </w:pPr>
      <w:r>
        <w:rPr>
          <w:rFonts w:ascii="宋体" w:hAnsi="宋体"/>
        </w:rPr>
        <w:t>策略分析</w:t>
      </w:r>
      <w:bookmarkEnd w:id="202"/>
      <w:bookmarkEnd w:id="203"/>
      <w:bookmarkEnd w:id="204"/>
    </w:p>
    <w:p w:rsidR="00914147" w:rsidRDefault="001B2545">
      <w:pPr>
        <w:spacing w:before="158" w:after="158"/>
        <w:rPr>
          <w:rFonts w:ascii="宋体" w:hAnsi="宋体"/>
        </w:rPr>
      </w:pPr>
      <w:r>
        <w:rPr>
          <w:rFonts w:ascii="宋体" w:hAnsi="宋体" w:hint="eastAsia"/>
        </w:rPr>
        <w:t>当前网络环境的复杂性越来越高，网络服务与网络终端的多样性，相应的设备就需要更多、更复杂的控制策略。这些控制策略经过一段时间的积累，往往会造成老策略不敢</w:t>
      </w:r>
      <w:proofErr w:type="gramStart"/>
      <w:r>
        <w:rPr>
          <w:rFonts w:ascii="宋体" w:hAnsi="宋体" w:hint="eastAsia"/>
        </w:rPr>
        <w:t>删</w:t>
      </w:r>
      <w:proofErr w:type="gramEnd"/>
      <w:r>
        <w:rPr>
          <w:rFonts w:ascii="宋体" w:hAnsi="宋体" w:hint="eastAsia"/>
        </w:rPr>
        <w:t>，新策略不断增加，单台设备积累成千上万的策略，极大降低设备性能和用户体验。</w:t>
      </w:r>
    </w:p>
    <w:p w:rsidR="00914147" w:rsidRDefault="001B2545">
      <w:pPr>
        <w:spacing w:before="158" w:after="158"/>
        <w:rPr>
          <w:rFonts w:ascii="宋体" w:hAnsi="宋体"/>
        </w:rPr>
      </w:pPr>
      <w:r>
        <w:rPr>
          <w:rFonts w:ascii="宋体" w:hAnsi="宋体"/>
        </w:rPr>
        <w:lastRenderedPageBreak/>
        <w:t>策略分析支持</w:t>
      </w:r>
      <w:r>
        <w:rPr>
          <w:rFonts w:ascii="宋体" w:hAnsi="宋体" w:hint="eastAsia"/>
        </w:rPr>
        <w:t>一键</w:t>
      </w:r>
      <w:r>
        <w:rPr>
          <w:rFonts w:ascii="宋体" w:hAnsi="宋体"/>
        </w:rPr>
        <w:t>分析当前的冲突、冗余、隐藏、</w:t>
      </w:r>
      <w:r>
        <w:rPr>
          <w:rFonts w:ascii="宋体" w:hAnsi="宋体" w:hint="eastAsia"/>
        </w:rPr>
        <w:t>合并</w:t>
      </w:r>
      <w:r>
        <w:rPr>
          <w:rFonts w:ascii="宋体" w:hAnsi="宋体"/>
        </w:rPr>
        <w:t>、</w:t>
      </w:r>
      <w:r>
        <w:rPr>
          <w:rFonts w:ascii="宋体" w:hAnsi="宋体" w:hint="eastAsia"/>
        </w:rPr>
        <w:t>过期和</w:t>
      </w:r>
      <w:r>
        <w:rPr>
          <w:rFonts w:ascii="宋体" w:hAnsi="宋体"/>
        </w:rPr>
        <w:t>空策略，</w:t>
      </w:r>
      <w:r>
        <w:rPr>
          <w:rFonts w:ascii="宋体" w:hAnsi="宋体" w:hint="eastAsia"/>
        </w:rPr>
        <w:t>一定程度上解决设备管理的难题，使每一条策略都直观可视，让设备更易于使用、便于维护管理。本功能将策略按照匹配范围，匹配顺序，行为三个维度来进行分析。整理出冗余策略、隐藏策略、冲突策略、过期策略、空策略、可合并策略六类问题策略：</w:t>
      </w:r>
    </w:p>
    <w:p w:rsidR="00914147" w:rsidRDefault="001B2545">
      <w:pPr>
        <w:pStyle w:val="a"/>
        <w:spacing w:before="158" w:after="158" w:line="360" w:lineRule="auto"/>
        <w:rPr>
          <w:rFonts w:ascii="宋体" w:eastAsia="宋体" w:hAnsi="宋体"/>
        </w:rPr>
      </w:pPr>
      <w:r>
        <w:rPr>
          <w:rFonts w:ascii="宋体" w:eastAsia="宋体" w:hAnsi="宋体" w:hint="eastAsia"/>
        </w:rPr>
        <w:t>冲突</w:t>
      </w:r>
      <w:r>
        <w:rPr>
          <w:rFonts w:ascii="宋体" w:eastAsia="宋体" w:hAnsi="宋体"/>
        </w:rPr>
        <w:t>策略：</w:t>
      </w:r>
      <w:r>
        <w:rPr>
          <w:rFonts w:ascii="宋体" w:eastAsia="宋体" w:hAnsi="宋体" w:hint="eastAsia"/>
        </w:rPr>
        <w:t>第一种情况</w:t>
      </w:r>
      <w:r>
        <w:rPr>
          <w:rFonts w:ascii="宋体" w:eastAsia="宋体" w:hAnsi="宋体"/>
        </w:rPr>
        <w:t>，</w:t>
      </w:r>
      <w:r>
        <w:rPr>
          <w:rFonts w:ascii="宋体" w:eastAsia="宋体" w:hAnsi="宋体" w:hint="eastAsia"/>
        </w:rPr>
        <w:t>根据匹配的前后顺序（先匹配</w:t>
      </w:r>
      <w:r>
        <w:rPr>
          <w:rFonts w:ascii="宋体" w:eastAsia="宋体" w:hAnsi="宋体"/>
        </w:rPr>
        <w:t>A策略再匹配B策略），如果A策略匹配的所有数据流会被B策略包含在里面，且AB策略的行为不同，则A策略为冲突策略；第二种情况</w:t>
      </w:r>
      <w:r>
        <w:rPr>
          <w:rFonts w:ascii="宋体" w:eastAsia="宋体" w:hAnsi="宋体" w:hint="eastAsia"/>
        </w:rPr>
        <w:t>，不区分</w:t>
      </w:r>
      <w:r>
        <w:rPr>
          <w:rFonts w:ascii="宋体" w:eastAsia="宋体" w:hAnsi="宋体"/>
        </w:rPr>
        <w:t>匹配的前后顺序，若策略A和</w:t>
      </w:r>
      <w:r>
        <w:rPr>
          <w:rFonts w:ascii="宋体" w:eastAsia="宋体" w:hAnsi="宋体" w:hint="eastAsia"/>
        </w:rPr>
        <w:t>策略</w:t>
      </w:r>
      <w:r>
        <w:rPr>
          <w:rFonts w:ascii="宋体" w:eastAsia="宋体" w:hAnsi="宋体"/>
        </w:rPr>
        <w:t>B存在数据流交集（</w:t>
      </w:r>
      <w:r>
        <w:rPr>
          <w:rFonts w:ascii="宋体" w:eastAsia="宋体" w:hAnsi="宋体" w:hint="eastAsia"/>
        </w:rPr>
        <w:t>非</w:t>
      </w:r>
      <w:r>
        <w:rPr>
          <w:rFonts w:ascii="宋体" w:eastAsia="宋体" w:hAnsi="宋体"/>
        </w:rPr>
        <w:t>包含和被包含关系）</w:t>
      </w:r>
      <w:r>
        <w:rPr>
          <w:rFonts w:ascii="宋体" w:eastAsia="宋体" w:hAnsi="宋体" w:hint="eastAsia"/>
        </w:rPr>
        <w:t>，且</w:t>
      </w:r>
      <w:r>
        <w:rPr>
          <w:rFonts w:ascii="宋体" w:eastAsia="宋体" w:hAnsi="宋体"/>
        </w:rPr>
        <w:t>AB策略的行为不同，则A和B互</w:t>
      </w:r>
      <w:r>
        <w:rPr>
          <w:rFonts w:ascii="宋体" w:eastAsia="宋体" w:hAnsi="宋体" w:hint="eastAsia"/>
        </w:rPr>
        <w:t>为冲突策略。</w:t>
      </w:r>
    </w:p>
    <w:p w:rsidR="00914147" w:rsidRDefault="001B2545">
      <w:pPr>
        <w:pStyle w:val="a"/>
        <w:spacing w:before="158" w:after="158" w:line="360" w:lineRule="auto"/>
        <w:rPr>
          <w:rFonts w:ascii="宋体" w:eastAsia="宋体" w:hAnsi="宋体"/>
        </w:rPr>
      </w:pPr>
      <w:r>
        <w:rPr>
          <w:rFonts w:ascii="宋体" w:eastAsia="宋体" w:hAnsi="宋体" w:hint="eastAsia"/>
        </w:rPr>
        <w:t>冗余</w:t>
      </w:r>
      <w:r>
        <w:rPr>
          <w:rFonts w:ascii="宋体" w:eastAsia="宋体" w:hAnsi="宋体"/>
        </w:rPr>
        <w:t>策略：</w:t>
      </w:r>
      <w:r>
        <w:rPr>
          <w:rFonts w:ascii="宋体" w:eastAsia="宋体" w:hAnsi="宋体" w:hint="eastAsia"/>
        </w:rPr>
        <w:t>根据匹配的前后顺序（先匹配</w:t>
      </w:r>
      <w:r>
        <w:rPr>
          <w:rFonts w:ascii="宋体" w:eastAsia="宋体" w:hAnsi="宋体"/>
        </w:rPr>
        <w:t>A策略匹配B策略），如果A策略匹配的所有数据流会被B策略包含在里面，删除A策略不会对其余策略产生影响，如果AB策略行为相同，那么A策略会被计算为冗余策略</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rPr>
        <w:t>隐藏策略：</w:t>
      </w:r>
      <w:r>
        <w:rPr>
          <w:rFonts w:ascii="宋体" w:eastAsia="宋体" w:hAnsi="宋体" w:hint="eastAsia"/>
        </w:rPr>
        <w:t>根据匹配的前后顺序（先匹配</w:t>
      </w:r>
      <w:r>
        <w:rPr>
          <w:rFonts w:ascii="宋体" w:eastAsia="宋体" w:hAnsi="宋体"/>
        </w:rPr>
        <w:t>A策略在匹配B策略），如果B策略匹配的所有数据流会被A策略包含在里面，那么不论行为是否相同B策略会被计算为隐藏策略</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rPr>
        <w:t>可合并策略：</w:t>
      </w:r>
      <w:r>
        <w:rPr>
          <w:rFonts w:ascii="宋体" w:eastAsia="宋体" w:hAnsi="宋体" w:hint="eastAsia"/>
        </w:rPr>
        <w:t>不区分匹配</w:t>
      </w:r>
      <w:r>
        <w:rPr>
          <w:rFonts w:ascii="宋体" w:eastAsia="宋体" w:hAnsi="宋体"/>
        </w:rPr>
        <w:t>的前后顺序，</w:t>
      </w:r>
      <w:r>
        <w:rPr>
          <w:rFonts w:ascii="宋体" w:eastAsia="宋体" w:hAnsi="宋体" w:hint="eastAsia"/>
        </w:rPr>
        <w:t>策略内元组信息只有一项</w:t>
      </w:r>
      <w:r>
        <w:rPr>
          <w:rFonts w:ascii="宋体" w:eastAsia="宋体" w:hAnsi="宋体"/>
        </w:rPr>
        <w:t>不</w:t>
      </w:r>
      <w:r>
        <w:rPr>
          <w:rFonts w:ascii="宋体" w:eastAsia="宋体" w:hAnsi="宋体" w:hint="eastAsia"/>
        </w:rPr>
        <w:t>同</w:t>
      </w:r>
      <w:r>
        <w:rPr>
          <w:rFonts w:ascii="宋体" w:eastAsia="宋体" w:hAnsi="宋体"/>
        </w:rPr>
        <w:t>（</w:t>
      </w:r>
      <w:r>
        <w:rPr>
          <w:rFonts w:ascii="宋体" w:eastAsia="宋体" w:hAnsi="宋体" w:hint="eastAsia"/>
        </w:rPr>
        <w:t>且可合并</w:t>
      </w:r>
      <w:r>
        <w:rPr>
          <w:rFonts w:ascii="宋体" w:eastAsia="宋体" w:hAnsi="宋体"/>
        </w:rPr>
        <w:t>）</w:t>
      </w:r>
      <w:r>
        <w:rPr>
          <w:rFonts w:ascii="宋体" w:eastAsia="宋体" w:hAnsi="宋体" w:hint="eastAsia"/>
        </w:rPr>
        <w:t>的</w:t>
      </w:r>
      <w:r>
        <w:rPr>
          <w:rFonts w:ascii="宋体" w:eastAsia="宋体" w:hAnsi="宋体"/>
        </w:rPr>
        <w:t>情况下</w:t>
      </w:r>
      <w:r>
        <w:rPr>
          <w:rFonts w:ascii="宋体" w:eastAsia="宋体" w:hAnsi="宋体" w:hint="eastAsia"/>
        </w:rPr>
        <w:t>，则认为是可以合并的策略。</w:t>
      </w:r>
    </w:p>
    <w:p w:rsidR="00914147" w:rsidRDefault="001B2545">
      <w:pPr>
        <w:pStyle w:val="a"/>
        <w:spacing w:before="158" w:after="158" w:line="360" w:lineRule="auto"/>
        <w:rPr>
          <w:rFonts w:ascii="宋体" w:eastAsia="宋体" w:hAnsi="宋体"/>
        </w:rPr>
      </w:pPr>
      <w:r>
        <w:rPr>
          <w:rFonts w:ascii="宋体" w:eastAsia="宋体" w:hAnsi="宋体"/>
        </w:rPr>
        <w:t>空策略：</w:t>
      </w:r>
      <w:r>
        <w:rPr>
          <w:rFonts w:ascii="宋体" w:eastAsia="宋体" w:hAnsi="宋体" w:hint="eastAsia"/>
        </w:rPr>
        <w:t>当策略中匹配的任何一个对象为空时，那么该策略会被计算为空策略。</w:t>
      </w:r>
    </w:p>
    <w:p w:rsidR="00914147" w:rsidRDefault="001B2545">
      <w:pPr>
        <w:pStyle w:val="a"/>
        <w:spacing w:before="158" w:after="158" w:line="360" w:lineRule="auto"/>
        <w:rPr>
          <w:rFonts w:ascii="宋体" w:eastAsia="宋体" w:hAnsi="宋体"/>
        </w:rPr>
      </w:pPr>
      <w:r>
        <w:rPr>
          <w:rFonts w:ascii="宋体" w:eastAsia="宋体" w:hAnsi="宋体" w:hint="eastAsia"/>
        </w:rPr>
        <w:t>过期策略：发现当前策略中，匹配的时间范围已经不会再次出现的策略。</w:t>
      </w:r>
    </w:p>
    <w:p w:rsidR="00914147" w:rsidRDefault="001B2545">
      <w:pPr>
        <w:pStyle w:val="3"/>
        <w:spacing w:before="0" w:after="0"/>
        <w:rPr>
          <w:rFonts w:ascii="宋体" w:hAnsi="宋体"/>
        </w:rPr>
      </w:pPr>
      <w:bookmarkStart w:id="205" w:name="_Toc528600536"/>
      <w:bookmarkStart w:id="206" w:name="_Toc424732898"/>
      <w:bookmarkStart w:id="207" w:name="_Toc93494727"/>
      <w:bookmarkStart w:id="208" w:name="_Toc92358832"/>
      <w:bookmarkStart w:id="209" w:name="_Toc83164515"/>
      <w:bookmarkStart w:id="210" w:name="_Toc142049619"/>
      <w:bookmarkStart w:id="211" w:name="_Toc161247469"/>
      <w:bookmarkStart w:id="212" w:name="_Toc7485"/>
      <w:r>
        <w:rPr>
          <w:rFonts w:ascii="宋体" w:hAnsi="宋体" w:hint="eastAsia"/>
        </w:rPr>
        <w:t>流量管理</w:t>
      </w:r>
      <w:bookmarkEnd w:id="205"/>
      <w:bookmarkEnd w:id="206"/>
      <w:bookmarkEnd w:id="207"/>
      <w:bookmarkEnd w:id="208"/>
      <w:bookmarkEnd w:id="209"/>
      <w:bookmarkEnd w:id="210"/>
      <w:bookmarkEnd w:id="211"/>
      <w:bookmarkEnd w:id="212"/>
    </w:p>
    <w:p w:rsidR="00914147" w:rsidRDefault="001B2545">
      <w:pPr>
        <w:spacing w:before="158" w:after="158"/>
        <w:rPr>
          <w:rFonts w:ascii="宋体" w:hAnsi="宋体"/>
        </w:rPr>
      </w:pPr>
      <w:r>
        <w:rPr>
          <w:rFonts w:ascii="宋体" w:hAnsi="宋体"/>
        </w:rPr>
        <w:t>IBAS</w:t>
      </w:r>
      <w:r>
        <w:rPr>
          <w:rFonts w:ascii="宋体" w:hAnsi="宋体" w:hint="eastAsia"/>
        </w:rPr>
        <w:t>使用了</w:t>
      </w:r>
      <w:r>
        <w:rPr>
          <w:rFonts w:ascii="宋体" w:hAnsi="宋体"/>
        </w:rPr>
        <w:t>DPI</w:t>
      </w:r>
      <w:r>
        <w:rPr>
          <w:rFonts w:ascii="宋体" w:hAnsi="宋体" w:hint="eastAsia"/>
        </w:rPr>
        <w:t>和</w:t>
      </w:r>
      <w:r>
        <w:rPr>
          <w:rFonts w:ascii="宋体" w:hAnsi="宋体"/>
        </w:rPr>
        <w:t>DFI</w:t>
      </w:r>
      <w:r>
        <w:rPr>
          <w:rFonts w:ascii="宋体" w:hAnsi="宋体" w:hint="eastAsia"/>
        </w:rPr>
        <w:t>融合应用识别技术，能够对流量进行深度解析，实现流量的细致化管控。</w:t>
      </w:r>
    </w:p>
    <w:p w:rsidR="00914147" w:rsidRDefault="001B2545">
      <w:pPr>
        <w:pStyle w:val="40"/>
        <w:spacing w:before="0" w:after="0"/>
        <w:rPr>
          <w:rFonts w:ascii="宋体" w:hAnsi="宋体"/>
        </w:rPr>
      </w:pPr>
      <w:bookmarkStart w:id="213" w:name="_Toc250174058"/>
      <w:r>
        <w:rPr>
          <w:rFonts w:ascii="宋体" w:hAnsi="宋体" w:hint="eastAsia"/>
        </w:rPr>
        <w:t>四级通道管控</w:t>
      </w:r>
      <w:bookmarkEnd w:id="213"/>
    </w:p>
    <w:p w:rsidR="00914147" w:rsidRDefault="001B2545">
      <w:pPr>
        <w:spacing w:before="158" w:after="158"/>
        <w:rPr>
          <w:rFonts w:ascii="宋体" w:hAnsi="宋体"/>
        </w:rPr>
      </w:pPr>
      <w:r>
        <w:rPr>
          <w:rFonts w:ascii="宋体" w:hAnsi="宋体" w:hint="eastAsia"/>
        </w:rPr>
        <w:t>随着企业规模的不断扩大，网络带宽管理需要更精细的管理。对于大多数企业组织架构通常由中心、部门、</w:t>
      </w:r>
      <w:proofErr w:type="gramStart"/>
      <w:r>
        <w:rPr>
          <w:rFonts w:ascii="宋体" w:hAnsi="宋体" w:hint="eastAsia"/>
        </w:rPr>
        <w:t>子部门</w:t>
      </w:r>
      <w:proofErr w:type="gramEnd"/>
      <w:r>
        <w:rPr>
          <w:rFonts w:ascii="宋体" w:hAnsi="宋体" w:hint="eastAsia"/>
        </w:rPr>
        <w:t>组成，如下图所示。</w:t>
      </w:r>
    </w:p>
    <w:p w:rsidR="00914147" w:rsidRDefault="001B2545">
      <w:pPr>
        <w:pStyle w:val="afffffd"/>
        <w:rPr>
          <w:rFonts w:ascii="宋体" w:eastAsia="宋体" w:hAnsi="宋体"/>
        </w:rPr>
      </w:pPr>
      <w:r>
        <w:rPr>
          <w:rFonts w:ascii="宋体" w:eastAsia="宋体" w:hAnsi="宋体"/>
          <w:noProof/>
        </w:rPr>
        <w:lastRenderedPageBreak/>
        <w:drawing>
          <wp:inline distT="0" distB="0" distL="0" distR="0">
            <wp:extent cx="4345940" cy="2479040"/>
            <wp:effectExtent l="0" t="0" r="16510" b="1651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49797" cy="2481487"/>
                    </a:xfrm>
                    <a:prstGeom prst="rect">
                      <a:avLst/>
                    </a:prstGeom>
                    <a:noFill/>
                  </pic:spPr>
                </pic:pic>
              </a:graphicData>
            </a:graphic>
          </wp:inline>
        </w:drawing>
      </w:r>
    </w:p>
    <w:p w:rsidR="00914147" w:rsidRDefault="001B2545">
      <w:pPr>
        <w:spacing w:before="158" w:after="158"/>
        <w:rPr>
          <w:rFonts w:ascii="宋体" w:hAnsi="宋体"/>
        </w:rPr>
      </w:pPr>
      <w:r>
        <w:rPr>
          <w:rFonts w:ascii="宋体" w:hAnsi="宋体" w:hint="eastAsia"/>
        </w:rPr>
        <w:t>由上图可知，三</w:t>
      </w:r>
      <w:r>
        <w:rPr>
          <w:rFonts w:ascii="宋体" w:hAnsi="宋体"/>
        </w:rPr>
        <w:t>级</w:t>
      </w:r>
      <w:proofErr w:type="gramStart"/>
      <w:r>
        <w:rPr>
          <w:rFonts w:ascii="宋体" w:hAnsi="宋体" w:hint="eastAsia"/>
        </w:rPr>
        <w:t>流控只能</w:t>
      </w:r>
      <w:proofErr w:type="gramEnd"/>
      <w:r>
        <w:rPr>
          <w:rFonts w:ascii="宋体" w:hAnsi="宋体" w:hint="eastAsia"/>
        </w:rPr>
        <w:t>满足到基层部门的流控制，对于部门下的应用控制已经明显力不从心。为此</w:t>
      </w:r>
      <w:r>
        <w:rPr>
          <w:rFonts w:ascii="宋体" w:hAnsi="宋体"/>
        </w:rPr>
        <w:t>IBAS</w:t>
      </w:r>
      <w:r>
        <w:rPr>
          <w:rFonts w:ascii="宋体" w:hAnsi="宋体" w:hint="eastAsia"/>
        </w:rPr>
        <w:t>提出了</w:t>
      </w:r>
      <w:proofErr w:type="gramStart"/>
      <w:r>
        <w:rPr>
          <w:rFonts w:ascii="宋体" w:hAnsi="宋体" w:hint="eastAsia"/>
        </w:rPr>
        <w:t>四</w:t>
      </w:r>
      <w:r>
        <w:rPr>
          <w:rFonts w:ascii="宋体" w:hAnsi="宋体"/>
        </w:rPr>
        <w:t>级流控概念</w:t>
      </w:r>
      <w:proofErr w:type="gramEnd"/>
      <w:r>
        <w:rPr>
          <w:rFonts w:ascii="宋体" w:hAnsi="宋体" w:hint="eastAsia"/>
        </w:rPr>
        <w:t>，可将物理线路划分为若干虚拟线路</w:t>
      </w:r>
      <w:proofErr w:type="gramStart"/>
      <w:r>
        <w:rPr>
          <w:rFonts w:ascii="宋体" w:hAnsi="宋体" w:hint="eastAsia"/>
        </w:rPr>
        <w:t>和流控通道</w:t>
      </w:r>
      <w:proofErr w:type="gramEnd"/>
      <w:r>
        <w:rPr>
          <w:rFonts w:ascii="宋体" w:hAnsi="宋体" w:hint="eastAsia"/>
        </w:rPr>
        <w:t>，可以满足大中型企业的带宽管理需求，主要支持基于用户</w:t>
      </w:r>
      <w:r>
        <w:rPr>
          <w:rFonts w:ascii="宋体" w:hAnsi="宋体"/>
        </w:rPr>
        <w:t>/组、应用/组、服务、源地址等七元组的方式实现带宽管理细化，满足用户各种带宽管理的需求。如下图</w:t>
      </w:r>
      <w:r>
        <w:rPr>
          <w:rFonts w:ascii="宋体" w:hAnsi="宋体" w:hint="eastAsia"/>
        </w:rPr>
        <w:t>所示。</w:t>
      </w:r>
    </w:p>
    <w:p w:rsidR="00914147" w:rsidRDefault="001B2545">
      <w:pPr>
        <w:pStyle w:val="afffffd"/>
        <w:rPr>
          <w:rFonts w:ascii="宋体" w:eastAsia="宋体" w:hAnsi="宋体"/>
        </w:rPr>
      </w:pPr>
      <w:r>
        <w:rPr>
          <w:rFonts w:ascii="宋体" w:eastAsia="宋体" w:hAnsi="宋体"/>
          <w:noProof/>
        </w:rPr>
        <w:drawing>
          <wp:inline distT="0" distB="0" distL="0" distR="0">
            <wp:extent cx="5570220" cy="20173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73705" cy="2018914"/>
                    </a:xfrm>
                    <a:prstGeom prst="rect">
                      <a:avLst/>
                    </a:prstGeom>
                    <a:noFill/>
                  </pic:spPr>
                </pic:pic>
              </a:graphicData>
            </a:graphic>
          </wp:inline>
        </w:drawing>
      </w:r>
    </w:p>
    <w:p w:rsidR="00914147" w:rsidRDefault="001B2545">
      <w:pPr>
        <w:pStyle w:val="40"/>
        <w:spacing w:before="0" w:after="0"/>
        <w:rPr>
          <w:rFonts w:ascii="宋体" w:hAnsi="宋体"/>
        </w:rPr>
      </w:pPr>
      <w:bookmarkStart w:id="214" w:name="_Toc2049895627"/>
      <w:r>
        <w:rPr>
          <w:rFonts w:ascii="宋体" w:hAnsi="宋体" w:hint="eastAsia"/>
        </w:rPr>
        <w:t>弹性带宽分配</w:t>
      </w:r>
      <w:bookmarkEnd w:id="214"/>
    </w:p>
    <w:p w:rsidR="00914147" w:rsidRDefault="001B2545">
      <w:pPr>
        <w:spacing w:before="158" w:after="158"/>
        <w:rPr>
          <w:rFonts w:ascii="宋体" w:hAnsi="宋体"/>
        </w:rPr>
      </w:pPr>
      <w:r>
        <w:rPr>
          <w:rFonts w:ascii="宋体" w:hAnsi="宋体"/>
        </w:rPr>
        <w:t>IBAS</w:t>
      </w:r>
      <w:r>
        <w:rPr>
          <w:rFonts w:ascii="宋体" w:hAnsi="宋体" w:hint="eastAsia"/>
        </w:rPr>
        <w:t>支持弹性带宽管理，可以使空闲通道不占用大量带宽，减少带宽的浪费，减少因空闲通道占用带宽，流量达到极限出现丢包的现象。弹性带宽就是为了解决带宽浪费的问题，空闲通道会自动让出部分带宽给繁忙的通道。一旦空闲通道带宽不足时，将自动</w:t>
      </w:r>
      <w:proofErr w:type="gramStart"/>
      <w:r>
        <w:rPr>
          <w:rFonts w:ascii="宋体" w:hAnsi="宋体" w:hint="eastAsia"/>
        </w:rPr>
        <w:t>抢占回</w:t>
      </w:r>
      <w:proofErr w:type="gramEnd"/>
      <w:r>
        <w:rPr>
          <w:rFonts w:ascii="宋体" w:hAnsi="宋体" w:hint="eastAsia"/>
        </w:rPr>
        <w:t>借用出去的带宽。此特性避免了带宽浪费，实现带宽价值最大化。</w:t>
      </w:r>
    </w:p>
    <w:p w:rsidR="00914147" w:rsidRDefault="001B2545">
      <w:pPr>
        <w:pStyle w:val="40"/>
        <w:spacing w:before="0" w:after="0"/>
        <w:rPr>
          <w:rFonts w:ascii="宋体" w:hAnsi="宋体"/>
        </w:rPr>
      </w:pPr>
      <w:bookmarkStart w:id="215" w:name="_Toc515654168"/>
      <w:r>
        <w:rPr>
          <w:rFonts w:ascii="宋体" w:hAnsi="宋体" w:hint="eastAsia"/>
        </w:rPr>
        <w:t>流量、时长限额</w:t>
      </w:r>
      <w:bookmarkEnd w:id="215"/>
    </w:p>
    <w:p w:rsidR="00914147" w:rsidRDefault="001B2545">
      <w:pPr>
        <w:spacing w:before="158" w:after="158"/>
        <w:rPr>
          <w:rFonts w:ascii="宋体" w:hAnsi="宋体"/>
        </w:rPr>
      </w:pPr>
      <w:r>
        <w:rPr>
          <w:rFonts w:ascii="宋体" w:hAnsi="宋体" w:hint="eastAsia"/>
        </w:rPr>
        <w:t>在用户体验至上的服务理念趋势下，企业为用户提供更灵活和细致的服务，已达到用户差分服务的效果。例如银行网点中，</w:t>
      </w:r>
      <w:proofErr w:type="gramStart"/>
      <w:r>
        <w:rPr>
          <w:rFonts w:ascii="宋体" w:hAnsi="宋体" w:hint="eastAsia"/>
        </w:rPr>
        <w:t>铜卡用户</w:t>
      </w:r>
      <w:proofErr w:type="gramEnd"/>
      <w:r>
        <w:rPr>
          <w:rFonts w:ascii="宋体" w:hAnsi="宋体" w:hint="eastAsia"/>
        </w:rPr>
        <w:t>可免费上网</w:t>
      </w:r>
      <w:r>
        <w:rPr>
          <w:rFonts w:ascii="宋体" w:hAnsi="宋体"/>
        </w:rPr>
        <w:t>3小时，银卡用户可免费上网5小时，金卡用户</w:t>
      </w:r>
      <w:r>
        <w:rPr>
          <w:rFonts w:ascii="宋体" w:hAnsi="宋体" w:hint="eastAsia"/>
        </w:rPr>
        <w:t>不限上网时长。</w:t>
      </w:r>
      <w:r>
        <w:rPr>
          <w:rFonts w:ascii="宋体" w:hAnsi="宋体" w:hint="eastAsia"/>
        </w:rPr>
        <w:lastRenderedPageBreak/>
        <w:t>单纯</w:t>
      </w:r>
      <w:proofErr w:type="gramStart"/>
      <w:r>
        <w:rPr>
          <w:rFonts w:ascii="宋体" w:hAnsi="宋体" w:hint="eastAsia"/>
        </w:rPr>
        <w:t>的流控策略</w:t>
      </w:r>
      <w:proofErr w:type="gramEnd"/>
      <w:r>
        <w:rPr>
          <w:rFonts w:ascii="宋体" w:hAnsi="宋体" w:hint="eastAsia"/>
        </w:rPr>
        <w:t>是无法满足企业的管理需求。</w:t>
      </w:r>
    </w:p>
    <w:p w:rsidR="00914147" w:rsidRDefault="001B2545">
      <w:pPr>
        <w:spacing w:before="158" w:after="158"/>
        <w:rPr>
          <w:rFonts w:ascii="宋体" w:hAnsi="宋体"/>
        </w:rPr>
      </w:pPr>
      <w:r>
        <w:rPr>
          <w:rFonts w:ascii="宋体" w:hAnsi="宋体"/>
        </w:rPr>
        <w:t>IBAS</w:t>
      </w:r>
      <w:r>
        <w:rPr>
          <w:rFonts w:ascii="宋体" w:hAnsi="宋体" w:hint="eastAsia"/>
        </w:rPr>
        <w:t>提供流量和在线时长限额的功能。通过预设用户的流量额度或在线时长的阀值，IBAS统计该用户的对应参数，当对应参数超过设置阀值，设备立即对该用户进行惩罚，惩罚方式包括禁止上网或流量限速。</w:t>
      </w:r>
    </w:p>
    <w:p w:rsidR="00914147" w:rsidRDefault="001B2545">
      <w:pPr>
        <w:spacing w:before="158" w:after="158"/>
        <w:rPr>
          <w:rFonts w:ascii="宋体" w:hAnsi="宋体"/>
          <w:color w:val="000000" w:themeColor="text1"/>
        </w:rPr>
      </w:pPr>
      <w:r>
        <w:rPr>
          <w:rFonts w:ascii="宋体" w:hAnsi="宋体"/>
        </w:rPr>
        <w:t>IBAS</w:t>
      </w:r>
      <w:r>
        <w:rPr>
          <w:rFonts w:ascii="宋体" w:hAnsi="宋体" w:hint="eastAsia"/>
        </w:rPr>
        <w:t>可提供强大的网络流量管理方法，解决用户应用场景</w:t>
      </w:r>
      <w:proofErr w:type="gramStart"/>
      <w:r>
        <w:rPr>
          <w:rFonts w:ascii="宋体" w:hAnsi="宋体" w:hint="eastAsia"/>
        </w:rPr>
        <w:t>的流控细致</w:t>
      </w:r>
      <w:proofErr w:type="gramEnd"/>
      <w:r>
        <w:rPr>
          <w:rFonts w:ascii="宋体" w:hAnsi="宋体" w:hint="eastAsia"/>
        </w:rPr>
        <w:t>化、差异化需求。</w:t>
      </w:r>
    </w:p>
    <w:p w:rsidR="00914147" w:rsidRDefault="001B2545">
      <w:pPr>
        <w:pStyle w:val="40"/>
        <w:spacing w:before="0" w:after="0"/>
        <w:rPr>
          <w:rFonts w:ascii="宋体" w:hAnsi="宋体"/>
        </w:rPr>
      </w:pPr>
      <w:bookmarkStart w:id="216" w:name="_Toc1503085931"/>
      <w:r>
        <w:rPr>
          <w:rFonts w:ascii="宋体" w:hAnsi="宋体" w:hint="eastAsia"/>
        </w:rPr>
        <w:t>每</w:t>
      </w:r>
      <w:r>
        <w:rPr>
          <w:rFonts w:ascii="宋体" w:hAnsi="宋体"/>
        </w:rPr>
        <w:t>IP</w:t>
      </w:r>
      <w:r>
        <w:rPr>
          <w:rFonts w:ascii="宋体" w:hAnsi="宋体" w:hint="eastAsia"/>
        </w:rPr>
        <w:t>或用户限速</w:t>
      </w:r>
      <w:bookmarkEnd w:id="216"/>
    </w:p>
    <w:p w:rsidR="00914147" w:rsidRDefault="001B2545">
      <w:pPr>
        <w:spacing w:before="158" w:after="158"/>
        <w:rPr>
          <w:rFonts w:ascii="宋体" w:hAnsi="宋体"/>
        </w:rPr>
      </w:pPr>
      <w:r>
        <w:rPr>
          <w:rFonts w:ascii="宋体" w:hAnsi="宋体"/>
        </w:rPr>
        <w:t>IBAS</w:t>
      </w:r>
      <w:r>
        <w:rPr>
          <w:rFonts w:ascii="宋体" w:hAnsi="宋体" w:hint="eastAsia"/>
        </w:rPr>
        <w:t>采用自动均分带宽，当在某个通道中只有一个用户使用时，该用户可以使用全部的带宽，如果有更多用户使用该通道时，管理员可设置将带宽按</w:t>
      </w:r>
      <w:r>
        <w:rPr>
          <w:rFonts w:ascii="宋体" w:hAnsi="宋体"/>
        </w:rPr>
        <w:t>IP数量或用户数量均分，提升用户上网体验。</w:t>
      </w:r>
    </w:p>
    <w:p w:rsidR="00914147" w:rsidRDefault="001B2545">
      <w:pPr>
        <w:pStyle w:val="40"/>
        <w:spacing w:before="0" w:after="0"/>
        <w:rPr>
          <w:rFonts w:ascii="宋体" w:hAnsi="宋体"/>
        </w:rPr>
      </w:pPr>
      <w:bookmarkStart w:id="217" w:name="_Toc1515102656"/>
      <w:proofErr w:type="gramStart"/>
      <w:r>
        <w:rPr>
          <w:rFonts w:ascii="宋体" w:hAnsi="宋体" w:hint="eastAsia"/>
        </w:rPr>
        <w:t>流控策略</w:t>
      </w:r>
      <w:proofErr w:type="gramEnd"/>
      <w:r>
        <w:rPr>
          <w:rFonts w:ascii="宋体" w:hAnsi="宋体" w:hint="eastAsia"/>
        </w:rPr>
        <w:t>白名单</w:t>
      </w:r>
      <w:bookmarkEnd w:id="217"/>
    </w:p>
    <w:p w:rsidR="00914147" w:rsidRDefault="001B2545">
      <w:pPr>
        <w:spacing w:before="158" w:after="158"/>
        <w:rPr>
          <w:rFonts w:ascii="宋体" w:hAnsi="宋体"/>
        </w:rPr>
      </w:pPr>
      <w:r>
        <w:rPr>
          <w:rFonts w:ascii="宋体" w:hAnsi="宋体" w:hint="eastAsia"/>
        </w:rPr>
        <w:t>网络管理过程中，重要来宾和企业重要人员往往是不希望</w:t>
      </w:r>
      <w:proofErr w:type="gramStart"/>
      <w:r>
        <w:rPr>
          <w:rFonts w:ascii="宋体" w:hAnsi="宋体" w:hint="eastAsia"/>
        </w:rPr>
        <w:t>受流控</w:t>
      </w:r>
      <w:proofErr w:type="gramEnd"/>
      <w:r>
        <w:rPr>
          <w:rFonts w:ascii="宋体" w:hAnsi="宋体" w:hint="eastAsia"/>
        </w:rPr>
        <w:t>策略的限制，根据用户需求，增加</w:t>
      </w:r>
      <w:proofErr w:type="gramStart"/>
      <w:r>
        <w:rPr>
          <w:rFonts w:ascii="宋体" w:hAnsi="宋体" w:hint="eastAsia"/>
        </w:rPr>
        <w:t>了流控策略</w:t>
      </w:r>
      <w:proofErr w:type="gramEnd"/>
      <w:r>
        <w:rPr>
          <w:rFonts w:ascii="宋体" w:hAnsi="宋体" w:hint="eastAsia"/>
        </w:rPr>
        <w:t>白名单功能，白名单</w:t>
      </w:r>
      <w:r>
        <w:rPr>
          <w:rFonts w:ascii="宋体" w:hAnsi="宋体"/>
        </w:rPr>
        <w:t>IP和用户将不受IBAS</w:t>
      </w:r>
      <w:r>
        <w:rPr>
          <w:rFonts w:ascii="宋体" w:hAnsi="宋体" w:hint="eastAsia"/>
        </w:rPr>
        <w:t>任何流量策略的限制，保障管理更加人性化。</w:t>
      </w:r>
    </w:p>
    <w:p w:rsidR="00914147" w:rsidRDefault="001B2545">
      <w:pPr>
        <w:pStyle w:val="40"/>
        <w:spacing w:before="0" w:after="0"/>
        <w:rPr>
          <w:rFonts w:ascii="宋体" w:hAnsi="宋体"/>
        </w:rPr>
      </w:pPr>
      <w:bookmarkStart w:id="218" w:name="_Toc1616736913"/>
      <w:r>
        <w:rPr>
          <w:rFonts w:ascii="宋体" w:hAnsi="宋体" w:hint="eastAsia"/>
        </w:rPr>
        <w:t>动态流控</w:t>
      </w:r>
      <w:bookmarkEnd w:id="218"/>
    </w:p>
    <w:p w:rsidR="00914147" w:rsidRDefault="001B2545">
      <w:pPr>
        <w:spacing w:before="158" w:after="158"/>
        <w:rPr>
          <w:rFonts w:ascii="宋体" w:hAnsi="宋体"/>
        </w:rPr>
      </w:pPr>
      <w:r>
        <w:rPr>
          <w:rFonts w:ascii="宋体" w:hAnsi="宋体"/>
        </w:rPr>
        <w:t>IBAS</w:t>
      </w:r>
      <w:r>
        <w:rPr>
          <w:rFonts w:ascii="宋体" w:hAnsi="宋体" w:hint="eastAsia"/>
        </w:rPr>
        <w:t>支持通过设置线路或接口流量阈值实现</w:t>
      </w:r>
      <w:proofErr w:type="gramStart"/>
      <w:r>
        <w:rPr>
          <w:rFonts w:ascii="宋体" w:hAnsi="宋体" w:hint="eastAsia"/>
        </w:rPr>
        <w:t>动态流控功能</w:t>
      </w:r>
      <w:proofErr w:type="gramEnd"/>
      <w:r>
        <w:rPr>
          <w:rFonts w:ascii="宋体" w:hAnsi="宋体" w:hint="eastAsia"/>
        </w:rPr>
        <w:t>，开启该功能可以动态、自动</w:t>
      </w:r>
      <w:proofErr w:type="gramStart"/>
      <w:r>
        <w:rPr>
          <w:rFonts w:ascii="宋体" w:hAnsi="宋体" w:hint="eastAsia"/>
        </w:rPr>
        <w:t>开启流控策略</w:t>
      </w:r>
      <w:proofErr w:type="gramEnd"/>
      <w:r>
        <w:rPr>
          <w:rFonts w:ascii="宋体" w:hAnsi="宋体" w:hint="eastAsia"/>
        </w:rPr>
        <w:t>，极大提高用户上网体验。</w:t>
      </w:r>
    </w:p>
    <w:p w:rsidR="00914147" w:rsidRDefault="001B2545">
      <w:pPr>
        <w:pStyle w:val="3"/>
        <w:spacing w:before="0" w:after="0"/>
        <w:rPr>
          <w:rFonts w:ascii="宋体" w:hAnsi="宋体"/>
        </w:rPr>
      </w:pPr>
      <w:bookmarkStart w:id="219" w:name="_Toc528600537"/>
      <w:bookmarkStart w:id="220" w:name="_Toc92358833"/>
      <w:bookmarkStart w:id="221" w:name="_Toc386711300"/>
      <w:bookmarkStart w:id="222" w:name="_Toc83164516"/>
      <w:bookmarkStart w:id="223" w:name="_Toc93494728"/>
      <w:bookmarkStart w:id="224" w:name="_Toc26179"/>
      <w:bookmarkStart w:id="225" w:name="_Toc142049620"/>
      <w:bookmarkStart w:id="226" w:name="_Toc161247470"/>
      <w:r>
        <w:rPr>
          <w:rFonts w:ascii="宋体" w:hAnsi="宋体" w:hint="eastAsia"/>
        </w:rPr>
        <w:t>防私接路由</w:t>
      </w:r>
      <w:bookmarkEnd w:id="219"/>
      <w:bookmarkEnd w:id="220"/>
      <w:bookmarkEnd w:id="221"/>
      <w:bookmarkEnd w:id="222"/>
      <w:bookmarkEnd w:id="223"/>
      <w:bookmarkEnd w:id="224"/>
      <w:bookmarkEnd w:id="225"/>
      <w:bookmarkEnd w:id="226"/>
    </w:p>
    <w:p w:rsidR="00914147" w:rsidRDefault="001B2545">
      <w:pPr>
        <w:spacing w:before="158" w:after="158"/>
        <w:rPr>
          <w:rFonts w:ascii="宋体" w:hAnsi="宋体"/>
        </w:rPr>
      </w:pPr>
      <w:r>
        <w:rPr>
          <w:rFonts w:ascii="宋体" w:hAnsi="宋体" w:hint="eastAsia"/>
        </w:rPr>
        <w:t>上网用户私接</w:t>
      </w:r>
      <w:proofErr w:type="spellStart"/>
      <w:r>
        <w:rPr>
          <w:rFonts w:ascii="宋体" w:hAnsi="宋体"/>
        </w:rPr>
        <w:t>WiFi</w:t>
      </w:r>
      <w:proofErr w:type="spellEnd"/>
      <w:r>
        <w:rPr>
          <w:rFonts w:ascii="宋体" w:hAnsi="宋体" w:hint="eastAsia"/>
        </w:rPr>
        <w:t>或路由器行为会造成无法校验用户身份、安全性能难以保障、占用额外带宽资源等问题。IBAS能够快速识别“一拖</w:t>
      </w:r>
      <w:r>
        <w:rPr>
          <w:rFonts w:ascii="宋体" w:hAnsi="宋体"/>
        </w:rPr>
        <w:t>N</w:t>
      </w:r>
      <w:r>
        <w:rPr>
          <w:rFonts w:ascii="宋体" w:hAnsi="宋体" w:cs="方正兰亭黑简体" w:hint="eastAsia"/>
        </w:rPr>
        <w:t>”</w:t>
      </w:r>
      <w:r>
        <w:rPr>
          <w:rFonts w:ascii="宋体" w:hAnsi="宋体"/>
        </w:rPr>
        <w:t>的网络私接行为，精准定位</w:t>
      </w:r>
      <w:r>
        <w:rPr>
          <w:rFonts w:ascii="宋体" w:hAnsi="宋体" w:cs="方正兰亭黑简体" w:hint="eastAsia"/>
        </w:rPr>
        <w:t>“</w:t>
      </w:r>
      <w:r>
        <w:rPr>
          <w:rFonts w:ascii="宋体" w:hAnsi="宋体"/>
        </w:rPr>
        <w:t>N</w:t>
      </w:r>
      <w:r>
        <w:rPr>
          <w:rFonts w:ascii="宋体" w:hAnsi="宋体" w:cs="方正兰亭黑简体" w:hint="eastAsia"/>
        </w:rPr>
        <w:t>”</w:t>
      </w:r>
      <w:r>
        <w:rPr>
          <w:rFonts w:ascii="宋体" w:hAnsi="宋体"/>
        </w:rPr>
        <w:t>即私接用户数量，并进行有效的管控</w:t>
      </w:r>
      <w:r>
        <w:rPr>
          <w:rFonts w:ascii="宋体" w:hAnsi="宋体" w:hint="eastAsia"/>
        </w:rPr>
        <w:t>。</w:t>
      </w:r>
      <w:r>
        <w:rPr>
          <w:rFonts w:ascii="宋体" w:hAnsi="宋体"/>
        </w:rPr>
        <w:t>及时发现非法热点预防个人用户私接路由，拒绝未知网络终端节点</w:t>
      </w:r>
      <w:r>
        <w:rPr>
          <w:rFonts w:ascii="宋体" w:hAnsi="宋体" w:hint="eastAsia"/>
        </w:rPr>
        <w:t>接入</w:t>
      </w:r>
      <w:r>
        <w:rPr>
          <w:rFonts w:ascii="宋体" w:hAnsi="宋体"/>
        </w:rPr>
        <w:t>，保护运营商利益</w:t>
      </w:r>
      <w:r>
        <w:rPr>
          <w:rFonts w:ascii="宋体" w:hAnsi="宋体" w:hint="eastAsia"/>
        </w:rPr>
        <w:t>。</w:t>
      </w:r>
      <w:r>
        <w:rPr>
          <w:rFonts w:ascii="宋体" w:hAnsi="宋体"/>
        </w:rPr>
        <w:t>同时IBAS</w:t>
      </w:r>
      <w:r>
        <w:rPr>
          <w:rFonts w:ascii="宋体" w:hAnsi="宋体" w:hint="eastAsia"/>
        </w:rPr>
        <w:t>支持同步和展示认证用户信息，支持同步</w:t>
      </w:r>
      <w:proofErr w:type="spellStart"/>
      <w:r>
        <w:rPr>
          <w:rFonts w:ascii="宋体" w:hAnsi="宋体"/>
        </w:rPr>
        <w:t>PPP</w:t>
      </w:r>
      <w:r>
        <w:rPr>
          <w:rFonts w:ascii="宋体" w:hAnsi="宋体" w:hint="eastAsia"/>
        </w:rPr>
        <w:t>o</w:t>
      </w:r>
      <w:r>
        <w:rPr>
          <w:rFonts w:ascii="宋体" w:hAnsi="宋体"/>
        </w:rPr>
        <w:t>E</w:t>
      </w:r>
      <w:proofErr w:type="spellEnd"/>
      <w:r>
        <w:rPr>
          <w:rFonts w:ascii="宋体" w:hAnsi="宋体"/>
        </w:rPr>
        <w:t>账号等认证服务器账号信息</w:t>
      </w:r>
      <w:r>
        <w:rPr>
          <w:rFonts w:ascii="宋体" w:hAnsi="宋体" w:hint="eastAsia"/>
        </w:rPr>
        <w:t>，</w:t>
      </w:r>
      <w:r>
        <w:rPr>
          <w:rFonts w:ascii="宋体" w:hAnsi="宋体"/>
        </w:rPr>
        <w:t>让整个网络拓扑清晰可控，有效预防数据泄露的安全风险</w:t>
      </w:r>
      <w:r>
        <w:rPr>
          <w:rFonts w:ascii="宋体" w:hAnsi="宋体" w:hint="eastAsia"/>
        </w:rPr>
        <w:t>。</w:t>
      </w:r>
      <w:r>
        <w:rPr>
          <w:rFonts w:ascii="宋体" w:hAnsi="宋体"/>
        </w:rPr>
        <w:t>极大降低了管理员网络维护的工作量。</w:t>
      </w:r>
    </w:p>
    <w:p w:rsidR="00914147" w:rsidRDefault="001B2545">
      <w:pPr>
        <w:pStyle w:val="afffffd"/>
        <w:rPr>
          <w:rFonts w:ascii="宋体" w:eastAsia="宋体" w:hAnsi="宋体"/>
          <w:color w:val="000000" w:themeColor="text1"/>
        </w:rPr>
      </w:pPr>
      <w:r>
        <w:rPr>
          <w:rFonts w:ascii="宋体" w:eastAsia="宋体" w:hAnsi="宋体"/>
          <w:noProof/>
        </w:rPr>
        <w:lastRenderedPageBreak/>
        <w:drawing>
          <wp:inline distT="0" distB="0" distL="114300" distR="114300">
            <wp:extent cx="2895600" cy="2350770"/>
            <wp:effectExtent l="0" t="0" r="0" b="0"/>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
                    <pic:cNvPicPr>
                      <a:picLocks noChangeAspect="1"/>
                    </pic:cNvPicPr>
                  </pic:nvPicPr>
                  <pic:blipFill>
                    <a:blip r:embed="rId24"/>
                    <a:stretch>
                      <a:fillRect/>
                    </a:stretch>
                  </pic:blipFill>
                  <pic:spPr>
                    <a:xfrm>
                      <a:off x="0" y="0"/>
                      <a:ext cx="2900929" cy="2355156"/>
                    </a:xfrm>
                    <a:prstGeom prst="rect">
                      <a:avLst/>
                    </a:prstGeom>
                    <a:noFill/>
                    <a:ln>
                      <a:noFill/>
                    </a:ln>
                  </pic:spPr>
                </pic:pic>
              </a:graphicData>
            </a:graphic>
          </wp:inline>
        </w:drawing>
      </w:r>
    </w:p>
    <w:p w:rsidR="001A0BD6" w:rsidRDefault="001A0BD6">
      <w:pPr>
        <w:pStyle w:val="3"/>
        <w:spacing w:before="0" w:after="0"/>
        <w:rPr>
          <w:rFonts w:ascii="宋体" w:hAnsi="宋体"/>
        </w:rPr>
      </w:pPr>
      <w:bookmarkStart w:id="227" w:name="_Toc161247471"/>
      <w:bookmarkStart w:id="228" w:name="_Toc83164517"/>
      <w:bookmarkStart w:id="229" w:name="_Toc142049621"/>
      <w:bookmarkStart w:id="230" w:name="_Toc11973"/>
      <w:bookmarkStart w:id="231" w:name="_Toc1171303278"/>
      <w:bookmarkStart w:id="232" w:name="_Toc93494729"/>
      <w:bookmarkStart w:id="233" w:name="_Toc528600538"/>
      <w:bookmarkStart w:id="234" w:name="_Toc92358834"/>
      <w:r>
        <w:rPr>
          <w:rFonts w:ascii="宋体" w:hAnsi="宋体"/>
        </w:rPr>
        <w:t>杀毒软件合</w:t>
      </w:r>
      <w:proofErr w:type="gramStart"/>
      <w:r>
        <w:rPr>
          <w:rFonts w:ascii="宋体" w:hAnsi="宋体"/>
        </w:rPr>
        <w:t>规</w:t>
      </w:r>
      <w:proofErr w:type="gramEnd"/>
      <w:r>
        <w:rPr>
          <w:rFonts w:ascii="宋体" w:hAnsi="宋体"/>
        </w:rPr>
        <w:t>检查</w:t>
      </w:r>
    </w:p>
    <w:p w:rsidR="001A0BD6" w:rsidRPr="001A0BD6" w:rsidRDefault="001A0BD6" w:rsidP="001A0BD6">
      <w:r w:rsidRPr="001A0BD6">
        <w:rPr>
          <w:rFonts w:hint="eastAsia"/>
        </w:rPr>
        <w:t>在一些</w:t>
      </w:r>
      <w:r>
        <w:rPr>
          <w:rFonts w:hint="eastAsia"/>
        </w:rPr>
        <w:t>特定的</w:t>
      </w:r>
      <w:r w:rsidRPr="001A0BD6">
        <w:rPr>
          <w:rFonts w:hint="eastAsia"/>
        </w:rPr>
        <w:t>安全场景中，出于对安全性的考虑，要求终端必须安装安全应用软件（杀毒软件），未安装安全软件的终端视为不安全的终端。为了保证用户使用的终端足够安全，需要通过流量来检查终端是否安装了杀毒软件，如果其没有被检测到安全软件的应用流量，那么需要根据配置记录结果或重定向到指定的网址修复页面。</w:t>
      </w:r>
    </w:p>
    <w:p w:rsidR="00914147" w:rsidRDefault="001B2545">
      <w:pPr>
        <w:pStyle w:val="3"/>
        <w:spacing w:before="0" w:after="0"/>
        <w:rPr>
          <w:rFonts w:ascii="宋体" w:hAnsi="宋体"/>
        </w:rPr>
      </w:pPr>
      <w:r>
        <w:rPr>
          <w:rFonts w:ascii="宋体" w:hAnsi="宋体" w:hint="eastAsia"/>
        </w:rPr>
        <w:t>安全管理</w:t>
      </w:r>
      <w:bookmarkEnd w:id="227"/>
      <w:bookmarkEnd w:id="228"/>
      <w:bookmarkEnd w:id="229"/>
      <w:bookmarkEnd w:id="230"/>
      <w:bookmarkEnd w:id="231"/>
      <w:bookmarkEnd w:id="232"/>
      <w:bookmarkEnd w:id="233"/>
      <w:bookmarkEnd w:id="234"/>
    </w:p>
    <w:p w:rsidR="00914147" w:rsidRDefault="001B2545">
      <w:pPr>
        <w:pStyle w:val="40"/>
        <w:spacing w:before="0" w:after="0"/>
        <w:rPr>
          <w:rFonts w:ascii="宋体" w:hAnsi="宋体"/>
        </w:rPr>
      </w:pPr>
      <w:bookmarkStart w:id="235" w:name="_Toc111601297"/>
      <w:r>
        <w:rPr>
          <w:rFonts w:ascii="宋体" w:hAnsi="宋体" w:hint="eastAsia"/>
        </w:rPr>
        <w:t>全新</w:t>
      </w:r>
      <w:r>
        <w:rPr>
          <w:rFonts w:ascii="宋体" w:hAnsi="宋体"/>
        </w:rPr>
        <w:t>IPS</w:t>
      </w:r>
      <w:r>
        <w:rPr>
          <w:rFonts w:ascii="宋体" w:hAnsi="宋体" w:hint="eastAsia"/>
        </w:rPr>
        <w:t>引擎</w:t>
      </w:r>
      <w:bookmarkEnd w:id="235"/>
    </w:p>
    <w:p w:rsidR="00914147" w:rsidRDefault="001B2545">
      <w:pPr>
        <w:spacing w:before="158" w:after="158"/>
        <w:rPr>
          <w:rFonts w:ascii="宋体" w:hAnsi="宋体"/>
        </w:rPr>
      </w:pPr>
      <w:r>
        <w:rPr>
          <w:rFonts w:ascii="宋体" w:hAnsi="宋体" w:hint="eastAsia"/>
        </w:rPr>
        <w:t>入侵防御安全引擎通过多个流程将报文逐步分解，主要包括：协议解码、自定义规则匹配、签名防护等。</w:t>
      </w:r>
    </w:p>
    <w:p w:rsidR="00914147" w:rsidRDefault="001B2545">
      <w:pPr>
        <w:pStyle w:val="Figure"/>
        <w:spacing w:before="158" w:after="158"/>
        <w:rPr>
          <w:rFonts w:ascii="宋体" w:hAnsi="宋体"/>
        </w:rPr>
      </w:pPr>
      <w:r>
        <w:rPr>
          <w:rFonts w:ascii="宋体" w:hAnsi="宋体"/>
          <w:noProof/>
        </w:rPr>
        <w:drawing>
          <wp:inline distT="0" distB="0" distL="0" distR="0">
            <wp:extent cx="4632960" cy="2397125"/>
            <wp:effectExtent l="0" t="0" r="0" b="0"/>
            <wp:docPr id="46" name="图片 46" descr="3.系统流程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系统流程图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39502" cy="2400834"/>
                    </a:xfrm>
                    <a:prstGeom prst="rect">
                      <a:avLst/>
                    </a:prstGeom>
                    <a:noFill/>
                    <a:ln>
                      <a:noFill/>
                    </a:ln>
                  </pic:spPr>
                </pic:pic>
              </a:graphicData>
            </a:graphic>
          </wp:inline>
        </w:drawing>
      </w:r>
    </w:p>
    <w:p w:rsidR="00914147" w:rsidRDefault="001B2545">
      <w:pPr>
        <w:pStyle w:val="a"/>
        <w:spacing w:before="158" w:after="158" w:line="360" w:lineRule="auto"/>
        <w:rPr>
          <w:rFonts w:ascii="宋体" w:eastAsia="宋体" w:hAnsi="宋体"/>
        </w:rPr>
      </w:pPr>
      <w:r>
        <w:rPr>
          <w:rFonts w:ascii="宋体" w:eastAsia="宋体" w:hAnsi="宋体"/>
        </w:rPr>
        <w:t>8000种预定义攻击特征</w:t>
      </w:r>
      <w:r>
        <w:rPr>
          <w:rFonts w:ascii="宋体" w:eastAsia="宋体" w:hAnsi="宋体" w:hint="eastAsia"/>
        </w:rPr>
        <w:t>，实时在线更新。</w:t>
      </w:r>
    </w:p>
    <w:p w:rsidR="00914147" w:rsidRDefault="001B2545">
      <w:pPr>
        <w:pStyle w:val="a"/>
        <w:spacing w:before="158" w:after="158" w:line="360" w:lineRule="auto"/>
        <w:rPr>
          <w:rFonts w:ascii="宋体" w:eastAsia="宋体" w:hAnsi="宋体"/>
        </w:rPr>
      </w:pPr>
      <w:r>
        <w:rPr>
          <w:rFonts w:ascii="宋体" w:eastAsia="宋体" w:hAnsi="宋体" w:hint="eastAsia"/>
        </w:rPr>
        <w:t>提供WAF级别的安全防护，有效的防御和预警Web服务器的攻击，包括网页防爬虫、网页防篡改、HTTPS防护、</w:t>
      </w:r>
      <w:proofErr w:type="spellStart"/>
      <w:r>
        <w:rPr>
          <w:rFonts w:ascii="宋体" w:eastAsia="宋体" w:hAnsi="宋体" w:hint="eastAsia"/>
        </w:rPr>
        <w:t>DDoS</w:t>
      </w:r>
      <w:proofErr w:type="spellEnd"/>
      <w:r>
        <w:rPr>
          <w:rFonts w:ascii="宋体" w:eastAsia="宋体" w:hAnsi="宋体" w:hint="eastAsia"/>
        </w:rPr>
        <w:t>攻击防护、Web攻击过滤、漏洞防护等。</w:t>
      </w:r>
    </w:p>
    <w:p w:rsidR="00914147" w:rsidRDefault="001B2545">
      <w:pPr>
        <w:pStyle w:val="a"/>
        <w:spacing w:before="158" w:after="158" w:line="360" w:lineRule="auto"/>
        <w:rPr>
          <w:rFonts w:ascii="宋体" w:eastAsia="宋体" w:hAnsi="宋体"/>
        </w:rPr>
      </w:pPr>
      <w:r>
        <w:rPr>
          <w:rFonts w:ascii="宋体" w:eastAsia="宋体" w:hAnsi="宋体" w:hint="eastAsia"/>
        </w:rPr>
        <w:lastRenderedPageBreak/>
        <w:t>处理网络类威胁，包括安全漏洞、木马后门、可以行为、CGI访问、CGI攻击、缓存溢出、拒绝服务、蠕虫病毒、网络数据库攻击、间谍软件、安全扫描、网络设备攻击、欺骗劫持。</w:t>
      </w:r>
    </w:p>
    <w:p w:rsidR="00914147" w:rsidRDefault="001B2545">
      <w:pPr>
        <w:pStyle w:val="40"/>
        <w:spacing w:before="0" w:after="0"/>
        <w:rPr>
          <w:rFonts w:ascii="宋体" w:hAnsi="宋体"/>
        </w:rPr>
      </w:pPr>
      <w:bookmarkStart w:id="236" w:name="_Toc929774848"/>
      <w:r>
        <w:rPr>
          <w:rFonts w:ascii="宋体" w:hAnsi="宋体"/>
        </w:rPr>
        <w:t>Web</w:t>
      </w:r>
      <w:r>
        <w:rPr>
          <w:rFonts w:ascii="宋体" w:hAnsi="宋体" w:hint="eastAsia"/>
        </w:rPr>
        <w:t>防护</w:t>
      </w:r>
      <w:bookmarkEnd w:id="236"/>
    </w:p>
    <w:p w:rsidR="00914147" w:rsidRDefault="001B2545">
      <w:pPr>
        <w:spacing w:before="158" w:after="158"/>
        <w:rPr>
          <w:rFonts w:ascii="宋体" w:hAnsi="宋体"/>
        </w:rPr>
      </w:pPr>
      <w:r>
        <w:rPr>
          <w:rFonts w:ascii="宋体" w:hAnsi="宋体"/>
        </w:rPr>
        <w:t>IBAS可以帮助</w:t>
      </w:r>
      <w:r>
        <w:rPr>
          <w:rFonts w:ascii="宋体" w:hAnsi="宋体" w:hint="eastAsia"/>
        </w:rPr>
        <w:t>用户</w:t>
      </w:r>
      <w:r>
        <w:rPr>
          <w:rFonts w:ascii="宋体" w:hAnsi="宋体"/>
        </w:rPr>
        <w:t>进行Web安全防御，提</w:t>
      </w:r>
      <w:r>
        <w:rPr>
          <w:rFonts w:ascii="宋体" w:hAnsi="宋体" w:hint="eastAsia"/>
        </w:rPr>
        <w:t>高</w:t>
      </w:r>
      <w:r>
        <w:rPr>
          <w:rFonts w:ascii="宋体" w:hAnsi="宋体"/>
        </w:rPr>
        <w:t>网站</w:t>
      </w:r>
      <w:r>
        <w:rPr>
          <w:rFonts w:ascii="宋体" w:hAnsi="宋体" w:hint="eastAsia"/>
        </w:rPr>
        <w:t>安</w:t>
      </w:r>
      <w:r>
        <w:rPr>
          <w:rFonts w:ascii="宋体" w:hAnsi="宋体"/>
        </w:rPr>
        <w:t>全</w:t>
      </w:r>
      <w:r>
        <w:rPr>
          <w:rFonts w:ascii="宋体" w:hAnsi="宋体" w:hint="eastAsia"/>
        </w:rPr>
        <w:t>性</w:t>
      </w:r>
      <w:r>
        <w:rPr>
          <w:rFonts w:ascii="宋体" w:hAnsi="宋体"/>
        </w:rPr>
        <w:t>，并且</w:t>
      </w:r>
      <w:r>
        <w:rPr>
          <w:rFonts w:ascii="宋体" w:hAnsi="宋体" w:hint="eastAsia"/>
        </w:rPr>
        <w:t>集</w:t>
      </w:r>
      <w:r>
        <w:rPr>
          <w:rFonts w:ascii="宋体" w:hAnsi="宋体"/>
        </w:rPr>
        <w:t>成了网络爬虫识别和过滤、网站</w:t>
      </w:r>
      <w:proofErr w:type="gramStart"/>
      <w:r>
        <w:rPr>
          <w:rFonts w:ascii="宋体" w:hAnsi="宋体"/>
        </w:rPr>
        <w:t>资源盗链防护</w:t>
      </w:r>
      <w:proofErr w:type="gramEnd"/>
      <w:r>
        <w:rPr>
          <w:rFonts w:ascii="宋体" w:hAnsi="宋体"/>
        </w:rPr>
        <w:t>、</w:t>
      </w:r>
      <w:r>
        <w:rPr>
          <w:rFonts w:ascii="宋体" w:hAnsi="宋体" w:hint="eastAsia"/>
        </w:rPr>
        <w:t>内容</w:t>
      </w:r>
      <w:r>
        <w:rPr>
          <w:rFonts w:ascii="宋体" w:hAnsi="宋体"/>
        </w:rPr>
        <w:t>关键字过滤、</w:t>
      </w:r>
      <w:r>
        <w:rPr>
          <w:rFonts w:ascii="宋体" w:hAnsi="宋体" w:hint="eastAsia"/>
        </w:rPr>
        <w:t>HTTP协议</w:t>
      </w:r>
      <w:r>
        <w:rPr>
          <w:rFonts w:ascii="宋体" w:hAnsi="宋体"/>
        </w:rPr>
        <w:t>合</w:t>
      </w:r>
      <w:proofErr w:type="gramStart"/>
      <w:r>
        <w:rPr>
          <w:rFonts w:ascii="宋体" w:hAnsi="宋体"/>
        </w:rPr>
        <w:t>规</w:t>
      </w:r>
      <w:proofErr w:type="gramEnd"/>
      <w:r>
        <w:rPr>
          <w:rFonts w:ascii="宋体" w:hAnsi="宋体"/>
        </w:rPr>
        <w:t>性和</w:t>
      </w:r>
      <w:r>
        <w:rPr>
          <w:rFonts w:ascii="宋体" w:hAnsi="宋体" w:hint="eastAsia"/>
        </w:rPr>
        <w:t>URL参数合</w:t>
      </w:r>
      <w:proofErr w:type="gramStart"/>
      <w:r>
        <w:rPr>
          <w:rFonts w:ascii="宋体" w:hAnsi="宋体"/>
        </w:rPr>
        <w:t>规</w:t>
      </w:r>
      <w:proofErr w:type="gramEnd"/>
      <w:r>
        <w:rPr>
          <w:rFonts w:ascii="宋体" w:hAnsi="宋体"/>
        </w:rPr>
        <w:t>性检查等</w:t>
      </w:r>
      <w:r>
        <w:rPr>
          <w:rFonts w:ascii="宋体" w:hAnsi="宋体" w:hint="eastAsia"/>
        </w:rPr>
        <w:t>功能</w:t>
      </w:r>
      <w:r>
        <w:rPr>
          <w:rFonts w:ascii="宋体" w:hAnsi="宋体"/>
        </w:rPr>
        <w:t>，可以帮助用户</w:t>
      </w:r>
      <w:r>
        <w:rPr>
          <w:rFonts w:ascii="宋体" w:hAnsi="宋体" w:hint="eastAsia"/>
        </w:rPr>
        <w:t>对</w:t>
      </w:r>
      <w:r>
        <w:rPr>
          <w:rFonts w:ascii="宋体" w:hAnsi="宋体"/>
        </w:rPr>
        <w:t>网站的访问进行过滤和优化，</w:t>
      </w:r>
      <w:r>
        <w:rPr>
          <w:rFonts w:ascii="宋体" w:hAnsi="宋体" w:hint="eastAsia"/>
        </w:rPr>
        <w:t>提高</w:t>
      </w:r>
      <w:r>
        <w:rPr>
          <w:rFonts w:ascii="宋体" w:hAnsi="宋体"/>
        </w:rPr>
        <w:t>网站运营的稳定性和</w:t>
      </w:r>
      <w:r>
        <w:rPr>
          <w:rFonts w:ascii="宋体" w:hAnsi="宋体" w:hint="eastAsia"/>
        </w:rPr>
        <w:t>服务</w:t>
      </w:r>
      <w:r>
        <w:rPr>
          <w:rFonts w:ascii="宋体" w:hAnsi="宋体"/>
        </w:rPr>
        <w:t>质量。</w:t>
      </w:r>
    </w:p>
    <w:p w:rsidR="00914147" w:rsidRDefault="001B2545">
      <w:pPr>
        <w:spacing w:before="158" w:after="158"/>
        <w:rPr>
          <w:rFonts w:ascii="宋体" w:hAnsi="宋体"/>
        </w:rPr>
      </w:pPr>
      <w:r>
        <w:rPr>
          <w:rFonts w:ascii="宋体" w:hAnsi="宋体"/>
        </w:rPr>
        <w:t>W</w:t>
      </w:r>
      <w:r>
        <w:rPr>
          <w:rFonts w:ascii="宋体" w:hAnsi="宋体" w:hint="eastAsia"/>
        </w:rPr>
        <w:t>EB防护引擎里面还集成了一些高级防护功能，</w:t>
      </w:r>
      <w:proofErr w:type="gramStart"/>
      <w:r>
        <w:rPr>
          <w:rFonts w:ascii="宋体" w:hAnsi="宋体" w:hint="eastAsia"/>
        </w:rPr>
        <w:t>精确访问</w:t>
      </w:r>
      <w:proofErr w:type="gramEnd"/>
      <w:r>
        <w:rPr>
          <w:rFonts w:ascii="宋体" w:hAnsi="宋体" w:hint="eastAsia"/>
        </w:rPr>
        <w:t>控制的自定义规则功能、防盗链、CSRF攻击检测、CC攻击防护、应用隐藏、防篡改。这些高级防护能够对Web站点资源进行保护、防止HTTP Flood攻击、内容防泄漏等。</w:t>
      </w:r>
    </w:p>
    <w:p w:rsidR="00914147" w:rsidRDefault="001B2545">
      <w:pPr>
        <w:pStyle w:val="40"/>
        <w:spacing w:before="0" w:after="0"/>
        <w:rPr>
          <w:rFonts w:ascii="宋体" w:hAnsi="宋体"/>
        </w:rPr>
      </w:pPr>
      <w:bookmarkStart w:id="237" w:name="_Toc1634854764"/>
      <w:r>
        <w:rPr>
          <w:rFonts w:ascii="宋体" w:hAnsi="宋体" w:hint="eastAsia"/>
        </w:rPr>
        <w:t>防病毒引擎增强</w:t>
      </w:r>
      <w:bookmarkEnd w:id="237"/>
    </w:p>
    <w:p w:rsidR="00914147" w:rsidRDefault="001B2545">
      <w:pPr>
        <w:spacing w:before="158" w:after="158"/>
        <w:rPr>
          <w:rFonts w:ascii="宋体" w:hAnsi="宋体"/>
        </w:rPr>
      </w:pPr>
      <w:r>
        <w:rPr>
          <w:rFonts w:ascii="宋体" w:hAnsi="宋体"/>
        </w:rPr>
        <w:t>IBAS</w:t>
      </w:r>
      <w:r>
        <w:rPr>
          <w:rFonts w:ascii="宋体" w:hAnsi="宋体" w:hint="eastAsia"/>
          <w:lang w:eastAsia="zh-Hans"/>
        </w:rPr>
        <w:t>使用开源病毒引擎</w:t>
      </w:r>
      <w:r>
        <w:rPr>
          <w:rFonts w:ascii="宋体" w:hAnsi="宋体"/>
          <w:lang w:bidi="ar"/>
        </w:rPr>
        <w:t xml:space="preserve">Clam </w:t>
      </w:r>
      <w:proofErr w:type="spellStart"/>
      <w:r>
        <w:rPr>
          <w:rFonts w:ascii="宋体" w:hAnsi="宋体"/>
          <w:lang w:bidi="ar"/>
        </w:rPr>
        <w:t>AntiVirus</w:t>
      </w:r>
      <w:proofErr w:type="spellEnd"/>
      <w:r>
        <w:rPr>
          <w:rFonts w:ascii="宋体" w:hAnsi="宋体" w:hint="eastAsia"/>
          <w:lang w:eastAsia="zh-Hans" w:bidi="ar"/>
        </w:rPr>
        <w:t>，增强病毒检测</w:t>
      </w:r>
      <w:r>
        <w:rPr>
          <w:rFonts w:ascii="宋体" w:hAnsi="宋体" w:hint="eastAsia"/>
          <w:lang w:bidi="ar"/>
        </w:rPr>
        <w:t>引擎</w:t>
      </w:r>
      <w:r>
        <w:rPr>
          <w:rFonts w:ascii="宋体" w:hAnsi="宋体" w:hint="eastAsia"/>
          <w:lang w:eastAsia="zh-Hans" w:bidi="ar"/>
        </w:rPr>
        <w:t>，优化病毒分类，对于诸如邮件或者归档文件中夹杂的病毒能</w:t>
      </w:r>
      <w:r>
        <w:rPr>
          <w:rFonts w:ascii="宋体" w:hAnsi="宋体" w:hint="eastAsia"/>
          <w:lang w:bidi="ar"/>
        </w:rPr>
        <w:t>做到精准识别，极大提高用户网络的安全</w:t>
      </w:r>
      <w:r>
        <w:rPr>
          <w:rFonts w:ascii="宋体" w:hAnsi="宋体" w:hint="eastAsia"/>
          <w:lang w:eastAsia="zh-Hans" w:bidi="ar"/>
        </w:rPr>
        <w:t>。</w:t>
      </w:r>
    </w:p>
    <w:p w:rsidR="00914147" w:rsidRDefault="001B2545">
      <w:pPr>
        <w:pStyle w:val="40"/>
        <w:spacing w:before="0" w:after="0"/>
        <w:rPr>
          <w:rFonts w:ascii="宋体" w:hAnsi="宋体"/>
        </w:rPr>
      </w:pPr>
      <w:bookmarkStart w:id="238" w:name="_Toc2098238830"/>
      <w:r>
        <w:rPr>
          <w:rFonts w:ascii="宋体" w:hAnsi="宋体" w:hint="eastAsia"/>
        </w:rPr>
        <w:t>会话管理</w:t>
      </w:r>
      <w:bookmarkEnd w:id="238"/>
    </w:p>
    <w:p w:rsidR="00914147" w:rsidRDefault="001B2545">
      <w:pPr>
        <w:spacing w:before="158" w:after="158"/>
        <w:rPr>
          <w:rFonts w:ascii="宋体" w:hAnsi="宋体"/>
        </w:rPr>
      </w:pPr>
      <w:r>
        <w:rPr>
          <w:rFonts w:ascii="宋体" w:hAnsi="宋体" w:hint="eastAsia"/>
        </w:rPr>
        <w:t>会话监控、会话控制功能是专业化内网管理系统必不可少的功能。</w:t>
      </w:r>
      <w:r>
        <w:rPr>
          <w:rFonts w:ascii="宋体" w:hAnsi="宋体"/>
        </w:rPr>
        <w:t>IBAS</w:t>
      </w:r>
      <w:r>
        <w:rPr>
          <w:rFonts w:ascii="宋体" w:hAnsi="宋体" w:hint="eastAsia"/>
        </w:rPr>
        <w:t>可对当前设备的会话进行监控，管理员可查看会话的发起用户、源I</w:t>
      </w:r>
      <w:r>
        <w:rPr>
          <w:rFonts w:ascii="宋体" w:hAnsi="宋体"/>
        </w:rPr>
        <w:t>P</w:t>
      </w:r>
      <w:r>
        <w:rPr>
          <w:rFonts w:ascii="宋体" w:hAnsi="宋体" w:hint="eastAsia"/>
        </w:rPr>
        <w:t>、目的I</w:t>
      </w:r>
      <w:r>
        <w:rPr>
          <w:rFonts w:ascii="宋体" w:hAnsi="宋体"/>
        </w:rPr>
        <w:t>P</w:t>
      </w:r>
      <w:r>
        <w:rPr>
          <w:rFonts w:ascii="宋体" w:hAnsi="宋体" w:hint="eastAsia"/>
        </w:rPr>
        <w:t>、端口、协议、策略、存在时间和超时时间等，具有完备的状态检测表追踪连接会话状态。支持对当前所有会话进行峰值统计，方便管理员快速筛选内网异常用户和</w:t>
      </w:r>
      <w:r>
        <w:rPr>
          <w:rFonts w:ascii="宋体" w:hAnsi="宋体"/>
        </w:rPr>
        <w:t>IP，可帮助管理</w:t>
      </w:r>
      <w:r>
        <w:rPr>
          <w:rFonts w:ascii="宋体" w:hAnsi="宋体" w:hint="eastAsia"/>
        </w:rPr>
        <w:t>员</w:t>
      </w:r>
      <w:r>
        <w:rPr>
          <w:rFonts w:ascii="宋体" w:hAnsi="宋体"/>
        </w:rPr>
        <w:t>快速定位网络故障</w:t>
      </w:r>
      <w:r>
        <w:rPr>
          <w:rFonts w:ascii="宋体" w:hAnsi="宋体" w:hint="eastAsia"/>
        </w:rPr>
        <w:t>。</w:t>
      </w:r>
      <w:r>
        <w:rPr>
          <w:rFonts w:ascii="宋体" w:hAnsi="宋体"/>
        </w:rPr>
        <w:t>管理员</w:t>
      </w:r>
      <w:r>
        <w:rPr>
          <w:rFonts w:ascii="宋体" w:hAnsi="宋体" w:hint="eastAsia"/>
        </w:rPr>
        <w:t>可</w:t>
      </w:r>
      <w:r>
        <w:rPr>
          <w:rFonts w:ascii="宋体" w:hAnsi="宋体"/>
        </w:rPr>
        <w:t>基于IP</w:t>
      </w:r>
      <w:r>
        <w:rPr>
          <w:rFonts w:ascii="宋体" w:hAnsi="宋体" w:hint="eastAsia"/>
        </w:rPr>
        <w:t>设置</w:t>
      </w:r>
      <w:r>
        <w:rPr>
          <w:rFonts w:ascii="宋体" w:hAnsi="宋体"/>
        </w:rPr>
        <w:t>并发会话和新建会话的限制，保障内网所有访问行为均在正常数值范围内，确保内网安全。</w:t>
      </w:r>
    </w:p>
    <w:p w:rsidR="00914147" w:rsidRDefault="001B2545">
      <w:pPr>
        <w:pStyle w:val="40"/>
        <w:spacing w:before="0" w:after="0"/>
        <w:rPr>
          <w:rFonts w:ascii="宋体" w:hAnsi="宋体"/>
        </w:rPr>
      </w:pPr>
      <w:bookmarkStart w:id="239" w:name="_Toc1271048423"/>
      <w:r>
        <w:rPr>
          <w:rFonts w:ascii="宋体" w:hAnsi="宋体" w:hint="eastAsia"/>
        </w:rPr>
        <w:t>黑名单</w:t>
      </w:r>
      <w:bookmarkEnd w:id="239"/>
    </w:p>
    <w:p w:rsidR="00914147" w:rsidRDefault="001B2545">
      <w:pPr>
        <w:spacing w:before="158" w:after="158"/>
        <w:rPr>
          <w:rFonts w:ascii="宋体" w:hAnsi="宋体"/>
        </w:rPr>
      </w:pPr>
      <w:r>
        <w:rPr>
          <w:rFonts w:ascii="宋体" w:hAnsi="宋体"/>
        </w:rPr>
        <w:t>IBAS</w:t>
      </w:r>
      <w:r>
        <w:rPr>
          <w:rFonts w:ascii="宋体" w:hAnsi="宋体" w:hint="eastAsia"/>
        </w:rPr>
        <w:t>支持黑名单设置并支持黑名单</w:t>
      </w:r>
      <w:r>
        <w:rPr>
          <w:rFonts w:ascii="宋体" w:hAnsi="宋体"/>
        </w:rPr>
        <w:t>IP、域名以及</w:t>
      </w:r>
      <w:r>
        <w:rPr>
          <w:rFonts w:ascii="宋体" w:hAnsi="宋体" w:hint="eastAsia"/>
        </w:rPr>
        <w:t>时长设定，用户上网行为中触发防攻击规则后源地址自动进入黑名单。有效提升了用户网络的安全性。</w:t>
      </w:r>
    </w:p>
    <w:p w:rsidR="00914147" w:rsidRDefault="001B2545">
      <w:pPr>
        <w:pStyle w:val="40"/>
        <w:spacing w:before="0" w:after="0"/>
        <w:rPr>
          <w:rFonts w:ascii="宋体" w:hAnsi="宋体"/>
        </w:rPr>
      </w:pPr>
      <w:bookmarkStart w:id="240" w:name="_Toc1491008652"/>
      <w:r>
        <w:rPr>
          <w:rFonts w:ascii="宋体" w:hAnsi="宋体" w:hint="eastAsia"/>
        </w:rPr>
        <w:t>攻击防护</w:t>
      </w:r>
      <w:bookmarkEnd w:id="240"/>
    </w:p>
    <w:p w:rsidR="00914147" w:rsidRDefault="001B2545">
      <w:pPr>
        <w:spacing w:before="158" w:after="158"/>
        <w:rPr>
          <w:rFonts w:ascii="宋体" w:hAnsi="宋体"/>
        </w:rPr>
      </w:pPr>
      <w:r>
        <w:rPr>
          <w:rFonts w:ascii="宋体" w:hAnsi="宋体" w:hint="eastAsia"/>
        </w:rPr>
        <w:t>当受到攻击时，伴随而来的会出现网络异常情形发生，网络异常大概可分为以下三种：</w:t>
      </w:r>
    </w:p>
    <w:p w:rsidR="00914147" w:rsidRDefault="001B2545">
      <w:pPr>
        <w:pStyle w:val="a"/>
        <w:spacing w:before="158" w:after="158"/>
        <w:rPr>
          <w:rFonts w:ascii="宋体" w:eastAsia="宋体" w:hAnsi="宋体"/>
          <w:lang w:eastAsia="zh-Hans"/>
        </w:rPr>
      </w:pPr>
      <w:bookmarkStart w:id="241" w:name="_Toc395737321"/>
      <w:r>
        <w:rPr>
          <w:rFonts w:ascii="宋体" w:eastAsia="宋体" w:hAnsi="宋体" w:hint="eastAsia"/>
          <w:lang w:eastAsia="zh-Hans"/>
        </w:rPr>
        <w:t>通信协议异常</w:t>
      </w:r>
      <w:bookmarkEnd w:id="241"/>
    </w:p>
    <w:p w:rsidR="00914147" w:rsidRDefault="001B2545">
      <w:pPr>
        <w:spacing w:before="158" w:after="158"/>
        <w:rPr>
          <w:rFonts w:ascii="宋体" w:hAnsi="宋体"/>
        </w:rPr>
      </w:pPr>
      <w:r>
        <w:rPr>
          <w:rFonts w:ascii="宋体" w:hAnsi="宋体" w:hint="eastAsia"/>
        </w:rPr>
        <w:lastRenderedPageBreak/>
        <w:t>例如由外界网络流入大量过长的</w:t>
      </w:r>
      <w:r>
        <w:rPr>
          <w:rFonts w:ascii="宋体" w:hAnsi="宋体"/>
        </w:rPr>
        <w:t>IP数据包、大量的IP碎片数据包、异常的TCP通信协议连机状态、被截断的IP数据包、无法重组的IP数据包等。</w:t>
      </w:r>
    </w:p>
    <w:p w:rsidR="00914147" w:rsidRDefault="001B2545">
      <w:pPr>
        <w:pStyle w:val="a"/>
        <w:spacing w:before="158" w:after="158"/>
        <w:rPr>
          <w:rFonts w:ascii="宋体" w:eastAsia="宋体" w:hAnsi="宋体"/>
          <w:lang w:eastAsia="zh-Hans"/>
        </w:rPr>
      </w:pPr>
      <w:bookmarkStart w:id="242" w:name="_Toc400299288"/>
      <w:r>
        <w:rPr>
          <w:rFonts w:ascii="宋体" w:eastAsia="宋体" w:hAnsi="宋体"/>
          <w:lang w:eastAsia="zh-Hans"/>
        </w:rPr>
        <w:t>IP/Port</w:t>
      </w:r>
      <w:r>
        <w:rPr>
          <w:rFonts w:ascii="宋体" w:eastAsia="宋体" w:hAnsi="宋体" w:hint="eastAsia"/>
          <w:lang w:eastAsia="zh-Hans"/>
        </w:rPr>
        <w:t>的扫描异常</w:t>
      </w:r>
      <w:bookmarkEnd w:id="242"/>
    </w:p>
    <w:p w:rsidR="00914147" w:rsidRDefault="001B2545">
      <w:pPr>
        <w:spacing w:before="158" w:after="158"/>
        <w:rPr>
          <w:rFonts w:ascii="宋体" w:hAnsi="宋体"/>
        </w:rPr>
      </w:pPr>
      <w:r>
        <w:rPr>
          <w:rFonts w:ascii="宋体" w:hAnsi="宋体" w:hint="eastAsia"/>
        </w:rPr>
        <w:t>通过</w:t>
      </w:r>
      <w:r>
        <w:rPr>
          <w:rFonts w:ascii="宋体" w:hAnsi="宋体"/>
        </w:rPr>
        <w:t>IP扫瞄，黑客得以窥知目的端内网络结构和情形</w:t>
      </w:r>
      <w:r>
        <w:rPr>
          <w:rFonts w:ascii="宋体" w:hAnsi="宋体" w:hint="eastAsia"/>
        </w:rPr>
        <w:t>。</w:t>
      </w:r>
      <w:r>
        <w:rPr>
          <w:rFonts w:ascii="宋体" w:hAnsi="宋体"/>
        </w:rPr>
        <w:t>通过Port扫描，黑客可以得知目标主机已开启的服务端口。</w:t>
      </w:r>
    </w:p>
    <w:p w:rsidR="00914147" w:rsidRDefault="001B2545">
      <w:pPr>
        <w:pStyle w:val="a"/>
        <w:spacing w:before="158" w:after="158"/>
        <w:rPr>
          <w:rFonts w:ascii="宋体" w:eastAsia="宋体" w:hAnsi="宋体"/>
          <w:lang w:eastAsia="zh-Hans"/>
        </w:rPr>
      </w:pPr>
      <w:bookmarkStart w:id="243" w:name="_Toc1911351012"/>
      <w:r>
        <w:rPr>
          <w:rFonts w:ascii="宋体" w:eastAsia="宋体" w:hAnsi="宋体" w:hint="eastAsia"/>
          <w:lang w:eastAsia="zh-Hans"/>
        </w:rPr>
        <w:t>网络流量异常</w:t>
      </w:r>
      <w:bookmarkEnd w:id="243"/>
    </w:p>
    <w:p w:rsidR="00914147" w:rsidRDefault="001B2545">
      <w:pPr>
        <w:spacing w:before="158" w:after="158"/>
        <w:rPr>
          <w:rFonts w:ascii="宋体" w:hAnsi="宋体"/>
        </w:rPr>
      </w:pPr>
      <w:r>
        <w:rPr>
          <w:rFonts w:ascii="宋体" w:hAnsi="宋体" w:hint="eastAsia"/>
        </w:rPr>
        <w:t>例如突然产生大量的</w:t>
      </w:r>
      <w:r>
        <w:rPr>
          <w:rFonts w:ascii="宋体" w:hAnsi="宋体"/>
        </w:rPr>
        <w:t>TCP SYN、TCP、UDP、ICMP、IGMP等数据包，占据正常网络使用带宽。</w:t>
      </w:r>
    </w:p>
    <w:p w:rsidR="00914147" w:rsidRDefault="001B2545">
      <w:pPr>
        <w:spacing w:before="158" w:after="158"/>
        <w:rPr>
          <w:rFonts w:ascii="宋体" w:hAnsi="宋体"/>
        </w:rPr>
      </w:pPr>
      <w:r>
        <w:rPr>
          <w:rFonts w:ascii="宋体" w:hAnsi="宋体" w:hint="eastAsia"/>
        </w:rPr>
        <w:t>当上述攻击数据包发起时，经过改造的恶意数据包可能会造成企业内部网络系统</w:t>
      </w:r>
      <w:proofErr w:type="gramStart"/>
      <w:r>
        <w:rPr>
          <w:rFonts w:ascii="宋体" w:hAnsi="宋体" w:hint="eastAsia"/>
        </w:rPr>
        <w:t>宕</w:t>
      </w:r>
      <w:proofErr w:type="gramEnd"/>
      <w:r>
        <w:rPr>
          <w:rFonts w:ascii="宋体" w:hAnsi="宋体" w:hint="eastAsia"/>
        </w:rPr>
        <w:t>机，从而无法对外提供正常的服务。</w:t>
      </w:r>
      <w:r>
        <w:rPr>
          <w:rFonts w:ascii="宋体" w:hAnsi="宋体"/>
        </w:rPr>
        <w:t>IP/Port扫瞄的行为将让企业内部的网络架构</w:t>
      </w:r>
      <w:proofErr w:type="gramStart"/>
      <w:r>
        <w:rPr>
          <w:rFonts w:ascii="宋体" w:hAnsi="宋体"/>
        </w:rPr>
        <w:t>轻易</w:t>
      </w:r>
      <w:proofErr w:type="gramEnd"/>
      <w:r>
        <w:rPr>
          <w:rFonts w:ascii="宋体" w:hAnsi="宋体"/>
        </w:rPr>
        <w:t>被黑客得知</w:t>
      </w:r>
      <w:r>
        <w:rPr>
          <w:rFonts w:ascii="宋体" w:hAnsi="宋体" w:hint="eastAsia"/>
        </w:rPr>
        <w:t>。</w:t>
      </w:r>
      <w:r>
        <w:rPr>
          <w:rFonts w:ascii="宋体" w:hAnsi="宋体"/>
        </w:rPr>
        <w:t>大量的异常流量数据包也可能造成企业核心路由器、交换机等因承载过重而</w:t>
      </w:r>
      <w:proofErr w:type="gramStart"/>
      <w:r>
        <w:rPr>
          <w:rFonts w:ascii="宋体" w:hAnsi="宋体" w:hint="eastAsia"/>
        </w:rPr>
        <w:t>宕</w:t>
      </w:r>
      <w:proofErr w:type="gramEnd"/>
      <w:r>
        <w:rPr>
          <w:rFonts w:ascii="宋体" w:hAnsi="宋体" w:hint="eastAsia"/>
        </w:rPr>
        <w:t>机</w:t>
      </w:r>
      <w:r>
        <w:rPr>
          <w:rFonts w:ascii="宋体" w:hAnsi="宋体"/>
        </w:rPr>
        <w:t>。</w:t>
      </w:r>
    </w:p>
    <w:p w:rsidR="00914147" w:rsidRDefault="001B2545">
      <w:pPr>
        <w:spacing w:before="158" w:after="158"/>
        <w:rPr>
          <w:rFonts w:ascii="宋体" w:hAnsi="宋体"/>
        </w:rPr>
      </w:pPr>
      <w:r>
        <w:rPr>
          <w:rFonts w:ascii="宋体" w:hAnsi="宋体"/>
        </w:rPr>
        <w:t>IBAS</w:t>
      </w:r>
      <w:r>
        <w:rPr>
          <w:rFonts w:ascii="宋体" w:hAnsi="宋体" w:hint="eastAsia"/>
        </w:rPr>
        <w:t>内置异常包攻击防御模块，可以检测各项偏离预期的网络行为。依据</w:t>
      </w:r>
      <w:r>
        <w:rPr>
          <w:rFonts w:ascii="宋体" w:hAnsi="宋体"/>
        </w:rPr>
        <w:t>RFC标准规范制作通信协议异常检测模块，可以阻止不符合标准通信协议规范的数据包。支持网络流量异常检测，不</w:t>
      </w:r>
      <w:r>
        <w:rPr>
          <w:rFonts w:ascii="宋体" w:hAnsi="宋体" w:hint="eastAsia"/>
        </w:rPr>
        <w:t>仅</w:t>
      </w:r>
      <w:r>
        <w:rPr>
          <w:rFonts w:ascii="宋体" w:hAnsi="宋体"/>
        </w:rPr>
        <w:t>使用计数的方式，</w:t>
      </w:r>
      <w:r>
        <w:rPr>
          <w:rFonts w:ascii="宋体" w:hAnsi="宋体" w:hint="eastAsia"/>
        </w:rPr>
        <w:t>还</w:t>
      </w:r>
      <w:r>
        <w:rPr>
          <w:rFonts w:ascii="宋体" w:hAnsi="宋体"/>
        </w:rPr>
        <w:t>使用专门的统计算法，可以准确地检测网络流量的异常情形。</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rPr>
      </w:pPr>
      <w:r>
        <w:rPr>
          <w:rFonts w:ascii="宋体" w:hAnsi="宋体" w:hint="eastAsia"/>
        </w:rPr>
        <w:t>支持</w:t>
      </w:r>
      <w:r>
        <w:rPr>
          <w:rFonts w:ascii="宋体" w:hAnsi="宋体"/>
          <w:szCs w:val="24"/>
        </w:rPr>
        <w:t>ARP</w:t>
      </w:r>
      <w:r>
        <w:rPr>
          <w:rFonts w:ascii="宋体" w:hAnsi="宋体"/>
        </w:rPr>
        <w:t>防欺骗、支</w:t>
      </w:r>
      <w:r>
        <w:rPr>
          <w:rFonts w:ascii="宋体" w:hAnsi="宋体" w:hint="eastAsia"/>
          <w:szCs w:val="24"/>
        </w:rPr>
        <w:t>持</w:t>
      </w:r>
      <w:r>
        <w:rPr>
          <w:rFonts w:ascii="宋体" w:hAnsi="宋体"/>
          <w:szCs w:val="24"/>
        </w:rPr>
        <w:t>IP</w:t>
      </w:r>
      <w:r>
        <w:rPr>
          <w:rFonts w:ascii="宋体" w:hAnsi="宋体" w:hint="eastAsia"/>
          <w:szCs w:val="24"/>
        </w:rPr>
        <w:t>、</w:t>
      </w:r>
      <w:r>
        <w:rPr>
          <w:rFonts w:ascii="宋体" w:hAnsi="宋体"/>
          <w:szCs w:val="24"/>
        </w:rPr>
        <w:t>MAC</w:t>
      </w:r>
      <w:r>
        <w:rPr>
          <w:rFonts w:ascii="宋体" w:hAnsi="宋体" w:hint="eastAsia"/>
          <w:szCs w:val="24"/>
        </w:rPr>
        <w:t>地址绑</w:t>
      </w:r>
      <w:r>
        <w:rPr>
          <w:rFonts w:ascii="宋体" w:hAnsi="宋体"/>
        </w:rPr>
        <w:t>定。</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rPr>
        <w:t>支持</w:t>
      </w:r>
      <w:r>
        <w:rPr>
          <w:rFonts w:ascii="宋体" w:hAnsi="宋体"/>
          <w:szCs w:val="24"/>
        </w:rPr>
        <w:t>ARP Flood</w:t>
      </w:r>
      <w:r>
        <w:rPr>
          <w:rFonts w:ascii="宋体" w:hAnsi="宋体" w:hint="eastAsia"/>
          <w:szCs w:val="24"/>
        </w:rPr>
        <w:t>攻击防护、支持基于接口的</w:t>
      </w:r>
      <w:r>
        <w:rPr>
          <w:rFonts w:ascii="宋体" w:hAnsi="宋体"/>
          <w:szCs w:val="24"/>
        </w:rPr>
        <w:t>ARP</w:t>
      </w:r>
      <w:r>
        <w:rPr>
          <w:rFonts w:ascii="宋体" w:hAnsi="宋体" w:hint="eastAsia"/>
          <w:szCs w:val="24"/>
        </w:rPr>
        <w:t>学习控制。</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支持</w:t>
      </w:r>
      <w:r>
        <w:rPr>
          <w:rFonts w:ascii="宋体" w:hAnsi="宋体"/>
          <w:szCs w:val="24"/>
        </w:rPr>
        <w:t>Ping of Death</w:t>
      </w:r>
      <w:r>
        <w:rPr>
          <w:rFonts w:ascii="宋体" w:hAnsi="宋体" w:hint="eastAsia"/>
          <w:szCs w:val="24"/>
        </w:rPr>
        <w:t>、</w:t>
      </w:r>
      <w:r>
        <w:rPr>
          <w:rFonts w:ascii="宋体" w:hAnsi="宋体"/>
          <w:szCs w:val="24"/>
        </w:rPr>
        <w:t>Land-Base</w:t>
      </w:r>
      <w:r>
        <w:rPr>
          <w:rFonts w:ascii="宋体" w:hAnsi="宋体" w:hint="eastAsia"/>
          <w:szCs w:val="24"/>
        </w:rPr>
        <w:t>、</w:t>
      </w:r>
      <w:r>
        <w:rPr>
          <w:rFonts w:ascii="宋体" w:hAnsi="宋体"/>
          <w:szCs w:val="24"/>
        </w:rPr>
        <w:t>Tear Drop</w:t>
      </w:r>
      <w:r>
        <w:rPr>
          <w:rFonts w:ascii="宋体" w:hAnsi="宋体" w:hint="eastAsia"/>
          <w:szCs w:val="24"/>
        </w:rPr>
        <w:t>、</w:t>
      </w:r>
      <w:r>
        <w:rPr>
          <w:rFonts w:ascii="宋体" w:hAnsi="宋体"/>
          <w:szCs w:val="24"/>
        </w:rPr>
        <w:t>TCP flag</w:t>
      </w:r>
      <w:r>
        <w:rPr>
          <w:rFonts w:ascii="宋体" w:hAnsi="宋体" w:hint="eastAsia"/>
          <w:szCs w:val="24"/>
        </w:rPr>
        <w:t>、</w:t>
      </w:r>
      <w:proofErr w:type="spellStart"/>
      <w:r>
        <w:rPr>
          <w:rFonts w:ascii="宋体" w:hAnsi="宋体"/>
          <w:szCs w:val="24"/>
        </w:rPr>
        <w:t>Winnuke</w:t>
      </w:r>
      <w:proofErr w:type="spellEnd"/>
      <w:r>
        <w:rPr>
          <w:rFonts w:ascii="宋体" w:hAnsi="宋体" w:hint="eastAsia"/>
          <w:szCs w:val="24"/>
        </w:rPr>
        <w:t>、</w:t>
      </w:r>
      <w:r>
        <w:rPr>
          <w:rFonts w:ascii="宋体" w:hAnsi="宋体"/>
          <w:szCs w:val="24"/>
        </w:rPr>
        <w:t>Smurf</w:t>
      </w:r>
      <w:r>
        <w:rPr>
          <w:rFonts w:ascii="宋体" w:hAnsi="宋体" w:hint="eastAsia"/>
          <w:szCs w:val="24"/>
        </w:rPr>
        <w:t>、</w:t>
      </w:r>
      <w:r>
        <w:rPr>
          <w:rFonts w:ascii="宋体" w:hAnsi="宋体"/>
          <w:szCs w:val="24"/>
        </w:rPr>
        <w:t>IP</w:t>
      </w:r>
      <w:r>
        <w:rPr>
          <w:rFonts w:ascii="宋体" w:hAnsi="宋体" w:hint="eastAsia"/>
          <w:szCs w:val="24"/>
        </w:rPr>
        <w:t>选项、</w:t>
      </w:r>
      <w:r>
        <w:rPr>
          <w:rFonts w:ascii="宋体" w:hAnsi="宋体"/>
          <w:szCs w:val="24"/>
        </w:rPr>
        <w:t>IP Spoof</w:t>
      </w:r>
      <w:r>
        <w:rPr>
          <w:rFonts w:ascii="宋体" w:hAnsi="宋体" w:hint="eastAsia"/>
          <w:szCs w:val="24"/>
        </w:rPr>
        <w:t>、</w:t>
      </w:r>
      <w:r>
        <w:rPr>
          <w:rFonts w:ascii="宋体" w:hAnsi="宋体"/>
          <w:szCs w:val="24"/>
        </w:rPr>
        <w:t>Jolt2</w:t>
      </w:r>
      <w:r>
        <w:rPr>
          <w:rFonts w:ascii="宋体" w:hAnsi="宋体" w:hint="eastAsia"/>
          <w:szCs w:val="24"/>
        </w:rPr>
        <w:t>等异常包攻击的防御。</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支持基于</w:t>
      </w:r>
      <w:r>
        <w:rPr>
          <w:rFonts w:ascii="宋体" w:hAnsi="宋体"/>
          <w:szCs w:val="24"/>
        </w:rPr>
        <w:t>IPv6</w:t>
      </w:r>
      <w:r>
        <w:rPr>
          <w:rFonts w:ascii="宋体" w:hAnsi="宋体" w:hint="eastAsia"/>
          <w:szCs w:val="24"/>
        </w:rPr>
        <w:t>的</w:t>
      </w:r>
      <w:proofErr w:type="spellStart"/>
      <w:r>
        <w:rPr>
          <w:rFonts w:ascii="宋体" w:hAnsi="宋体"/>
          <w:szCs w:val="24"/>
        </w:rPr>
        <w:t>Winnuke</w:t>
      </w:r>
      <w:proofErr w:type="spellEnd"/>
      <w:r>
        <w:rPr>
          <w:rFonts w:ascii="宋体" w:hAnsi="宋体" w:hint="eastAsia"/>
          <w:szCs w:val="24"/>
        </w:rPr>
        <w:t>、</w:t>
      </w:r>
      <w:r>
        <w:rPr>
          <w:rFonts w:ascii="宋体" w:hAnsi="宋体"/>
          <w:szCs w:val="24"/>
        </w:rPr>
        <w:t>Land-Base</w:t>
      </w:r>
      <w:r>
        <w:rPr>
          <w:rFonts w:ascii="宋体" w:hAnsi="宋体" w:hint="eastAsia"/>
          <w:szCs w:val="24"/>
        </w:rPr>
        <w:t>、</w:t>
      </w:r>
      <w:r>
        <w:rPr>
          <w:rFonts w:ascii="宋体" w:hAnsi="宋体"/>
          <w:szCs w:val="24"/>
        </w:rPr>
        <w:t>TCP flag</w:t>
      </w:r>
      <w:r>
        <w:rPr>
          <w:rFonts w:ascii="宋体" w:hAnsi="宋体" w:hint="eastAsia"/>
          <w:szCs w:val="24"/>
        </w:rPr>
        <w:t>、</w:t>
      </w:r>
      <w:proofErr w:type="spellStart"/>
      <w:r>
        <w:rPr>
          <w:rFonts w:ascii="宋体" w:hAnsi="宋体"/>
          <w:szCs w:val="24"/>
        </w:rPr>
        <w:t>Fraggle</w:t>
      </w:r>
      <w:proofErr w:type="spellEnd"/>
      <w:r>
        <w:rPr>
          <w:rFonts w:ascii="宋体" w:hAnsi="宋体" w:hint="eastAsia"/>
          <w:szCs w:val="24"/>
        </w:rPr>
        <w:t>、</w:t>
      </w:r>
      <w:r>
        <w:rPr>
          <w:rFonts w:ascii="宋体" w:hAnsi="宋体"/>
          <w:szCs w:val="24"/>
        </w:rPr>
        <w:t>IP Spoof</w:t>
      </w:r>
      <w:r>
        <w:rPr>
          <w:rFonts w:ascii="宋体" w:hAnsi="宋体" w:hint="eastAsia"/>
          <w:szCs w:val="24"/>
        </w:rPr>
        <w:t>等异常包攻击的防御。</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支持基于接口的端口扫描防护和</w:t>
      </w:r>
      <w:r>
        <w:rPr>
          <w:rFonts w:ascii="宋体" w:hAnsi="宋体"/>
          <w:szCs w:val="24"/>
        </w:rPr>
        <w:t>IP</w:t>
      </w:r>
      <w:r>
        <w:rPr>
          <w:rFonts w:ascii="宋体" w:hAnsi="宋体" w:hint="eastAsia"/>
          <w:szCs w:val="24"/>
        </w:rPr>
        <w:t>扫描防护。</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rPr>
        <w:t>支持</w:t>
      </w:r>
      <w:r>
        <w:rPr>
          <w:rFonts w:ascii="宋体" w:hAnsi="宋体"/>
          <w:szCs w:val="24"/>
        </w:rPr>
        <w:t>SYN flood</w:t>
      </w:r>
      <w:r>
        <w:rPr>
          <w:rFonts w:ascii="宋体" w:hAnsi="宋体" w:hint="eastAsia"/>
          <w:szCs w:val="24"/>
        </w:rPr>
        <w:t>、</w:t>
      </w:r>
      <w:r>
        <w:rPr>
          <w:rFonts w:ascii="宋体" w:hAnsi="宋体"/>
          <w:szCs w:val="24"/>
        </w:rPr>
        <w:t>UDP flood</w:t>
      </w:r>
      <w:r>
        <w:rPr>
          <w:rFonts w:ascii="宋体" w:hAnsi="宋体" w:hint="eastAsia"/>
          <w:szCs w:val="24"/>
        </w:rPr>
        <w:t>、</w:t>
      </w:r>
      <w:r>
        <w:rPr>
          <w:rFonts w:ascii="宋体" w:hAnsi="宋体"/>
          <w:szCs w:val="24"/>
        </w:rPr>
        <w:t>ICMP flood</w:t>
      </w:r>
      <w:r>
        <w:rPr>
          <w:rFonts w:ascii="宋体" w:hAnsi="宋体" w:hint="eastAsia"/>
          <w:szCs w:val="24"/>
        </w:rPr>
        <w:t>、</w:t>
      </w:r>
      <w:r>
        <w:rPr>
          <w:rFonts w:ascii="宋体" w:hAnsi="宋体"/>
          <w:szCs w:val="24"/>
        </w:rPr>
        <w:t>DNS flood</w:t>
      </w:r>
      <w:r>
        <w:rPr>
          <w:rFonts w:ascii="宋体" w:hAnsi="宋体" w:hint="eastAsia"/>
          <w:szCs w:val="24"/>
        </w:rPr>
        <w:t>攻击防护，支持自定义阈值。</w:t>
      </w:r>
    </w:p>
    <w:p w:rsidR="00914147" w:rsidRDefault="001B2545">
      <w:pPr>
        <w:pStyle w:val="3"/>
        <w:spacing w:before="0" w:after="0"/>
        <w:rPr>
          <w:rFonts w:ascii="宋体" w:hAnsi="宋体"/>
        </w:rPr>
      </w:pPr>
      <w:bookmarkStart w:id="244" w:name="_Toc8948"/>
      <w:bookmarkStart w:id="245" w:name="_Toc528600539"/>
      <w:bookmarkStart w:id="246" w:name="_Toc161247472"/>
      <w:bookmarkStart w:id="247" w:name="_Toc93494730"/>
      <w:bookmarkStart w:id="248" w:name="_Toc92358835"/>
      <w:bookmarkStart w:id="249" w:name="_Toc2016066858"/>
      <w:bookmarkStart w:id="250" w:name="_Toc142049622"/>
      <w:bookmarkStart w:id="251" w:name="_Toc83164518"/>
      <w:r>
        <w:rPr>
          <w:rFonts w:ascii="宋体" w:hAnsi="宋体" w:hint="eastAsia"/>
        </w:rPr>
        <w:t>报表</w:t>
      </w:r>
      <w:bookmarkEnd w:id="244"/>
      <w:bookmarkEnd w:id="245"/>
      <w:r>
        <w:rPr>
          <w:rFonts w:ascii="宋体" w:hAnsi="宋体" w:hint="eastAsia"/>
        </w:rPr>
        <w:t>管理</w:t>
      </w:r>
      <w:bookmarkEnd w:id="246"/>
      <w:bookmarkEnd w:id="247"/>
      <w:bookmarkEnd w:id="248"/>
      <w:bookmarkEnd w:id="249"/>
      <w:bookmarkEnd w:id="250"/>
      <w:bookmarkEnd w:id="251"/>
    </w:p>
    <w:p w:rsidR="00914147" w:rsidRDefault="001B2545">
      <w:pPr>
        <w:spacing w:before="158" w:after="158"/>
        <w:rPr>
          <w:rFonts w:ascii="宋体" w:hAnsi="宋体"/>
        </w:rPr>
      </w:pPr>
      <w:r>
        <w:rPr>
          <w:rFonts w:ascii="宋体" w:hAnsi="宋体"/>
        </w:rPr>
        <w:t>IBAS</w:t>
      </w:r>
      <w:r>
        <w:rPr>
          <w:rFonts w:ascii="宋体" w:hAnsi="宋体" w:hint="eastAsia"/>
        </w:rPr>
        <w:t>支持实时的数据统计功能，对用户网络行为进行记录与分析。对于日志的留存与分析，既是对国家法律法规的遵从，也是真正管理好企业员工上网、有效利用网络资源的需要。针对用户上网行为以及相关内容查询统计，能够对用户的网络活动进行较长时间的回溯与审查，</w:t>
      </w:r>
      <w:r>
        <w:rPr>
          <w:rFonts w:ascii="宋体" w:hAnsi="宋体"/>
        </w:rPr>
        <w:t>帮助</w:t>
      </w:r>
      <w:r>
        <w:rPr>
          <w:rFonts w:ascii="宋体" w:hAnsi="宋体" w:hint="eastAsia"/>
        </w:rPr>
        <w:t>管理员全面了解网络的使用情况，为改进网络管理提供详实准确的依据。</w:t>
      </w:r>
    </w:p>
    <w:p w:rsidR="00914147" w:rsidRDefault="001B2545">
      <w:pPr>
        <w:spacing w:before="158" w:after="158"/>
        <w:rPr>
          <w:rFonts w:ascii="宋体" w:hAnsi="宋体"/>
        </w:rPr>
      </w:pPr>
      <w:r>
        <w:rPr>
          <w:rFonts w:ascii="宋体" w:hAnsi="宋体"/>
        </w:rPr>
        <w:t>IBAS为满足广泛而复杂的需求场景，运用领先的设计理念设计出强大的审计报表功能、</w:t>
      </w:r>
      <w:r>
        <w:rPr>
          <w:rFonts w:ascii="宋体" w:hAnsi="宋体" w:hint="eastAsia"/>
        </w:rPr>
        <w:t>灵活自定义</w:t>
      </w:r>
      <w:r>
        <w:rPr>
          <w:rFonts w:ascii="宋体" w:hAnsi="宋体"/>
        </w:rPr>
        <w:t>的</w:t>
      </w:r>
      <w:r>
        <w:rPr>
          <w:rFonts w:ascii="宋体" w:hAnsi="宋体"/>
        </w:rPr>
        <w:lastRenderedPageBreak/>
        <w:t>报表管理功能，方便用户进行报表的分类管理、在线查看、定时发布等。用户可自主添加新报表，及</w:t>
      </w:r>
      <w:r>
        <w:rPr>
          <w:rFonts w:ascii="宋体" w:hAnsi="宋体" w:hint="eastAsia"/>
        </w:rPr>
        <w:t>时满足大数据时代企业的快速业务变化和安全需求。针对中大型企业多人并发访问的场景，提供报表缓存，历史报表下载等功能，有效提高功能可用性。</w:t>
      </w:r>
    </w:p>
    <w:p w:rsidR="00914147" w:rsidRDefault="001B2545">
      <w:pPr>
        <w:spacing w:before="158" w:after="158"/>
        <w:rPr>
          <w:rFonts w:ascii="宋体" w:hAnsi="宋体"/>
        </w:rPr>
      </w:pPr>
      <w:r>
        <w:rPr>
          <w:rFonts w:ascii="宋体" w:hAnsi="宋体" w:hint="eastAsia"/>
        </w:rPr>
        <w:t>统计报表可以定期将网络状况、用户行为、安全状况等汇报给相关管理人员，支持配置单次发送，周期性自动发送等，可将网络整体状况完整地呈现在管理人员面前。报表支持最常见的</w:t>
      </w:r>
      <w:r>
        <w:rPr>
          <w:rFonts w:ascii="宋体" w:hAnsi="宋体"/>
        </w:rPr>
        <w:t>HTML</w:t>
      </w:r>
      <w:r>
        <w:rPr>
          <w:rFonts w:ascii="宋体" w:hAnsi="宋体" w:hint="eastAsia"/>
        </w:rPr>
        <w:t>、</w:t>
      </w:r>
      <w:r>
        <w:rPr>
          <w:rFonts w:ascii="宋体" w:hAnsi="宋体"/>
        </w:rPr>
        <w:t>PDF等格式，可以跨设备无障碍浏览。</w:t>
      </w:r>
    </w:p>
    <w:p w:rsidR="00914147" w:rsidRDefault="001B2545">
      <w:pPr>
        <w:pStyle w:val="2"/>
        <w:spacing w:before="0" w:after="0"/>
        <w:rPr>
          <w:rFonts w:ascii="宋体" w:hAnsi="宋体"/>
        </w:rPr>
      </w:pPr>
      <w:bookmarkStart w:id="252" w:name="_Toc142049623"/>
      <w:bookmarkStart w:id="253" w:name="_Toc161247473"/>
      <w:bookmarkStart w:id="254" w:name="_Toc1038700040"/>
      <w:bookmarkStart w:id="255" w:name="_Toc93494731"/>
      <w:r>
        <w:rPr>
          <w:rFonts w:ascii="宋体" w:hAnsi="宋体" w:hint="eastAsia"/>
        </w:rPr>
        <w:t>营销特性</w:t>
      </w:r>
      <w:bookmarkEnd w:id="252"/>
      <w:bookmarkEnd w:id="253"/>
      <w:bookmarkEnd w:id="254"/>
      <w:bookmarkEnd w:id="255"/>
    </w:p>
    <w:p w:rsidR="00914147" w:rsidRDefault="001B2545">
      <w:pPr>
        <w:pStyle w:val="3"/>
        <w:spacing w:before="0" w:after="0"/>
        <w:rPr>
          <w:rFonts w:ascii="宋体" w:hAnsi="宋体"/>
        </w:rPr>
      </w:pPr>
      <w:bookmarkStart w:id="256" w:name="_Toc161247474"/>
      <w:bookmarkStart w:id="257" w:name="_Toc142049624"/>
      <w:bookmarkStart w:id="258" w:name="_Toc93494732"/>
      <w:bookmarkStart w:id="259" w:name="_Toc83164525"/>
      <w:bookmarkStart w:id="260" w:name="_Toc29752"/>
      <w:bookmarkStart w:id="261" w:name="_Toc537005817"/>
      <w:bookmarkStart w:id="262" w:name="_Toc528600541"/>
      <w:bookmarkStart w:id="263" w:name="_Toc92358837"/>
      <w:r>
        <w:rPr>
          <w:rFonts w:ascii="宋体" w:hAnsi="宋体" w:hint="eastAsia"/>
        </w:rPr>
        <w:t>用户行为轨迹</w:t>
      </w:r>
      <w:bookmarkEnd w:id="256"/>
      <w:bookmarkEnd w:id="257"/>
      <w:bookmarkEnd w:id="258"/>
      <w:bookmarkEnd w:id="259"/>
      <w:bookmarkEnd w:id="260"/>
      <w:bookmarkEnd w:id="261"/>
      <w:bookmarkEnd w:id="262"/>
      <w:bookmarkEnd w:id="263"/>
    </w:p>
    <w:p w:rsidR="00914147" w:rsidRDefault="001B2545">
      <w:pPr>
        <w:spacing w:before="158" w:after="158"/>
        <w:rPr>
          <w:rFonts w:ascii="宋体" w:hAnsi="宋体"/>
        </w:rPr>
      </w:pPr>
      <w:r>
        <w:rPr>
          <w:rFonts w:ascii="宋体" w:hAnsi="宋体"/>
        </w:rPr>
        <w:t>IBAS</w:t>
      </w:r>
      <w:r>
        <w:rPr>
          <w:rFonts w:ascii="宋体" w:hAnsi="宋体" w:hint="eastAsia"/>
        </w:rPr>
        <w:t>通过搜索引擎的方式对用户网络账号、行为动作、虚拟账号、关键字分析及上网时长等多维度的用户信息进行关联数据分析，真正实现了基于用户的上网行为的可视化。将用户的虚拟身份和上网行为轨迹清晰直观地加以呈现，有助于网络管理人员制定更有针对性的网络管理策略，有利于营销人员收集上网用户的网络账号和行为习惯，通过大数据分析实现精准营销推广。实现网络资源的合理利用的同时，提升数据价值。</w:t>
      </w:r>
    </w:p>
    <w:p w:rsidR="00914147" w:rsidRDefault="001B2545">
      <w:pPr>
        <w:pStyle w:val="3"/>
        <w:spacing w:before="0" w:after="0"/>
        <w:rPr>
          <w:rFonts w:ascii="宋体" w:hAnsi="宋体"/>
        </w:rPr>
      </w:pPr>
      <w:bookmarkStart w:id="264" w:name="_Toc161247475"/>
      <w:bookmarkStart w:id="265" w:name="_Toc142049625"/>
      <w:bookmarkStart w:id="266" w:name="_Toc528600542"/>
      <w:bookmarkStart w:id="267" w:name="_Toc26062"/>
      <w:bookmarkStart w:id="268" w:name="_Toc1730481625"/>
      <w:bookmarkStart w:id="269" w:name="_Toc83164526"/>
      <w:bookmarkStart w:id="270" w:name="_Toc93494733"/>
      <w:bookmarkStart w:id="271" w:name="_Toc92358838"/>
      <w:r>
        <w:rPr>
          <w:rFonts w:ascii="宋体" w:hAnsi="宋体" w:hint="eastAsia"/>
        </w:rPr>
        <w:t>用户标签</w:t>
      </w:r>
      <w:bookmarkEnd w:id="264"/>
      <w:bookmarkEnd w:id="265"/>
      <w:bookmarkEnd w:id="266"/>
      <w:bookmarkEnd w:id="267"/>
      <w:bookmarkEnd w:id="268"/>
      <w:bookmarkEnd w:id="269"/>
      <w:bookmarkEnd w:id="270"/>
      <w:bookmarkEnd w:id="271"/>
    </w:p>
    <w:p w:rsidR="00914147" w:rsidRDefault="001B2545">
      <w:pPr>
        <w:spacing w:before="158" w:after="158"/>
        <w:rPr>
          <w:rFonts w:ascii="宋体" w:hAnsi="宋体"/>
        </w:rPr>
      </w:pPr>
      <w:r>
        <w:rPr>
          <w:rFonts w:ascii="宋体" w:hAnsi="宋体" w:hint="eastAsia"/>
        </w:rPr>
        <w:t>互联网时代中，用户的兴趣点千差万别。如何从用户的兴趣点切入、增加用户粘性，这是企业近年来关注的问题。</w:t>
      </w:r>
      <w:r>
        <w:rPr>
          <w:rFonts w:ascii="宋体" w:hAnsi="宋体"/>
        </w:rPr>
        <w:t>IBAS</w:t>
      </w:r>
      <w:r>
        <w:rPr>
          <w:rFonts w:ascii="宋体" w:hAnsi="宋体" w:hint="eastAsia"/>
        </w:rPr>
        <w:t>可根据用户审计信息分析，如用户一天网站访问中，购物网站比例高于多少即给用户打上“购物”标签，通过预留的</w:t>
      </w:r>
      <w:r>
        <w:rPr>
          <w:rFonts w:ascii="宋体" w:hAnsi="宋体"/>
        </w:rPr>
        <w:t>Port</w:t>
      </w:r>
      <w:r>
        <w:rPr>
          <w:rFonts w:ascii="宋体" w:hAnsi="宋体" w:hint="eastAsia"/>
        </w:rPr>
        <w:t>al</w:t>
      </w:r>
      <w:r>
        <w:rPr>
          <w:rFonts w:ascii="宋体" w:hAnsi="宋体"/>
        </w:rPr>
        <w:t>服务器API接口，将用户标签同步至Port</w:t>
      </w:r>
      <w:r>
        <w:rPr>
          <w:rFonts w:ascii="宋体" w:hAnsi="宋体" w:hint="eastAsia"/>
        </w:rPr>
        <w:t>al</w:t>
      </w:r>
      <w:r>
        <w:rPr>
          <w:rFonts w:ascii="宋体" w:hAnsi="宋体"/>
        </w:rPr>
        <w:t>服务器。用户认证时Port</w:t>
      </w:r>
      <w:r>
        <w:rPr>
          <w:rFonts w:ascii="宋体" w:hAnsi="宋体" w:hint="eastAsia"/>
        </w:rPr>
        <w:t>al</w:t>
      </w:r>
      <w:r>
        <w:rPr>
          <w:rFonts w:ascii="宋体" w:hAnsi="宋体"/>
        </w:rPr>
        <w:t>服务器推送预定义的Por</w:t>
      </w:r>
      <w:r>
        <w:rPr>
          <w:rFonts w:ascii="宋体" w:hAnsi="宋体" w:hint="eastAsia"/>
        </w:rPr>
        <w:t>tal</w:t>
      </w:r>
      <w:r>
        <w:rPr>
          <w:rFonts w:ascii="宋体" w:hAnsi="宋体"/>
        </w:rPr>
        <w:t>页面，可实现定向营销和差分服务，有效的增加用户粘性，提供更多个性化的需求场景。</w:t>
      </w:r>
    </w:p>
    <w:p w:rsidR="00914147" w:rsidRDefault="001B2545">
      <w:pPr>
        <w:pStyle w:val="3"/>
        <w:spacing w:before="0" w:after="0"/>
        <w:rPr>
          <w:rFonts w:ascii="宋体" w:hAnsi="宋体"/>
        </w:rPr>
      </w:pPr>
      <w:bookmarkStart w:id="272" w:name="_Toc92358839"/>
      <w:bookmarkStart w:id="273" w:name="_Toc528600543"/>
      <w:bookmarkStart w:id="274" w:name="_Toc5469"/>
      <w:bookmarkStart w:id="275" w:name="_Toc83164527"/>
      <w:bookmarkStart w:id="276" w:name="_Toc142049626"/>
      <w:bookmarkStart w:id="277" w:name="_Toc161247476"/>
      <w:bookmarkStart w:id="278" w:name="_Toc93494734"/>
      <w:bookmarkStart w:id="279" w:name="_Toc833640054"/>
      <w:r>
        <w:rPr>
          <w:rFonts w:ascii="宋体" w:hAnsi="宋体" w:hint="eastAsia"/>
        </w:rPr>
        <w:t>多广告推送</w:t>
      </w:r>
      <w:bookmarkEnd w:id="272"/>
      <w:bookmarkEnd w:id="273"/>
      <w:bookmarkEnd w:id="274"/>
      <w:bookmarkEnd w:id="275"/>
      <w:bookmarkEnd w:id="276"/>
      <w:bookmarkEnd w:id="277"/>
      <w:bookmarkEnd w:id="278"/>
      <w:bookmarkEnd w:id="279"/>
    </w:p>
    <w:p w:rsidR="00914147" w:rsidRDefault="001B2545">
      <w:pPr>
        <w:spacing w:before="158" w:after="158"/>
        <w:rPr>
          <w:rFonts w:ascii="宋体" w:hAnsi="宋体"/>
        </w:rPr>
      </w:pPr>
      <w:r>
        <w:rPr>
          <w:rFonts w:ascii="宋体" w:hAnsi="宋体" w:hint="eastAsia"/>
        </w:rPr>
        <w:t>企业投放通知或营销信息时，需向用户快速下发消息。传统的消息传播方式速度慢且成本较高，非常不适用。</w:t>
      </w:r>
      <w:r>
        <w:rPr>
          <w:rFonts w:ascii="宋体" w:hAnsi="宋体"/>
        </w:rPr>
        <w:t>IBAS</w:t>
      </w:r>
      <w:r>
        <w:rPr>
          <w:rFonts w:ascii="宋体" w:hAnsi="宋体" w:hint="eastAsia"/>
        </w:rPr>
        <w:t>提供多广告推送功能，可基于五元组</w:t>
      </w:r>
      <w:proofErr w:type="gramStart"/>
      <w:r>
        <w:rPr>
          <w:rFonts w:ascii="宋体" w:hAnsi="宋体" w:hint="eastAsia"/>
        </w:rPr>
        <w:t>维度向用户</w:t>
      </w:r>
      <w:proofErr w:type="gramEnd"/>
      <w:r>
        <w:rPr>
          <w:rFonts w:ascii="宋体" w:hAnsi="宋体" w:hint="eastAsia"/>
        </w:rPr>
        <w:t>访问的网页中</w:t>
      </w:r>
      <w:proofErr w:type="gramStart"/>
      <w:r>
        <w:rPr>
          <w:rFonts w:ascii="宋体" w:hAnsi="宋体" w:hint="eastAsia"/>
        </w:rPr>
        <w:t>插入弹窗页面</w:t>
      </w:r>
      <w:proofErr w:type="gramEnd"/>
      <w:r>
        <w:rPr>
          <w:rFonts w:ascii="宋体" w:hAnsi="宋体" w:hint="eastAsia"/>
        </w:rPr>
        <w:t>，支持</w:t>
      </w:r>
      <w:proofErr w:type="gramStart"/>
      <w:r>
        <w:rPr>
          <w:rFonts w:ascii="宋体" w:hAnsi="宋体" w:hint="eastAsia"/>
        </w:rPr>
        <w:t>同时弹送</w:t>
      </w:r>
      <w:r>
        <w:rPr>
          <w:rFonts w:ascii="宋体" w:hAnsi="宋体"/>
        </w:rPr>
        <w:t>4个</w:t>
      </w:r>
      <w:proofErr w:type="gramEnd"/>
      <w:r>
        <w:rPr>
          <w:rFonts w:ascii="宋体" w:hAnsi="宋体" w:hint="eastAsia"/>
        </w:rPr>
        <w:t>页面，且</w:t>
      </w:r>
      <w:proofErr w:type="gramStart"/>
      <w:r>
        <w:rPr>
          <w:rFonts w:ascii="宋体" w:hAnsi="宋体" w:hint="eastAsia"/>
        </w:rPr>
        <w:t>弹送位置</w:t>
      </w:r>
      <w:proofErr w:type="gramEnd"/>
      <w:r>
        <w:rPr>
          <w:rFonts w:ascii="宋体" w:hAnsi="宋体" w:hint="eastAsia"/>
        </w:rPr>
        <w:t>可自定义，具备极高的灵活性，复用已有网络线路，节省成本。在营销场景中，</w:t>
      </w:r>
      <w:r>
        <w:rPr>
          <w:rFonts w:ascii="宋体" w:hAnsi="宋体"/>
        </w:rPr>
        <w:t>IBAS</w:t>
      </w:r>
      <w:r>
        <w:rPr>
          <w:rFonts w:ascii="宋体" w:hAnsi="宋体" w:hint="eastAsia"/>
        </w:rPr>
        <w:t>多广告推送功能极具优势。</w:t>
      </w:r>
    </w:p>
    <w:p w:rsidR="00914147" w:rsidRDefault="001B2545">
      <w:pPr>
        <w:pStyle w:val="afffffd"/>
        <w:rPr>
          <w:rFonts w:ascii="宋体" w:eastAsia="宋体" w:hAnsi="宋体"/>
        </w:rPr>
      </w:pPr>
      <w:r>
        <w:rPr>
          <w:rFonts w:ascii="宋体" w:eastAsia="宋体" w:hAnsi="宋体"/>
          <w:noProof/>
        </w:rPr>
        <w:lastRenderedPageBreak/>
        <w:drawing>
          <wp:inline distT="0" distB="0" distL="0" distR="0">
            <wp:extent cx="5570220" cy="1347470"/>
            <wp:effectExtent l="0" t="0" r="0" b="508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81332" cy="1350226"/>
                    </a:xfrm>
                    <a:prstGeom prst="rect">
                      <a:avLst/>
                    </a:prstGeom>
                    <a:noFill/>
                  </pic:spPr>
                </pic:pic>
              </a:graphicData>
            </a:graphic>
          </wp:inline>
        </w:drawing>
      </w:r>
    </w:p>
    <w:p w:rsidR="00914147" w:rsidRDefault="001B2545">
      <w:pPr>
        <w:pStyle w:val="3"/>
        <w:spacing w:before="0" w:after="0"/>
        <w:rPr>
          <w:rFonts w:ascii="宋体" w:hAnsi="宋体"/>
        </w:rPr>
      </w:pPr>
      <w:bookmarkStart w:id="280" w:name="_Toc805074550"/>
      <w:bookmarkStart w:id="281" w:name="_Toc10097"/>
      <w:bookmarkStart w:id="282" w:name="_Toc83164528"/>
      <w:bookmarkStart w:id="283" w:name="_Toc161247477"/>
      <w:bookmarkStart w:id="284" w:name="_Toc93494735"/>
      <w:bookmarkStart w:id="285" w:name="_Toc142049627"/>
      <w:bookmarkStart w:id="286" w:name="_Toc92358840"/>
      <w:bookmarkStart w:id="287" w:name="_Toc528600544"/>
      <w:r>
        <w:rPr>
          <w:rFonts w:ascii="宋体" w:hAnsi="宋体" w:hint="eastAsia"/>
        </w:rPr>
        <w:t>应用缓存</w:t>
      </w:r>
      <w:bookmarkEnd w:id="280"/>
      <w:bookmarkEnd w:id="281"/>
      <w:bookmarkEnd w:id="282"/>
      <w:bookmarkEnd w:id="283"/>
      <w:bookmarkEnd w:id="284"/>
      <w:bookmarkEnd w:id="285"/>
      <w:bookmarkEnd w:id="286"/>
      <w:bookmarkEnd w:id="287"/>
    </w:p>
    <w:p w:rsidR="00914147" w:rsidRDefault="001B2545">
      <w:pPr>
        <w:spacing w:before="158" w:after="158"/>
        <w:rPr>
          <w:rFonts w:ascii="宋体" w:hAnsi="宋体"/>
        </w:rPr>
      </w:pPr>
      <w:r>
        <w:rPr>
          <w:rFonts w:ascii="宋体" w:hAnsi="宋体"/>
        </w:rPr>
        <w:t>IBAS</w:t>
      </w:r>
      <w:r>
        <w:rPr>
          <w:rFonts w:ascii="宋体" w:hAnsi="宋体" w:hint="eastAsia"/>
        </w:rPr>
        <w:t>创新地将</w:t>
      </w:r>
      <w:r>
        <w:rPr>
          <w:rFonts w:ascii="宋体" w:hAnsi="宋体"/>
        </w:rPr>
        <w:t>APP缓存在设备本地，当用户下载时直接推送，几十MB的文件</w:t>
      </w:r>
      <w:r>
        <w:rPr>
          <w:rFonts w:ascii="宋体" w:hAnsi="宋体" w:hint="eastAsia"/>
        </w:rPr>
        <w:t>下载</w:t>
      </w:r>
      <w:r>
        <w:rPr>
          <w:rFonts w:ascii="宋体" w:hAnsi="宋体"/>
        </w:rPr>
        <w:t>只要几秒钟，极大提升带宽利用率的同时提升了用户体验</w:t>
      </w:r>
      <w:r>
        <w:rPr>
          <w:rFonts w:ascii="宋体" w:hAnsi="宋体" w:hint="eastAsia"/>
        </w:rPr>
        <w:t>。</w:t>
      </w:r>
      <w:r>
        <w:rPr>
          <w:rFonts w:ascii="宋体" w:hAnsi="宋体"/>
        </w:rPr>
        <w:t>具备精确缓存、模糊缓存特性，可解决Android平</w:t>
      </w:r>
      <w:r>
        <w:rPr>
          <w:rFonts w:ascii="宋体" w:hAnsi="宋体" w:hint="eastAsia"/>
        </w:rPr>
        <w:t>台升级</w:t>
      </w:r>
      <w:r>
        <w:rPr>
          <w:rFonts w:ascii="宋体" w:hAnsi="宋体"/>
        </w:rPr>
        <w:t>URL变更频繁问题</w:t>
      </w:r>
      <w:r>
        <w:rPr>
          <w:rFonts w:ascii="宋体" w:hAnsi="宋体" w:hint="eastAsia"/>
        </w:rPr>
        <w:t>。</w:t>
      </w:r>
      <w:r>
        <w:rPr>
          <w:rFonts w:ascii="宋体" w:hAnsi="宋体"/>
        </w:rPr>
        <w:t>支持动态缓存，自动更新APP，无需管理员频繁</w:t>
      </w:r>
      <w:proofErr w:type="gramStart"/>
      <w:r>
        <w:rPr>
          <w:rFonts w:ascii="宋体" w:hAnsi="宋体" w:hint="eastAsia"/>
        </w:rPr>
        <w:t>手动上</w:t>
      </w:r>
      <w:proofErr w:type="gramEnd"/>
      <w:r>
        <w:rPr>
          <w:rFonts w:ascii="宋体" w:hAnsi="宋体" w:hint="eastAsia"/>
        </w:rPr>
        <w:t>传，业界技术领先。支持自动回收机制，对于超过规定时间的缓存进行自动回收，以保障磁盘空间。应用缓存功能在低成本的投入下同时为客户的终端营销推广开辟了新的方向。</w:t>
      </w:r>
    </w:p>
    <w:p w:rsidR="00914147" w:rsidRDefault="001B2545">
      <w:pPr>
        <w:pStyle w:val="afffffd"/>
        <w:rPr>
          <w:rFonts w:ascii="宋体" w:eastAsia="宋体" w:hAnsi="宋体"/>
        </w:rPr>
      </w:pPr>
      <w:r>
        <w:rPr>
          <w:rFonts w:ascii="宋体" w:eastAsia="宋体" w:hAnsi="宋体"/>
          <w:noProof/>
        </w:rPr>
        <w:drawing>
          <wp:inline distT="0" distB="0" distL="0" distR="0">
            <wp:extent cx="5532120" cy="209994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42534" cy="2104456"/>
                    </a:xfrm>
                    <a:prstGeom prst="rect">
                      <a:avLst/>
                    </a:prstGeom>
                    <a:noFill/>
                  </pic:spPr>
                </pic:pic>
              </a:graphicData>
            </a:graphic>
          </wp:inline>
        </w:drawing>
      </w:r>
    </w:p>
    <w:p w:rsidR="00914147" w:rsidRDefault="001B2545">
      <w:pPr>
        <w:pStyle w:val="3"/>
        <w:spacing w:before="0" w:after="0"/>
        <w:rPr>
          <w:rFonts w:ascii="宋体" w:hAnsi="宋体"/>
        </w:rPr>
      </w:pPr>
      <w:bookmarkStart w:id="288" w:name="_Toc93494736"/>
      <w:bookmarkStart w:id="289" w:name="_Toc92358841"/>
      <w:bookmarkStart w:id="290" w:name="_Toc161247478"/>
      <w:bookmarkStart w:id="291" w:name="_Toc142049628"/>
      <w:bookmarkStart w:id="292" w:name="_Toc1740985750"/>
      <w:bookmarkStart w:id="293" w:name="_Toc83164529"/>
      <w:r>
        <w:rPr>
          <w:rFonts w:ascii="宋体" w:hAnsi="宋体" w:hint="eastAsia"/>
        </w:rPr>
        <w:t>认证营销</w:t>
      </w:r>
      <w:bookmarkEnd w:id="288"/>
      <w:bookmarkEnd w:id="289"/>
      <w:bookmarkEnd w:id="290"/>
      <w:bookmarkEnd w:id="291"/>
      <w:bookmarkEnd w:id="292"/>
      <w:bookmarkEnd w:id="293"/>
    </w:p>
    <w:p w:rsidR="00914147" w:rsidRDefault="001B2545">
      <w:pPr>
        <w:spacing w:before="158" w:after="158"/>
        <w:rPr>
          <w:rFonts w:ascii="宋体" w:hAnsi="宋体"/>
        </w:rPr>
      </w:pPr>
      <w:r>
        <w:rPr>
          <w:rFonts w:ascii="宋体" w:hAnsi="宋体" w:hint="eastAsia"/>
        </w:rPr>
        <w:t>结合</w:t>
      </w:r>
      <w:r>
        <w:rPr>
          <w:rFonts w:ascii="宋体" w:hAnsi="宋体"/>
        </w:rPr>
        <w:t>IBAS</w:t>
      </w:r>
      <w:r>
        <w:rPr>
          <w:rFonts w:ascii="宋体" w:hAnsi="宋体" w:hint="eastAsia"/>
        </w:rPr>
        <w:t>的用户认证功能，可以助力产品推广营销效果。</w:t>
      </w:r>
      <w:proofErr w:type="gramStart"/>
      <w:r>
        <w:rPr>
          <w:rFonts w:ascii="宋体" w:hAnsi="宋体" w:hint="eastAsia"/>
        </w:rPr>
        <w:t>通过微信认证</w:t>
      </w:r>
      <w:proofErr w:type="gramEnd"/>
      <w:r>
        <w:rPr>
          <w:rFonts w:ascii="宋体" w:hAnsi="宋体" w:hint="eastAsia"/>
        </w:rPr>
        <w:t>、</w:t>
      </w:r>
      <w:r>
        <w:rPr>
          <w:rFonts w:ascii="宋体" w:hAnsi="宋体"/>
        </w:rPr>
        <w:t>APP认证、小程序认证等方式，可以帮助</w:t>
      </w:r>
      <w:proofErr w:type="gramStart"/>
      <w:r>
        <w:rPr>
          <w:rFonts w:ascii="宋体" w:hAnsi="宋体"/>
        </w:rPr>
        <w:t>微信公众号</w:t>
      </w:r>
      <w:proofErr w:type="gramEnd"/>
      <w:r>
        <w:rPr>
          <w:rFonts w:ascii="宋体" w:hAnsi="宋体"/>
        </w:rPr>
        <w:t>、APP和小程序的市场推广，增加关注或者装机注册量。另外，通过自定义</w:t>
      </w:r>
      <w:r>
        <w:rPr>
          <w:rFonts w:ascii="宋体" w:hAnsi="宋体" w:hint="eastAsia"/>
        </w:rPr>
        <w:t>W</w:t>
      </w:r>
      <w:r>
        <w:rPr>
          <w:rFonts w:ascii="宋体" w:hAnsi="宋体"/>
        </w:rPr>
        <w:t>eb认证</w:t>
      </w:r>
      <w:r>
        <w:rPr>
          <w:rFonts w:ascii="宋体" w:hAnsi="宋体" w:hint="eastAsia"/>
        </w:rPr>
        <w:t>P</w:t>
      </w:r>
      <w:r>
        <w:rPr>
          <w:rFonts w:ascii="宋体" w:hAnsi="宋体"/>
        </w:rPr>
        <w:t>ortal页面，可以植入产品广告，助力产品推广。管理员还可以将广告位以出租的形式对外开放，增加广告位租赁的额外收入。</w:t>
      </w:r>
    </w:p>
    <w:p w:rsidR="00914147" w:rsidRDefault="001B2545">
      <w:pPr>
        <w:pStyle w:val="2"/>
        <w:spacing w:before="0" w:after="0"/>
        <w:rPr>
          <w:rFonts w:ascii="宋体" w:hAnsi="宋体"/>
        </w:rPr>
      </w:pPr>
      <w:bookmarkStart w:id="294" w:name="_Toc142049629"/>
      <w:bookmarkStart w:id="295" w:name="_Toc93494737"/>
      <w:bookmarkStart w:id="296" w:name="_Toc161247479"/>
      <w:bookmarkStart w:id="297" w:name="_Toc1282809875"/>
      <w:r>
        <w:rPr>
          <w:rFonts w:ascii="宋体" w:hAnsi="宋体" w:hint="eastAsia"/>
        </w:rPr>
        <w:t>合</w:t>
      </w:r>
      <w:proofErr w:type="gramStart"/>
      <w:r>
        <w:rPr>
          <w:rFonts w:ascii="宋体" w:hAnsi="宋体" w:hint="eastAsia"/>
        </w:rPr>
        <w:t>规</w:t>
      </w:r>
      <w:proofErr w:type="gramEnd"/>
      <w:r>
        <w:rPr>
          <w:rFonts w:ascii="宋体" w:hAnsi="宋体" w:hint="eastAsia"/>
        </w:rPr>
        <w:t>特性</w:t>
      </w:r>
      <w:bookmarkEnd w:id="294"/>
      <w:bookmarkEnd w:id="295"/>
      <w:bookmarkEnd w:id="296"/>
      <w:bookmarkEnd w:id="297"/>
    </w:p>
    <w:p w:rsidR="00914147" w:rsidRDefault="001B2545">
      <w:pPr>
        <w:pStyle w:val="3"/>
        <w:spacing w:before="0" w:after="0"/>
        <w:rPr>
          <w:rFonts w:ascii="宋体" w:hAnsi="宋体"/>
        </w:rPr>
      </w:pPr>
      <w:bookmarkStart w:id="298" w:name="_Toc528600546"/>
      <w:bookmarkStart w:id="299" w:name="_Toc1978"/>
      <w:bookmarkStart w:id="300" w:name="_Toc92358843"/>
      <w:bookmarkStart w:id="301" w:name="_Toc83164531"/>
      <w:bookmarkStart w:id="302" w:name="_Toc1597236892"/>
      <w:bookmarkStart w:id="303" w:name="_Toc93494738"/>
      <w:bookmarkStart w:id="304" w:name="_Toc142049630"/>
      <w:bookmarkStart w:id="305" w:name="_Toc161247480"/>
      <w:r>
        <w:rPr>
          <w:rFonts w:ascii="宋体" w:hAnsi="宋体"/>
        </w:rPr>
        <w:t>SSL网站解密</w:t>
      </w:r>
      <w:bookmarkEnd w:id="298"/>
      <w:bookmarkEnd w:id="299"/>
      <w:bookmarkEnd w:id="300"/>
      <w:bookmarkEnd w:id="301"/>
      <w:bookmarkEnd w:id="302"/>
      <w:bookmarkEnd w:id="303"/>
      <w:bookmarkEnd w:id="304"/>
      <w:bookmarkEnd w:id="305"/>
    </w:p>
    <w:p w:rsidR="00914147" w:rsidRDefault="001B2545">
      <w:pPr>
        <w:spacing w:before="158" w:after="158"/>
        <w:rPr>
          <w:rFonts w:ascii="宋体" w:hAnsi="宋体"/>
        </w:rPr>
      </w:pPr>
      <w:r>
        <w:rPr>
          <w:rFonts w:ascii="宋体" w:hAnsi="宋体" w:hint="eastAsia"/>
        </w:rPr>
        <w:t>互联网时代，越来越多的网站启用</w:t>
      </w:r>
      <w:r>
        <w:rPr>
          <w:rFonts w:ascii="宋体" w:hAnsi="宋体"/>
        </w:rPr>
        <w:t>HTTPS，随之而来的是员工</w:t>
      </w:r>
      <w:r>
        <w:rPr>
          <w:rFonts w:ascii="宋体" w:hAnsi="宋体" w:hint="eastAsia"/>
        </w:rPr>
        <w:t>通过</w:t>
      </w:r>
      <w:r>
        <w:rPr>
          <w:rFonts w:ascii="宋体" w:hAnsi="宋体"/>
        </w:rPr>
        <w:t>这种加密方式泄露企业敏感信息的</w:t>
      </w:r>
      <w:r>
        <w:rPr>
          <w:rFonts w:ascii="宋体" w:hAnsi="宋体"/>
        </w:rPr>
        <w:lastRenderedPageBreak/>
        <w:t>可能性也越来越大</w:t>
      </w:r>
      <w:r>
        <w:rPr>
          <w:rFonts w:ascii="宋体" w:hAnsi="宋体" w:hint="eastAsia"/>
        </w:rPr>
        <w:t>。</w:t>
      </w:r>
      <w:r>
        <w:rPr>
          <w:rFonts w:ascii="宋体" w:hAnsi="宋体"/>
        </w:rPr>
        <w:t>并且由于HTTPS网页经过了加密，采用普通的流量分析方式是无法审计到访问行为的，企业是无法清晰准确</w:t>
      </w:r>
      <w:r>
        <w:rPr>
          <w:rFonts w:ascii="宋体" w:hAnsi="宋体" w:hint="eastAsia"/>
        </w:rPr>
        <w:t>地</w:t>
      </w:r>
      <w:r>
        <w:rPr>
          <w:rFonts w:ascii="宋体" w:hAnsi="宋体"/>
        </w:rPr>
        <w:t>了解员工的工作状态和网络的运行状态。</w:t>
      </w:r>
    </w:p>
    <w:p w:rsidR="00914147" w:rsidRDefault="001B2545">
      <w:pPr>
        <w:spacing w:before="158" w:after="158"/>
        <w:rPr>
          <w:rFonts w:ascii="宋体" w:hAnsi="宋体"/>
        </w:rPr>
      </w:pPr>
      <w:r>
        <w:rPr>
          <w:rFonts w:ascii="宋体" w:hAnsi="宋体" w:hint="eastAsia"/>
        </w:rPr>
        <w:t>为了保障企业有清晰的事后审计，保护企业机密，</w:t>
      </w:r>
      <w:r>
        <w:rPr>
          <w:rFonts w:ascii="宋体" w:hAnsi="宋体"/>
        </w:rPr>
        <w:t>IBAS</w:t>
      </w:r>
      <w:r>
        <w:rPr>
          <w:rFonts w:ascii="宋体" w:hAnsi="宋体" w:hint="eastAsia"/>
        </w:rPr>
        <w:t>提供了</w:t>
      </w:r>
      <w:r>
        <w:rPr>
          <w:rFonts w:ascii="宋体" w:hAnsi="宋体"/>
        </w:rPr>
        <w:t>SSL审计功能，采用特有的加密流量识别技术，能够对主流的加密网站</w:t>
      </w:r>
      <w:r>
        <w:rPr>
          <w:rFonts w:ascii="宋体" w:hAnsi="宋体" w:hint="eastAsia"/>
        </w:rPr>
        <w:t>访问</w:t>
      </w:r>
      <w:r>
        <w:rPr>
          <w:rFonts w:ascii="宋体" w:hAnsi="宋体"/>
        </w:rPr>
        <w:t>、加密网站搜索记录、加密邮件</w:t>
      </w:r>
      <w:r>
        <w:rPr>
          <w:rFonts w:ascii="宋体" w:hAnsi="宋体" w:hint="eastAsia"/>
        </w:rPr>
        <w:t>发送（</w:t>
      </w:r>
      <w:r>
        <w:rPr>
          <w:rFonts w:ascii="宋体" w:hAnsi="宋体"/>
        </w:rPr>
        <w:t>包括Webmail和客户端Mail</w:t>
      </w:r>
      <w:r>
        <w:rPr>
          <w:rFonts w:ascii="宋体" w:hAnsi="宋体" w:hint="eastAsia"/>
        </w:rPr>
        <w:t>）</w:t>
      </w:r>
      <w:r>
        <w:rPr>
          <w:rFonts w:ascii="宋体" w:hAnsi="宋体"/>
        </w:rPr>
        <w:t>等行为进行识别。管理员可以采用自定义的方式，定向审计用户和加密网站，让网络运行情况更加清晰明了，做到管理规划有据可循、有的放矢。</w:t>
      </w:r>
    </w:p>
    <w:p w:rsidR="00914147" w:rsidRDefault="001B2545">
      <w:pPr>
        <w:pStyle w:val="40"/>
        <w:spacing w:before="0" w:after="0"/>
        <w:rPr>
          <w:rFonts w:ascii="宋体" w:hAnsi="宋体"/>
        </w:rPr>
      </w:pPr>
      <w:r>
        <w:rPr>
          <w:rFonts w:ascii="宋体" w:hAnsi="宋体" w:hint="eastAsia"/>
        </w:rPr>
        <w:t>工作原理</w:t>
      </w:r>
    </w:p>
    <w:p w:rsidR="00914147" w:rsidRDefault="001B2545">
      <w:pPr>
        <w:spacing w:before="158" w:after="158"/>
        <w:rPr>
          <w:rFonts w:ascii="宋体" w:hAnsi="宋体"/>
        </w:rPr>
      </w:pPr>
      <w:r>
        <w:rPr>
          <w:rFonts w:ascii="宋体" w:hAnsi="宋体" w:hint="eastAsia"/>
        </w:rPr>
        <w:t>解析</w:t>
      </w:r>
      <w:r>
        <w:rPr>
          <w:rFonts w:ascii="宋体" w:hAnsi="宋体"/>
        </w:rPr>
        <w:t>DNS报文，设备获取DNS回应报文，匹配解密策略的源地址组，解析出域名对应的IP，</w:t>
      </w:r>
      <w:proofErr w:type="gramStart"/>
      <w:r>
        <w:rPr>
          <w:rFonts w:ascii="宋体" w:hAnsi="宋体" w:hint="eastAsia"/>
        </w:rPr>
        <w:t>往当前</w:t>
      </w:r>
      <w:proofErr w:type="gramEnd"/>
      <w:r>
        <w:rPr>
          <w:rFonts w:ascii="宋体" w:hAnsi="宋体" w:hint="eastAsia"/>
        </w:rPr>
        <w:t>策略上添加</w:t>
      </w:r>
      <w:r>
        <w:rPr>
          <w:rFonts w:ascii="宋体" w:hAnsi="宋体"/>
        </w:rPr>
        <w:t>IP域名信息。</w:t>
      </w:r>
    </w:p>
    <w:p w:rsidR="00914147" w:rsidRDefault="001B2545">
      <w:pPr>
        <w:spacing w:before="158" w:after="158"/>
        <w:rPr>
          <w:rFonts w:ascii="宋体" w:hAnsi="宋体"/>
        </w:rPr>
      </w:pPr>
      <w:r>
        <w:rPr>
          <w:rFonts w:ascii="宋体" w:hAnsi="宋体" w:hint="eastAsia"/>
        </w:rPr>
        <w:t>转发报文流经设备，判断</w:t>
      </w:r>
      <w:r>
        <w:rPr>
          <w:rFonts w:ascii="宋体" w:hAnsi="宋体"/>
        </w:rPr>
        <w:t>TCP 443、995、993、465端口进入解密策略匹配流程。依次匹配入接口、源地址对象、目的地址对象、若为443端口判断目的IP是否存在于DNS解析的IP中，若均匹配上报文送入Linux</w:t>
      </w:r>
      <w:r>
        <w:rPr>
          <w:rFonts w:ascii="宋体" w:hAnsi="宋体" w:hint="eastAsia"/>
        </w:rPr>
        <w:t>内核，通过内核的</w:t>
      </w:r>
      <w:proofErr w:type="spellStart"/>
      <w:r>
        <w:rPr>
          <w:rFonts w:ascii="宋体" w:hAnsi="宋体"/>
        </w:rPr>
        <w:t>iptables</w:t>
      </w:r>
      <w:proofErr w:type="spellEnd"/>
      <w:r>
        <w:rPr>
          <w:rFonts w:ascii="宋体" w:hAnsi="宋体"/>
        </w:rPr>
        <w:t xml:space="preserve"> redirect功能重定向到本机代理进程。</w:t>
      </w:r>
    </w:p>
    <w:p w:rsidR="00914147" w:rsidRDefault="001B2545">
      <w:pPr>
        <w:spacing w:before="158" w:after="158"/>
        <w:rPr>
          <w:rFonts w:ascii="宋体" w:hAnsi="宋体"/>
        </w:rPr>
      </w:pPr>
      <w:r>
        <w:rPr>
          <w:rFonts w:ascii="宋体" w:hAnsi="宋体" w:hint="eastAsia"/>
        </w:rPr>
        <w:t>代理进程建立双向</w:t>
      </w:r>
      <w:r>
        <w:rPr>
          <w:rFonts w:ascii="宋体" w:hAnsi="宋体"/>
        </w:rPr>
        <w:t>SSL连接，并对数据进行加解密，解密后的数据封装SKB后送入审计流程。</w:t>
      </w:r>
    </w:p>
    <w:p w:rsidR="00914147" w:rsidRDefault="001B2545">
      <w:pPr>
        <w:pStyle w:val="40"/>
        <w:spacing w:before="0" w:after="0"/>
        <w:rPr>
          <w:rFonts w:ascii="宋体" w:hAnsi="宋体"/>
        </w:rPr>
      </w:pPr>
      <w:r>
        <w:rPr>
          <w:rFonts w:ascii="宋体" w:hAnsi="宋体" w:hint="eastAsia"/>
        </w:rPr>
        <w:t>解密策略</w:t>
      </w:r>
    </w:p>
    <w:p w:rsidR="00914147" w:rsidRDefault="001B2545">
      <w:pPr>
        <w:spacing w:before="158" w:after="158"/>
        <w:rPr>
          <w:rFonts w:ascii="宋体" w:hAnsi="宋体"/>
        </w:rPr>
      </w:pPr>
      <w:r>
        <w:rPr>
          <w:rFonts w:ascii="宋体" w:hAnsi="宋体" w:hint="eastAsia"/>
        </w:rPr>
        <w:t>解密功能通过策略的方式检查哪些流量需要进入解密流程，匹配流程放在报文转发流程中，不需要对本机报文进行解密。</w:t>
      </w:r>
    </w:p>
    <w:p w:rsidR="00914147" w:rsidRDefault="001B2545">
      <w:pPr>
        <w:pStyle w:val="a"/>
        <w:spacing w:before="158" w:after="158" w:line="360" w:lineRule="auto"/>
        <w:rPr>
          <w:rFonts w:ascii="宋体" w:eastAsia="宋体" w:hAnsi="宋体"/>
        </w:rPr>
      </w:pPr>
      <w:r>
        <w:rPr>
          <w:rFonts w:ascii="宋体" w:eastAsia="宋体" w:hAnsi="宋体"/>
        </w:rPr>
        <w:t>HTTPS解密策略从四个维</w:t>
      </w:r>
      <w:proofErr w:type="gramStart"/>
      <w:r>
        <w:rPr>
          <w:rFonts w:ascii="宋体" w:eastAsia="宋体" w:hAnsi="宋体" w:hint="eastAsia"/>
        </w:rPr>
        <w:t>度判断</w:t>
      </w:r>
      <w:proofErr w:type="gramEnd"/>
      <w:r>
        <w:rPr>
          <w:rFonts w:ascii="宋体" w:eastAsia="宋体" w:hAnsi="宋体" w:hint="eastAsia"/>
        </w:rPr>
        <w:t>是否处理当前报文：入接口、源地址、目的地址、域名</w:t>
      </w:r>
      <w:r>
        <w:rPr>
          <w:rFonts w:ascii="宋体" w:eastAsia="宋体" w:hAnsi="宋体"/>
        </w:rPr>
        <w:t>IP。</w:t>
      </w:r>
    </w:p>
    <w:p w:rsidR="00914147" w:rsidRDefault="001B2545">
      <w:pPr>
        <w:pStyle w:val="a"/>
        <w:spacing w:before="158" w:after="158" w:line="360" w:lineRule="auto"/>
        <w:rPr>
          <w:rFonts w:ascii="宋体" w:eastAsia="宋体" w:hAnsi="宋体"/>
        </w:rPr>
      </w:pPr>
      <w:r>
        <w:rPr>
          <w:rFonts w:ascii="宋体" w:eastAsia="宋体" w:hAnsi="宋体" w:hint="eastAsia"/>
        </w:rPr>
        <w:t>邮箱类解密策略从三个角度判断是否处理当前报文：入接口、源地址、目的地址。</w:t>
      </w:r>
    </w:p>
    <w:p w:rsidR="00914147" w:rsidRDefault="001B2545">
      <w:pPr>
        <w:pStyle w:val="a"/>
        <w:spacing w:before="158" w:after="158" w:line="360" w:lineRule="auto"/>
        <w:rPr>
          <w:rFonts w:ascii="宋体" w:eastAsia="宋体" w:hAnsi="宋体"/>
        </w:rPr>
      </w:pPr>
      <w:proofErr w:type="gramStart"/>
      <w:r>
        <w:rPr>
          <w:rFonts w:ascii="宋体" w:eastAsia="宋体" w:hAnsi="宋体" w:hint="eastAsia"/>
        </w:rPr>
        <w:t>网页版</w:t>
      </w:r>
      <w:proofErr w:type="gramEnd"/>
      <w:r>
        <w:rPr>
          <w:rFonts w:ascii="宋体" w:eastAsia="宋体" w:hAnsi="宋体" w:hint="eastAsia"/>
        </w:rPr>
        <w:t>邮箱需匹配第四个维度：</w:t>
      </w:r>
      <w:r>
        <w:rPr>
          <w:rFonts w:ascii="宋体" w:eastAsia="宋体" w:hAnsi="宋体"/>
        </w:rPr>
        <w:t>域名，该域名系统内置。</w:t>
      </w:r>
    </w:p>
    <w:p w:rsidR="00914147" w:rsidRDefault="001B2545">
      <w:pPr>
        <w:pStyle w:val="afffffd"/>
        <w:rPr>
          <w:rFonts w:ascii="宋体" w:eastAsia="宋体" w:hAnsi="宋体"/>
        </w:rPr>
      </w:pPr>
      <w:r>
        <w:rPr>
          <w:rFonts w:ascii="宋体" w:eastAsia="宋体" w:hAnsi="宋体"/>
          <w:noProof/>
        </w:rPr>
        <w:drawing>
          <wp:inline distT="0" distB="0" distL="0" distR="0">
            <wp:extent cx="5082540" cy="1790700"/>
            <wp:effectExtent l="0" t="0" r="381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88126" cy="1793256"/>
                    </a:xfrm>
                    <a:prstGeom prst="rect">
                      <a:avLst/>
                    </a:prstGeom>
                    <a:noFill/>
                  </pic:spPr>
                </pic:pic>
              </a:graphicData>
            </a:graphic>
          </wp:inline>
        </w:drawing>
      </w:r>
    </w:p>
    <w:p w:rsidR="00914147" w:rsidRDefault="001B2545">
      <w:pPr>
        <w:pStyle w:val="3"/>
        <w:spacing w:before="0" w:after="0"/>
        <w:rPr>
          <w:rFonts w:ascii="宋体" w:hAnsi="宋体"/>
        </w:rPr>
      </w:pPr>
      <w:bookmarkStart w:id="306" w:name="_Toc1214856344"/>
      <w:bookmarkStart w:id="307" w:name="_Toc92358844"/>
      <w:bookmarkStart w:id="308" w:name="_Toc528600547"/>
      <w:bookmarkStart w:id="309" w:name="_Toc22821"/>
      <w:bookmarkStart w:id="310" w:name="_Toc93494739"/>
      <w:bookmarkStart w:id="311" w:name="_Toc83164532"/>
      <w:bookmarkStart w:id="312" w:name="_Toc142049631"/>
      <w:bookmarkStart w:id="313" w:name="_Toc161247481"/>
      <w:r>
        <w:rPr>
          <w:rFonts w:ascii="宋体" w:hAnsi="宋体" w:hint="eastAsia"/>
        </w:rPr>
        <w:lastRenderedPageBreak/>
        <w:t>事后审计</w:t>
      </w:r>
      <w:bookmarkEnd w:id="306"/>
      <w:bookmarkEnd w:id="307"/>
      <w:bookmarkEnd w:id="308"/>
      <w:bookmarkEnd w:id="309"/>
      <w:bookmarkEnd w:id="310"/>
      <w:bookmarkEnd w:id="311"/>
      <w:bookmarkEnd w:id="312"/>
      <w:bookmarkEnd w:id="313"/>
    </w:p>
    <w:p w:rsidR="00914147" w:rsidRDefault="001B2545">
      <w:pPr>
        <w:spacing w:before="158" w:after="158"/>
        <w:rPr>
          <w:rFonts w:ascii="宋体" w:hAnsi="宋体"/>
          <w:color w:val="000000" w:themeColor="text1"/>
        </w:rPr>
      </w:pPr>
      <w:r>
        <w:rPr>
          <w:rFonts w:ascii="宋体" w:hAnsi="宋体"/>
        </w:rPr>
        <w:t>IBAS</w:t>
      </w:r>
      <w:r>
        <w:rPr>
          <w:rFonts w:ascii="宋体" w:hAnsi="宋体" w:hint="eastAsia"/>
        </w:rPr>
        <w:t>支持详细、清晰、易用的日志特性，可以全面记录审计用户上网行为、使用流量、访问网站、所用终端系统及设备类型平台等信息，可满足公安部要求的上网日志留存</w:t>
      </w:r>
      <w:r>
        <w:rPr>
          <w:rFonts w:ascii="宋体" w:hAnsi="宋体"/>
        </w:rPr>
        <w:t>6个月的要求</w:t>
      </w:r>
      <w:r>
        <w:rPr>
          <w:rFonts w:ascii="宋体" w:hAnsi="宋体" w:hint="eastAsia"/>
        </w:rPr>
        <w:t>。</w:t>
      </w:r>
      <w:r>
        <w:rPr>
          <w:rFonts w:ascii="宋体" w:hAnsi="宋体"/>
        </w:rPr>
        <w:t>日志支持定制化过滤器，可根据IP地址、认证用户、访问应用、访问URL、发</w:t>
      </w:r>
      <w:proofErr w:type="gramStart"/>
      <w:r>
        <w:rPr>
          <w:rFonts w:ascii="宋体" w:hAnsi="宋体" w:hint="eastAsia"/>
        </w:rPr>
        <w:t>帖内容</w:t>
      </w:r>
      <w:proofErr w:type="gramEnd"/>
      <w:r>
        <w:rPr>
          <w:rFonts w:ascii="宋体" w:hAnsi="宋体" w:hint="eastAsia"/>
        </w:rPr>
        <w:t>等要素进行搜索，让事后审计省时省力。</w:t>
      </w:r>
      <w:r>
        <w:rPr>
          <w:rFonts w:ascii="宋体" w:hAnsi="宋体"/>
        </w:rPr>
        <w:t>可支持对HTTPS、邮箱类解密策略的配置。同时，IBAS</w:t>
      </w:r>
      <w:r>
        <w:rPr>
          <w:rFonts w:ascii="宋体" w:hAnsi="宋体" w:hint="eastAsia"/>
        </w:rPr>
        <w:t>提供丰富美观的报表，以柱状图、饼状图等形式最直观地体现网络运行状况，让网络情况一目了然，有迹可循。</w:t>
      </w:r>
    </w:p>
    <w:p w:rsidR="00914147" w:rsidRDefault="001B2545">
      <w:pPr>
        <w:pStyle w:val="3"/>
        <w:spacing w:before="0" w:after="0"/>
        <w:rPr>
          <w:rFonts w:ascii="宋体" w:hAnsi="宋体"/>
        </w:rPr>
      </w:pPr>
      <w:bookmarkStart w:id="314" w:name="_Toc92358845"/>
      <w:bookmarkStart w:id="315" w:name="_Toc1963541579"/>
      <w:bookmarkStart w:id="316" w:name="_Toc528600548"/>
      <w:bookmarkStart w:id="317" w:name="_Toc93494740"/>
      <w:bookmarkStart w:id="318" w:name="_Toc83164533"/>
      <w:bookmarkStart w:id="319" w:name="_Toc5298"/>
      <w:bookmarkStart w:id="320" w:name="_Toc142049632"/>
      <w:bookmarkStart w:id="321" w:name="_Toc161247482"/>
      <w:r>
        <w:rPr>
          <w:rFonts w:ascii="宋体" w:hAnsi="宋体" w:hint="eastAsia"/>
        </w:rPr>
        <w:t>审计日志导出</w:t>
      </w:r>
      <w:bookmarkEnd w:id="314"/>
      <w:bookmarkEnd w:id="315"/>
      <w:bookmarkEnd w:id="316"/>
      <w:bookmarkEnd w:id="317"/>
      <w:bookmarkEnd w:id="318"/>
      <w:bookmarkEnd w:id="319"/>
      <w:bookmarkEnd w:id="320"/>
      <w:bookmarkEnd w:id="321"/>
    </w:p>
    <w:p w:rsidR="00914147" w:rsidRDefault="001B2545">
      <w:pPr>
        <w:spacing w:before="158" w:after="158"/>
        <w:rPr>
          <w:rFonts w:ascii="宋体" w:hAnsi="宋体"/>
        </w:rPr>
      </w:pPr>
      <w:r>
        <w:rPr>
          <w:rFonts w:ascii="宋体" w:hAnsi="宋体" w:hint="eastAsia"/>
        </w:rPr>
        <w:t>随着国家净化互联网环境的趋势，对于网络监管力度不断增加。企业为了预防关键信息泄露，提升员工工作效率，对上网行为审计日志的需求愈加强烈。</w:t>
      </w:r>
    </w:p>
    <w:p w:rsidR="00914147" w:rsidRDefault="001B2545">
      <w:pPr>
        <w:spacing w:before="158" w:after="158"/>
        <w:rPr>
          <w:rFonts w:ascii="宋体" w:hAnsi="宋体"/>
        </w:rPr>
      </w:pPr>
      <w:r>
        <w:rPr>
          <w:rFonts w:ascii="宋体" w:hAnsi="宋体" w:hint="eastAsia"/>
        </w:rPr>
        <w:t>IBAS支持按照“今天、近三天、近一周、近一月、近三月”等时间维度导出日志，定期留存日志，实现对历史记录有据可查，保障内网信息安全。</w:t>
      </w:r>
    </w:p>
    <w:p w:rsidR="00914147" w:rsidRDefault="001B2545">
      <w:pPr>
        <w:pStyle w:val="3"/>
        <w:spacing w:before="0" w:after="0"/>
        <w:rPr>
          <w:rFonts w:ascii="宋体" w:hAnsi="宋体"/>
        </w:rPr>
      </w:pPr>
      <w:bookmarkStart w:id="322" w:name="_Toc83164534"/>
      <w:bookmarkStart w:id="323" w:name="_Toc13454"/>
      <w:bookmarkStart w:id="324" w:name="_Toc93494741"/>
      <w:bookmarkStart w:id="325" w:name="_Toc92358846"/>
      <w:bookmarkStart w:id="326" w:name="_Toc862114804"/>
      <w:bookmarkStart w:id="327" w:name="_Toc528600549"/>
      <w:bookmarkStart w:id="328" w:name="_Toc142049633"/>
      <w:bookmarkStart w:id="329" w:name="_Toc161247483"/>
      <w:r>
        <w:rPr>
          <w:rFonts w:ascii="宋体" w:hAnsi="宋体" w:hint="eastAsia"/>
        </w:rPr>
        <w:t>无线非经</w:t>
      </w:r>
      <w:bookmarkEnd w:id="322"/>
      <w:bookmarkEnd w:id="323"/>
      <w:bookmarkEnd w:id="324"/>
      <w:bookmarkEnd w:id="325"/>
      <w:bookmarkEnd w:id="326"/>
      <w:bookmarkEnd w:id="327"/>
      <w:bookmarkEnd w:id="328"/>
      <w:bookmarkEnd w:id="329"/>
    </w:p>
    <w:p w:rsidR="00914147" w:rsidRDefault="001B2545">
      <w:pPr>
        <w:spacing w:before="158" w:after="158"/>
        <w:rPr>
          <w:rFonts w:ascii="宋体" w:hAnsi="宋体"/>
        </w:rPr>
      </w:pPr>
      <w:r>
        <w:rPr>
          <w:rFonts w:ascii="宋体" w:hAnsi="宋体" w:hint="eastAsia"/>
        </w:rPr>
        <w:t>国家</w:t>
      </w:r>
      <w:r>
        <w:rPr>
          <w:rFonts w:ascii="宋体" w:hAnsi="宋体"/>
        </w:rPr>
        <w:t>GAWA3011.(1</w:t>
      </w:r>
      <w:r>
        <w:rPr>
          <w:rFonts w:ascii="宋体" w:hAnsi="宋体" w:hint="eastAsia"/>
        </w:rPr>
        <w:t>~</w:t>
      </w:r>
      <w:r>
        <w:rPr>
          <w:rFonts w:ascii="宋体" w:hAnsi="宋体"/>
        </w:rPr>
        <w:t>5)-2015公共场所无线上网安全管理系统无线上网接入要求规范，</w:t>
      </w:r>
      <w:r>
        <w:rPr>
          <w:rFonts w:ascii="宋体" w:hAnsi="宋体" w:hint="eastAsia"/>
        </w:rPr>
        <w:t>例如</w:t>
      </w:r>
      <w:r>
        <w:rPr>
          <w:rFonts w:ascii="宋体" w:hAnsi="宋体"/>
        </w:rPr>
        <w:t>咖啡馆、酒吧、KTV等提供网络接入的公共场所，需实现规范的准入管理制度，上传审计信息</w:t>
      </w:r>
      <w:proofErr w:type="gramStart"/>
      <w:r>
        <w:rPr>
          <w:rFonts w:ascii="宋体" w:hAnsi="宋体" w:hint="eastAsia"/>
        </w:rPr>
        <w:t>到网监后端</w:t>
      </w:r>
      <w:proofErr w:type="gramEnd"/>
      <w:r>
        <w:rPr>
          <w:rFonts w:ascii="宋体" w:hAnsi="宋体" w:hint="eastAsia"/>
        </w:rPr>
        <w:t>平台，否则会面临业务下线、停业整改、罚款等风险。</w:t>
      </w:r>
    </w:p>
    <w:p w:rsidR="00914147" w:rsidRDefault="001B2545">
      <w:pPr>
        <w:spacing w:before="158" w:after="158"/>
        <w:rPr>
          <w:rFonts w:ascii="宋体" w:hAnsi="宋体"/>
        </w:rPr>
      </w:pPr>
      <w:r>
        <w:rPr>
          <w:rFonts w:ascii="宋体" w:hAnsi="宋体"/>
        </w:rPr>
        <w:t>IBAS</w:t>
      </w:r>
      <w:r>
        <w:rPr>
          <w:rFonts w:ascii="宋体" w:hAnsi="宋体" w:hint="eastAsia"/>
        </w:rPr>
        <w:t>提供无线非经合</w:t>
      </w:r>
      <w:proofErr w:type="gramStart"/>
      <w:r>
        <w:rPr>
          <w:rFonts w:ascii="宋体" w:hAnsi="宋体" w:hint="eastAsia"/>
        </w:rPr>
        <w:t>规</w:t>
      </w:r>
      <w:proofErr w:type="gramEnd"/>
      <w:r>
        <w:rPr>
          <w:rFonts w:ascii="宋体" w:hAnsi="宋体" w:hint="eastAsia"/>
        </w:rPr>
        <w:t>特性。并可适用于集中式部署、分布式部署、旁路对接多种场景，从而易于客户网络平滑升级。公安部提出了标准要求，但各地市的对接标准不一，后端对接厂商众多，也给客户带来了升级困扰。</w:t>
      </w:r>
      <w:r>
        <w:rPr>
          <w:rFonts w:ascii="宋体" w:hAnsi="宋体"/>
        </w:rPr>
        <w:t>IBAS</w:t>
      </w:r>
      <w:r>
        <w:rPr>
          <w:rFonts w:ascii="宋体" w:hAnsi="宋体" w:hint="eastAsia"/>
        </w:rPr>
        <w:t>支持任子行、派博、洪旭、爱思、</w:t>
      </w:r>
      <w:proofErr w:type="gramStart"/>
      <w:r>
        <w:rPr>
          <w:rFonts w:ascii="宋体" w:hAnsi="宋体" w:hint="eastAsia"/>
        </w:rPr>
        <w:t>博网等</w:t>
      </w:r>
      <w:proofErr w:type="gramEnd"/>
      <w:r>
        <w:rPr>
          <w:rFonts w:ascii="宋体" w:hAnsi="宋体" w:hint="eastAsia"/>
        </w:rPr>
        <w:t>多家主流后端对接厂商平台，对接地区广，对接经验丰富。有在银行、运营商、零售连锁等多种场景丰富的对接经验，超高的应用识别率、定制开发能力，为客户场景的安全合</w:t>
      </w:r>
      <w:proofErr w:type="gramStart"/>
      <w:r>
        <w:rPr>
          <w:rFonts w:ascii="宋体" w:hAnsi="宋体" w:hint="eastAsia"/>
        </w:rPr>
        <w:t>规</w:t>
      </w:r>
      <w:proofErr w:type="gramEnd"/>
      <w:r>
        <w:rPr>
          <w:rFonts w:ascii="宋体" w:hAnsi="宋体" w:hint="eastAsia"/>
        </w:rPr>
        <w:t>提供保障。</w:t>
      </w:r>
    </w:p>
    <w:p w:rsidR="00914147" w:rsidRDefault="001B2545">
      <w:pPr>
        <w:pStyle w:val="2"/>
        <w:spacing w:before="0" w:after="0"/>
        <w:rPr>
          <w:rFonts w:ascii="宋体" w:hAnsi="宋体"/>
        </w:rPr>
      </w:pPr>
      <w:bookmarkStart w:id="330" w:name="_Toc142049634"/>
      <w:bookmarkStart w:id="331" w:name="_Toc491344519"/>
      <w:bookmarkStart w:id="332" w:name="_Toc93494742"/>
      <w:bookmarkStart w:id="333" w:name="_Toc161247484"/>
      <w:r>
        <w:rPr>
          <w:rFonts w:ascii="宋体" w:hAnsi="宋体" w:hint="eastAsia"/>
        </w:rPr>
        <w:t>运维特性</w:t>
      </w:r>
      <w:bookmarkEnd w:id="330"/>
      <w:bookmarkEnd w:id="331"/>
      <w:bookmarkEnd w:id="332"/>
      <w:bookmarkEnd w:id="333"/>
    </w:p>
    <w:p w:rsidR="00914147" w:rsidRDefault="001B2545">
      <w:pPr>
        <w:pStyle w:val="3"/>
        <w:spacing w:before="0" w:after="0"/>
        <w:rPr>
          <w:rFonts w:ascii="宋体" w:hAnsi="宋体"/>
        </w:rPr>
      </w:pPr>
      <w:bookmarkStart w:id="334" w:name="_Toc23379"/>
      <w:bookmarkStart w:id="335" w:name="_Toc952708118"/>
      <w:bookmarkStart w:id="336" w:name="_Toc142049635"/>
      <w:bookmarkStart w:id="337" w:name="_Toc161247485"/>
      <w:bookmarkStart w:id="338" w:name="_Toc528600558"/>
      <w:bookmarkStart w:id="339" w:name="_Toc93494743"/>
      <w:bookmarkStart w:id="340" w:name="_Toc18153"/>
      <w:bookmarkStart w:id="341" w:name="_Toc83164537"/>
      <w:bookmarkStart w:id="342" w:name="_Toc92358849"/>
      <w:r>
        <w:rPr>
          <w:rFonts w:ascii="宋体" w:hAnsi="宋体" w:hint="eastAsia"/>
        </w:rPr>
        <w:t>数据库优化</w:t>
      </w:r>
      <w:bookmarkEnd w:id="334"/>
      <w:bookmarkEnd w:id="335"/>
      <w:bookmarkEnd w:id="336"/>
      <w:bookmarkEnd w:id="337"/>
    </w:p>
    <w:p w:rsidR="00914147" w:rsidRDefault="001B2545">
      <w:pPr>
        <w:spacing w:before="158" w:after="158"/>
        <w:rPr>
          <w:rFonts w:ascii="宋体" w:hAnsi="宋体"/>
        </w:rPr>
      </w:pPr>
      <w:r>
        <w:rPr>
          <w:rFonts w:ascii="宋体" w:hAnsi="宋体"/>
        </w:rPr>
        <w:t>IBAS</w:t>
      </w:r>
      <w:r>
        <w:rPr>
          <w:rFonts w:ascii="宋体" w:hAnsi="宋体" w:hint="eastAsia"/>
        </w:rPr>
        <w:t>使用新型数据库，它适合对大型数据集长时间运行查询或对具有大量数据的多个表的连接进行聚合，以便满足设备上大量日志插入、查询、导出、汇聚的要求，其主要有以下优势：</w:t>
      </w:r>
    </w:p>
    <w:p w:rsidR="00914147" w:rsidRDefault="001B2545">
      <w:pPr>
        <w:pStyle w:val="a"/>
        <w:spacing w:before="158" w:after="158" w:line="360" w:lineRule="auto"/>
        <w:rPr>
          <w:rFonts w:ascii="宋体" w:eastAsia="宋体" w:hAnsi="宋体"/>
        </w:rPr>
      </w:pPr>
      <w:r>
        <w:rPr>
          <w:rFonts w:ascii="宋体" w:eastAsia="宋体" w:hAnsi="宋体" w:hint="eastAsia"/>
        </w:rPr>
        <w:lastRenderedPageBreak/>
        <w:t>支持多线程和并发访问，可以满足高并发的数据处理需求。</w:t>
      </w:r>
    </w:p>
    <w:p w:rsidR="00914147" w:rsidRDefault="001B2545">
      <w:pPr>
        <w:pStyle w:val="a"/>
        <w:spacing w:before="158" w:after="158" w:line="360" w:lineRule="auto"/>
        <w:rPr>
          <w:rFonts w:ascii="宋体" w:eastAsia="宋体" w:hAnsi="宋体"/>
        </w:rPr>
      </w:pPr>
      <w:r>
        <w:rPr>
          <w:rFonts w:ascii="宋体" w:eastAsia="宋体" w:hAnsi="宋体" w:hint="eastAsia"/>
        </w:rPr>
        <w:t>提高查询性能，能够实现秒级查询千万级数据。</w:t>
      </w:r>
    </w:p>
    <w:p w:rsidR="00914147" w:rsidRDefault="001B2545">
      <w:pPr>
        <w:pStyle w:val="a"/>
        <w:spacing w:before="158" w:after="158" w:line="360" w:lineRule="auto"/>
        <w:rPr>
          <w:rFonts w:ascii="宋体" w:eastAsia="宋体" w:hAnsi="宋体"/>
        </w:rPr>
      </w:pPr>
      <w:r>
        <w:rPr>
          <w:rFonts w:ascii="宋体" w:eastAsia="宋体" w:hAnsi="宋体" w:hint="eastAsia"/>
        </w:rPr>
        <w:t>数据库文件定时入库、并采用了一系列的压缩技术，极大节省空间。</w:t>
      </w:r>
    </w:p>
    <w:p w:rsidR="00914147" w:rsidRDefault="001B2545">
      <w:pPr>
        <w:pStyle w:val="a"/>
        <w:spacing w:before="158" w:after="158" w:line="360" w:lineRule="auto"/>
        <w:rPr>
          <w:rFonts w:ascii="宋体" w:eastAsia="宋体" w:hAnsi="宋体"/>
        </w:rPr>
      </w:pPr>
      <w:r>
        <w:rPr>
          <w:rFonts w:ascii="宋体" w:eastAsia="宋体" w:hAnsi="宋体" w:hint="eastAsia"/>
        </w:rPr>
        <w:t>具有良好的内存管理机制，能够高效地利用内存资源，避免内存泄漏和内存碎片问题。</w:t>
      </w:r>
    </w:p>
    <w:p w:rsidR="00914147" w:rsidRDefault="001B2545">
      <w:pPr>
        <w:pStyle w:val="a"/>
        <w:spacing w:before="158" w:after="158" w:line="360" w:lineRule="auto"/>
        <w:rPr>
          <w:rFonts w:ascii="宋体" w:eastAsia="宋体" w:hAnsi="宋体"/>
        </w:rPr>
      </w:pPr>
      <w:r>
        <w:rPr>
          <w:rFonts w:ascii="宋体" w:eastAsia="宋体" w:hAnsi="宋体" w:hint="eastAsia"/>
        </w:rPr>
        <w:t>支持向外部存储引擎中进行数据溢出，可以有效地减少内存使用，与常规数据库相比，空间占用仅占用20%。</w:t>
      </w:r>
    </w:p>
    <w:p w:rsidR="00914147" w:rsidRDefault="001B2545">
      <w:pPr>
        <w:pStyle w:val="3"/>
        <w:spacing w:before="0" w:after="0"/>
        <w:rPr>
          <w:rFonts w:ascii="宋体" w:hAnsi="宋体"/>
        </w:rPr>
      </w:pPr>
      <w:bookmarkStart w:id="343" w:name="_Toc142049637"/>
      <w:bookmarkStart w:id="344" w:name="_Toc142040375"/>
      <w:bookmarkStart w:id="345" w:name="_Toc142049636"/>
      <w:bookmarkStart w:id="346" w:name="_Toc142040374"/>
      <w:bookmarkStart w:id="347" w:name="_Toc1262202036"/>
      <w:bookmarkStart w:id="348" w:name="_Toc161247486"/>
      <w:bookmarkStart w:id="349" w:name="_Toc142049638"/>
      <w:bookmarkEnd w:id="343"/>
      <w:bookmarkEnd w:id="344"/>
      <w:bookmarkEnd w:id="345"/>
      <w:bookmarkEnd w:id="346"/>
      <w:r>
        <w:rPr>
          <w:rFonts w:ascii="宋体" w:hAnsi="宋体" w:hint="eastAsia"/>
        </w:rPr>
        <w:t>多配置切换</w:t>
      </w:r>
      <w:bookmarkEnd w:id="338"/>
      <w:bookmarkEnd w:id="339"/>
      <w:bookmarkEnd w:id="340"/>
      <w:bookmarkEnd w:id="341"/>
      <w:bookmarkEnd w:id="342"/>
      <w:bookmarkEnd w:id="347"/>
      <w:bookmarkEnd w:id="348"/>
      <w:bookmarkEnd w:id="349"/>
    </w:p>
    <w:p w:rsidR="00914147" w:rsidRDefault="001B2545">
      <w:pPr>
        <w:spacing w:before="158" w:after="158"/>
        <w:rPr>
          <w:rFonts w:ascii="宋体" w:hAnsi="宋体"/>
        </w:rPr>
      </w:pPr>
      <w:r>
        <w:rPr>
          <w:rFonts w:ascii="宋体" w:hAnsi="宋体" w:hint="eastAsia"/>
        </w:rPr>
        <w:t>在总分型连锁场景中，</w:t>
      </w:r>
      <w:r>
        <w:rPr>
          <w:rFonts w:ascii="宋体" w:hAnsi="宋体"/>
        </w:rPr>
        <w:t>IBAS</w:t>
      </w:r>
      <w:r>
        <w:rPr>
          <w:rFonts w:ascii="宋体" w:hAnsi="宋体" w:hint="eastAsia"/>
        </w:rPr>
        <w:t>支持通过命令行或预留的</w:t>
      </w:r>
      <w:r>
        <w:rPr>
          <w:rFonts w:ascii="宋体" w:hAnsi="宋体"/>
        </w:rPr>
        <w:t>API接口切换配置文件，设备的业务数据和访问规则快速切换，保障网络的正常可用。</w:t>
      </w:r>
    </w:p>
    <w:p w:rsidR="00914147" w:rsidRDefault="001B2545">
      <w:pPr>
        <w:pStyle w:val="3"/>
        <w:spacing w:before="0" w:after="0"/>
        <w:rPr>
          <w:rFonts w:ascii="宋体" w:hAnsi="宋体"/>
        </w:rPr>
      </w:pPr>
      <w:bookmarkStart w:id="350" w:name="_Toc10232"/>
      <w:bookmarkStart w:id="351" w:name="_Toc528600552"/>
      <w:bookmarkStart w:id="352" w:name="_Toc93494744"/>
      <w:bookmarkStart w:id="353" w:name="_Toc986153986"/>
      <w:bookmarkStart w:id="354" w:name="_Toc83164538"/>
      <w:bookmarkStart w:id="355" w:name="_Toc92358850"/>
      <w:bookmarkStart w:id="356" w:name="_Toc161247487"/>
      <w:bookmarkStart w:id="357" w:name="_Toc142049639"/>
      <w:r>
        <w:rPr>
          <w:rFonts w:ascii="宋体" w:hAnsi="宋体" w:hint="eastAsia"/>
        </w:rPr>
        <w:t>高可靠性</w:t>
      </w:r>
      <w:bookmarkEnd w:id="350"/>
      <w:bookmarkEnd w:id="351"/>
      <w:bookmarkEnd w:id="352"/>
      <w:bookmarkEnd w:id="353"/>
      <w:bookmarkEnd w:id="354"/>
      <w:bookmarkEnd w:id="355"/>
      <w:bookmarkEnd w:id="356"/>
      <w:bookmarkEnd w:id="357"/>
    </w:p>
    <w:p w:rsidR="00914147" w:rsidRDefault="001B2545">
      <w:pPr>
        <w:spacing w:before="158" w:after="158"/>
        <w:rPr>
          <w:rFonts w:ascii="宋体" w:hAnsi="宋体"/>
        </w:rPr>
      </w:pPr>
      <w:r>
        <w:rPr>
          <w:rFonts w:ascii="宋体" w:hAnsi="宋体"/>
        </w:rPr>
        <w:t>IBAS</w:t>
      </w:r>
      <w:r>
        <w:rPr>
          <w:rFonts w:ascii="宋体" w:hAnsi="宋体" w:hint="eastAsia"/>
        </w:rPr>
        <w:t>具备高可靠性，具体体现在软件和硬件两个方面。</w:t>
      </w:r>
    </w:p>
    <w:p w:rsidR="00914147" w:rsidRDefault="001B2545">
      <w:pPr>
        <w:pStyle w:val="a"/>
        <w:spacing w:before="158" w:after="158"/>
        <w:ind w:left="420"/>
        <w:rPr>
          <w:rFonts w:ascii="宋体" w:eastAsia="宋体" w:hAnsi="宋体"/>
        </w:rPr>
      </w:pPr>
      <w:r>
        <w:rPr>
          <w:rFonts w:ascii="宋体" w:eastAsia="宋体" w:hAnsi="宋体" w:hint="eastAsia"/>
        </w:rPr>
        <w:t>软件部分</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rPr>
      </w:pPr>
      <w:r>
        <w:rPr>
          <w:rFonts w:ascii="宋体" w:hAnsi="宋体" w:hint="eastAsia"/>
        </w:rPr>
        <w:t>接口：接</w:t>
      </w:r>
      <w:r>
        <w:rPr>
          <w:rFonts w:ascii="宋体" w:hAnsi="宋体" w:hint="eastAsia"/>
          <w:szCs w:val="24"/>
        </w:rPr>
        <w:t>口支持最多配置</w:t>
      </w:r>
      <w:r>
        <w:rPr>
          <w:rFonts w:ascii="宋体" w:hAnsi="宋体"/>
          <w:szCs w:val="24"/>
        </w:rPr>
        <w:t>200</w:t>
      </w:r>
      <w:r>
        <w:rPr>
          <w:rFonts w:ascii="宋体" w:hAnsi="宋体" w:hint="eastAsia"/>
          <w:szCs w:val="24"/>
        </w:rPr>
        <w:t>个从属</w:t>
      </w:r>
      <w:r>
        <w:rPr>
          <w:rFonts w:ascii="宋体" w:hAnsi="宋体"/>
          <w:szCs w:val="24"/>
        </w:rPr>
        <w:t>IP</w:t>
      </w:r>
      <w:r>
        <w:rPr>
          <w:rFonts w:ascii="宋体" w:hAnsi="宋体" w:hint="eastAsia"/>
          <w:szCs w:val="24"/>
        </w:rPr>
        <w:t>，保</w:t>
      </w:r>
      <w:r>
        <w:rPr>
          <w:rFonts w:ascii="宋体" w:hAnsi="宋体"/>
        </w:rPr>
        <w:t>障接口有充足的地址使用</w:t>
      </w:r>
      <w:r>
        <w:rPr>
          <w:rFonts w:ascii="宋体" w:hAnsi="宋体" w:hint="eastAsia"/>
        </w:rPr>
        <w:t>。</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rPr>
      </w:pPr>
      <w:r>
        <w:rPr>
          <w:rFonts w:ascii="宋体" w:hAnsi="宋体" w:hint="eastAsia"/>
        </w:rPr>
        <w:t>路由：支</w:t>
      </w:r>
      <w:r>
        <w:rPr>
          <w:rFonts w:ascii="宋体" w:hAnsi="宋体" w:hint="eastAsia"/>
          <w:szCs w:val="24"/>
        </w:rPr>
        <w:t>持</w:t>
      </w:r>
      <w:r>
        <w:rPr>
          <w:rFonts w:ascii="宋体" w:hAnsi="宋体"/>
          <w:szCs w:val="24"/>
        </w:rPr>
        <w:t>ISP</w:t>
      </w:r>
      <w:r>
        <w:rPr>
          <w:rFonts w:ascii="宋体" w:hAnsi="宋体" w:hint="eastAsia"/>
          <w:szCs w:val="24"/>
        </w:rPr>
        <w:t>路由、策</w:t>
      </w:r>
      <w:r>
        <w:rPr>
          <w:rFonts w:ascii="宋体" w:hAnsi="宋体"/>
        </w:rPr>
        <w:t>略路由、负载均衡等路由，保障流量按需分流</w:t>
      </w:r>
      <w:r>
        <w:rPr>
          <w:rFonts w:ascii="宋体" w:hAnsi="宋体" w:hint="eastAsia"/>
        </w:rPr>
        <w:t>。</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rPr>
      </w:pPr>
      <w:r>
        <w:rPr>
          <w:rFonts w:ascii="宋体" w:hAnsi="宋体" w:hint="eastAsia"/>
        </w:rPr>
        <w:t>策略：按需分配上网权限，保障网络正常运行。</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rPr>
      </w:pPr>
      <w:r>
        <w:rPr>
          <w:rFonts w:ascii="宋体" w:hAnsi="宋体" w:hint="eastAsia"/>
        </w:rPr>
        <w:t>日志：攻击行为有迹可查。</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szCs w:val="24"/>
        </w:rPr>
        <w:t>HA</w:t>
      </w:r>
      <w:r>
        <w:rPr>
          <w:rFonts w:ascii="宋体" w:hAnsi="宋体" w:hint="eastAsia"/>
          <w:szCs w:val="24"/>
        </w:rPr>
        <w:t>：主</w:t>
      </w:r>
      <w:proofErr w:type="gramStart"/>
      <w:r>
        <w:rPr>
          <w:rFonts w:ascii="宋体" w:hAnsi="宋体" w:hint="eastAsia"/>
        </w:rPr>
        <w:t>主</w:t>
      </w:r>
      <w:proofErr w:type="gramEnd"/>
      <w:r>
        <w:rPr>
          <w:rFonts w:ascii="宋体" w:hAnsi="宋体" w:hint="eastAsia"/>
        </w:rPr>
        <w:t>、主</w:t>
      </w:r>
      <w:proofErr w:type="gramStart"/>
      <w:r>
        <w:rPr>
          <w:rFonts w:ascii="宋体" w:hAnsi="宋体" w:hint="eastAsia"/>
          <w:szCs w:val="24"/>
        </w:rPr>
        <w:t>备模式</w:t>
      </w:r>
      <w:proofErr w:type="gramEnd"/>
      <w:r>
        <w:rPr>
          <w:rFonts w:ascii="宋体" w:hAnsi="宋体" w:hint="eastAsia"/>
          <w:szCs w:val="24"/>
        </w:rPr>
        <w:t>保证网络持续运行，支持</w:t>
      </w:r>
      <w:r>
        <w:rPr>
          <w:rFonts w:ascii="宋体" w:hAnsi="宋体"/>
          <w:szCs w:val="24"/>
        </w:rPr>
        <w:t>VPN</w:t>
      </w:r>
      <w:r>
        <w:rPr>
          <w:rFonts w:ascii="宋体" w:hAnsi="宋体" w:hint="eastAsia"/>
          <w:szCs w:val="24"/>
        </w:rPr>
        <w:t>级别的</w:t>
      </w:r>
      <w:r>
        <w:rPr>
          <w:rFonts w:ascii="宋体" w:hAnsi="宋体"/>
          <w:szCs w:val="24"/>
        </w:rPr>
        <w:t>HA</w:t>
      </w:r>
      <w:r>
        <w:rPr>
          <w:rFonts w:ascii="宋体" w:hAnsi="宋体" w:hint="eastAsia"/>
          <w:szCs w:val="24"/>
        </w:rPr>
        <w:t>功能。</w:t>
      </w:r>
      <w:r>
        <w:rPr>
          <w:rFonts w:ascii="宋体" w:hAnsi="宋体"/>
          <w:szCs w:val="24"/>
        </w:rPr>
        <w:t>IBAS</w:t>
      </w:r>
      <w:r>
        <w:rPr>
          <w:rFonts w:ascii="宋体" w:hAnsi="宋体" w:hint="eastAsia"/>
          <w:szCs w:val="24"/>
        </w:rPr>
        <w:t>除了支持主</w:t>
      </w:r>
      <w:proofErr w:type="gramStart"/>
      <w:r>
        <w:rPr>
          <w:rFonts w:ascii="宋体" w:hAnsi="宋体" w:hint="eastAsia"/>
          <w:szCs w:val="24"/>
        </w:rPr>
        <w:t>主</w:t>
      </w:r>
      <w:proofErr w:type="gramEnd"/>
      <w:r>
        <w:rPr>
          <w:rFonts w:ascii="宋体" w:hAnsi="宋体" w:hint="eastAsia"/>
          <w:szCs w:val="24"/>
        </w:rPr>
        <w:t>、主</w:t>
      </w:r>
      <w:proofErr w:type="gramStart"/>
      <w:r>
        <w:rPr>
          <w:rFonts w:ascii="宋体" w:hAnsi="宋体" w:hint="eastAsia"/>
          <w:szCs w:val="24"/>
        </w:rPr>
        <w:t>备模式</w:t>
      </w:r>
      <w:proofErr w:type="gramEnd"/>
      <w:r>
        <w:rPr>
          <w:rFonts w:ascii="宋体" w:hAnsi="宋体" w:hint="eastAsia"/>
          <w:szCs w:val="24"/>
        </w:rPr>
        <w:t>功能，同步配置、运行状态、会话、用户上线状态、特征库等内容之外，能够同步</w:t>
      </w:r>
      <w:r>
        <w:rPr>
          <w:rFonts w:ascii="宋体" w:hAnsi="宋体"/>
          <w:szCs w:val="24"/>
        </w:rPr>
        <w:t>IPsec VPN</w:t>
      </w:r>
      <w:r>
        <w:rPr>
          <w:rFonts w:ascii="宋体" w:hAnsi="宋体" w:hint="eastAsia"/>
          <w:szCs w:val="24"/>
        </w:rPr>
        <w:t>状态。</w:t>
      </w:r>
      <w:r>
        <w:rPr>
          <w:rFonts w:ascii="宋体" w:hAnsi="宋体"/>
          <w:szCs w:val="24"/>
        </w:rPr>
        <w:t>VPN</w:t>
      </w:r>
      <w:r>
        <w:rPr>
          <w:rFonts w:ascii="宋体" w:hAnsi="宋体" w:hint="eastAsia"/>
          <w:szCs w:val="24"/>
        </w:rPr>
        <w:t>对于</w:t>
      </w:r>
      <w:proofErr w:type="gramStart"/>
      <w:r>
        <w:rPr>
          <w:rFonts w:ascii="宋体" w:hAnsi="宋体" w:hint="eastAsia"/>
          <w:szCs w:val="24"/>
        </w:rPr>
        <w:t>电信级</w:t>
      </w:r>
      <w:proofErr w:type="gramEnd"/>
      <w:r>
        <w:rPr>
          <w:rFonts w:ascii="宋体" w:hAnsi="宋体" w:hint="eastAsia"/>
          <w:szCs w:val="24"/>
        </w:rPr>
        <w:t>业务来说是命脉，如果普通设备的</w:t>
      </w:r>
      <w:r>
        <w:rPr>
          <w:rFonts w:ascii="宋体" w:hAnsi="宋体"/>
          <w:szCs w:val="24"/>
        </w:rPr>
        <w:t>VPN</w:t>
      </w:r>
      <w:r>
        <w:rPr>
          <w:rFonts w:ascii="宋体" w:hAnsi="宋体" w:hint="eastAsia"/>
          <w:szCs w:val="24"/>
        </w:rPr>
        <w:t>断开重连，按照协议标准，算上</w:t>
      </w:r>
      <w:r>
        <w:rPr>
          <w:rFonts w:ascii="宋体" w:hAnsi="宋体"/>
          <w:szCs w:val="24"/>
        </w:rPr>
        <w:t>DPD</w:t>
      </w:r>
      <w:r>
        <w:rPr>
          <w:rFonts w:ascii="宋体" w:hAnsi="宋体" w:hint="eastAsia"/>
          <w:szCs w:val="24"/>
        </w:rPr>
        <w:t>超时和</w:t>
      </w:r>
      <w:r>
        <w:rPr>
          <w:rFonts w:ascii="宋体" w:hAnsi="宋体"/>
          <w:szCs w:val="24"/>
        </w:rPr>
        <w:t>IKE</w:t>
      </w:r>
      <w:r>
        <w:rPr>
          <w:rFonts w:ascii="宋体" w:hAnsi="宋体" w:hint="eastAsia"/>
          <w:szCs w:val="24"/>
        </w:rPr>
        <w:t>建立的时间，估计在</w:t>
      </w:r>
      <w:r>
        <w:rPr>
          <w:rFonts w:ascii="宋体" w:hAnsi="宋体"/>
          <w:szCs w:val="24"/>
        </w:rPr>
        <w:t>100</w:t>
      </w:r>
      <w:r>
        <w:rPr>
          <w:rFonts w:ascii="宋体" w:hAnsi="宋体" w:hint="eastAsia"/>
          <w:szCs w:val="24"/>
        </w:rPr>
        <w:t>秒到</w:t>
      </w:r>
      <w:r>
        <w:rPr>
          <w:rFonts w:ascii="宋体" w:hAnsi="宋体"/>
          <w:szCs w:val="24"/>
        </w:rPr>
        <w:t>120</w:t>
      </w:r>
      <w:r>
        <w:rPr>
          <w:rFonts w:ascii="宋体" w:hAnsi="宋体" w:hint="eastAsia"/>
          <w:szCs w:val="24"/>
        </w:rPr>
        <w:t>秒，其中的时间成本是企业无法承担的。</w:t>
      </w:r>
      <w:r>
        <w:rPr>
          <w:rFonts w:ascii="宋体" w:hAnsi="宋体"/>
          <w:szCs w:val="24"/>
        </w:rPr>
        <w:t>IBAS</w:t>
      </w:r>
      <w:r>
        <w:rPr>
          <w:rFonts w:ascii="宋体" w:hAnsi="宋体" w:hint="eastAsia"/>
          <w:szCs w:val="24"/>
        </w:rPr>
        <w:t>完美的解决了这个问题，主</w:t>
      </w:r>
      <w:proofErr w:type="gramStart"/>
      <w:r>
        <w:rPr>
          <w:rFonts w:ascii="宋体" w:hAnsi="宋体" w:hint="eastAsia"/>
          <w:szCs w:val="24"/>
        </w:rPr>
        <w:t>备设备</w:t>
      </w:r>
      <w:proofErr w:type="gramEnd"/>
      <w:r>
        <w:rPr>
          <w:rFonts w:ascii="宋体" w:hAnsi="宋体" w:hint="eastAsia"/>
          <w:szCs w:val="24"/>
        </w:rPr>
        <w:t>同步</w:t>
      </w:r>
      <w:r>
        <w:rPr>
          <w:rFonts w:ascii="宋体" w:hAnsi="宋体"/>
          <w:szCs w:val="24"/>
        </w:rPr>
        <w:t>VPN</w:t>
      </w:r>
      <w:r>
        <w:rPr>
          <w:rFonts w:ascii="宋体" w:hAnsi="宋体" w:hint="eastAsia"/>
          <w:szCs w:val="24"/>
        </w:rPr>
        <w:t>的状态，主备切换时，零丢包零中断，保障用户的关键业务不中断，极大的避免了企业的损失。</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配置备份：设备的关键配置自定义备份，支持多配置切换，可保障设备快速恢复。</w:t>
      </w:r>
    </w:p>
    <w:p w:rsidR="00914147" w:rsidRDefault="001B2545">
      <w:pPr>
        <w:pStyle w:val="a"/>
        <w:spacing w:before="158" w:after="158"/>
        <w:ind w:left="420"/>
        <w:rPr>
          <w:rFonts w:ascii="宋体" w:eastAsia="宋体" w:hAnsi="宋体"/>
        </w:rPr>
      </w:pPr>
      <w:r>
        <w:rPr>
          <w:rFonts w:ascii="宋体" w:eastAsia="宋体" w:hAnsi="宋体" w:hint="eastAsia"/>
        </w:rPr>
        <w:t>硬件部分</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接口：接口数量丰富。</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电源：提供冗余电源。</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hint="eastAsia"/>
          <w:szCs w:val="24"/>
        </w:rPr>
        <w:t>风扇：提供冗余风扇。</w:t>
      </w:r>
    </w:p>
    <w:p w:rsidR="00914147" w:rsidRDefault="001B2545">
      <w:pPr>
        <w:pStyle w:val="affffe"/>
        <w:widowControl/>
        <w:numPr>
          <w:ilvl w:val="0"/>
          <w:numId w:val="21"/>
        </w:numPr>
        <w:spacing w:beforeLines="50" w:before="158" w:afterLines="50" w:after="158" w:line="288" w:lineRule="auto"/>
        <w:ind w:leftChars="200" w:left="862" w:firstLineChars="0" w:hanging="442"/>
        <w:rPr>
          <w:rFonts w:ascii="宋体" w:hAnsi="宋体"/>
          <w:szCs w:val="24"/>
        </w:rPr>
      </w:pPr>
      <w:r>
        <w:rPr>
          <w:rFonts w:ascii="宋体" w:hAnsi="宋体"/>
          <w:szCs w:val="24"/>
        </w:rPr>
        <w:t>Bypass</w:t>
      </w:r>
      <w:r>
        <w:rPr>
          <w:rFonts w:ascii="宋体" w:hAnsi="宋体" w:hint="eastAsia"/>
          <w:szCs w:val="24"/>
        </w:rPr>
        <w:t>：支持硬件</w:t>
      </w:r>
      <w:r>
        <w:rPr>
          <w:rFonts w:ascii="宋体" w:hAnsi="宋体"/>
          <w:szCs w:val="24"/>
        </w:rPr>
        <w:t>Bypass</w:t>
      </w:r>
      <w:r>
        <w:rPr>
          <w:rFonts w:ascii="宋体" w:hAnsi="宋体" w:hint="eastAsia"/>
          <w:szCs w:val="24"/>
        </w:rPr>
        <w:t>。</w:t>
      </w:r>
    </w:p>
    <w:p w:rsidR="00914147" w:rsidRDefault="001B2545">
      <w:pPr>
        <w:pStyle w:val="3"/>
        <w:spacing w:before="0" w:after="0"/>
        <w:rPr>
          <w:rFonts w:ascii="宋体" w:hAnsi="宋体"/>
        </w:rPr>
      </w:pPr>
      <w:bookmarkStart w:id="358" w:name="_Toc528600556"/>
      <w:bookmarkStart w:id="359" w:name="_Toc8824"/>
      <w:bookmarkStart w:id="360" w:name="_Toc83164539"/>
      <w:bookmarkStart w:id="361" w:name="_Toc93494745"/>
      <w:bookmarkStart w:id="362" w:name="_Toc142049640"/>
      <w:bookmarkStart w:id="363" w:name="_Toc92358851"/>
      <w:bookmarkStart w:id="364" w:name="_Toc11255156"/>
      <w:bookmarkStart w:id="365" w:name="_Toc161247488"/>
      <w:r>
        <w:rPr>
          <w:rFonts w:ascii="宋体" w:hAnsi="宋体" w:hint="eastAsia"/>
        </w:rPr>
        <w:lastRenderedPageBreak/>
        <w:t>服务质量管理</w:t>
      </w:r>
      <w:bookmarkEnd w:id="358"/>
      <w:bookmarkEnd w:id="359"/>
      <w:bookmarkEnd w:id="360"/>
      <w:bookmarkEnd w:id="361"/>
      <w:bookmarkEnd w:id="362"/>
      <w:bookmarkEnd w:id="363"/>
      <w:bookmarkEnd w:id="364"/>
      <w:bookmarkEnd w:id="365"/>
    </w:p>
    <w:p w:rsidR="00914147" w:rsidRDefault="001B2545">
      <w:pPr>
        <w:spacing w:before="158" w:after="158"/>
        <w:rPr>
          <w:rFonts w:ascii="宋体" w:hAnsi="宋体"/>
        </w:rPr>
      </w:pPr>
      <w:r>
        <w:rPr>
          <w:rFonts w:ascii="宋体" w:hAnsi="宋体" w:hint="eastAsia"/>
        </w:rPr>
        <w:t>网站和关键服务器的链路质量是企业重点关注的问题之一，如何提高服务器提供的业务质量，是网络维护人员值得思考的问题。</w:t>
      </w:r>
    </w:p>
    <w:p w:rsidR="00914147" w:rsidRDefault="001B2545">
      <w:pPr>
        <w:tabs>
          <w:tab w:val="left" w:pos="960"/>
        </w:tabs>
        <w:spacing w:before="158" w:after="158"/>
        <w:rPr>
          <w:rFonts w:ascii="宋体" w:hAnsi="宋体"/>
        </w:rPr>
      </w:pPr>
      <w:r>
        <w:rPr>
          <w:rFonts w:ascii="宋体" w:hAnsi="宋体"/>
        </w:rPr>
        <w:t>IBAS</w:t>
      </w:r>
      <w:r>
        <w:rPr>
          <w:rFonts w:ascii="宋体" w:hAnsi="宋体" w:hint="eastAsia"/>
        </w:rPr>
        <w:t>的服务质量探测，使用</w:t>
      </w:r>
      <w:r>
        <w:rPr>
          <w:rFonts w:ascii="宋体" w:hAnsi="宋体"/>
        </w:rPr>
        <w:t>PING、DNS、TCP等探测协议，检测目标地址的成功率、延时等数据，帮</w:t>
      </w:r>
      <w:r>
        <w:rPr>
          <w:rFonts w:ascii="宋体" w:hAnsi="宋体" w:hint="eastAsia"/>
        </w:rPr>
        <w:t>助管理员</w:t>
      </w:r>
      <w:r>
        <w:rPr>
          <w:rFonts w:ascii="宋体" w:hAnsi="宋体"/>
        </w:rPr>
        <w:t>及时发现服务质量较差的服务，从整体上展示关键服务的状态，达到优化整体网络，提升关键业务的服务质量。</w:t>
      </w:r>
      <w:bookmarkStart w:id="366" w:name="_Toc15965"/>
      <w:bookmarkStart w:id="367" w:name="_Toc92358852"/>
      <w:bookmarkStart w:id="368" w:name="_Toc528600557"/>
      <w:bookmarkStart w:id="369" w:name="_Toc93494746"/>
      <w:bookmarkStart w:id="370" w:name="_Toc83164540"/>
    </w:p>
    <w:p w:rsidR="00914147" w:rsidRDefault="001B2545">
      <w:pPr>
        <w:pStyle w:val="3"/>
        <w:spacing w:before="0" w:after="0"/>
        <w:rPr>
          <w:rFonts w:ascii="宋体" w:hAnsi="宋体"/>
        </w:rPr>
      </w:pPr>
      <w:bookmarkStart w:id="371" w:name="_Toc698890578"/>
      <w:bookmarkStart w:id="372" w:name="_Toc161247489"/>
      <w:bookmarkStart w:id="373" w:name="_Toc142049641"/>
      <w:r>
        <w:rPr>
          <w:rFonts w:ascii="宋体" w:hAnsi="宋体" w:hint="eastAsia"/>
        </w:rPr>
        <w:t>端口镜像</w:t>
      </w:r>
      <w:bookmarkEnd w:id="366"/>
      <w:bookmarkEnd w:id="367"/>
      <w:bookmarkEnd w:id="368"/>
      <w:bookmarkEnd w:id="369"/>
      <w:bookmarkEnd w:id="370"/>
      <w:bookmarkEnd w:id="371"/>
      <w:bookmarkEnd w:id="372"/>
      <w:bookmarkEnd w:id="373"/>
    </w:p>
    <w:p w:rsidR="00914147" w:rsidRDefault="001B2545">
      <w:pPr>
        <w:spacing w:before="158" w:after="158"/>
        <w:rPr>
          <w:rFonts w:ascii="宋体" w:hAnsi="宋体"/>
        </w:rPr>
      </w:pPr>
      <w:r>
        <w:rPr>
          <w:rFonts w:ascii="宋体" w:hAnsi="宋体"/>
        </w:rPr>
        <w:t>IBAS</w:t>
      </w:r>
      <w:r>
        <w:rPr>
          <w:rFonts w:ascii="宋体" w:hAnsi="宋体" w:hint="eastAsia"/>
        </w:rPr>
        <w:t>在审计所经过流量的同时，可提供端口镜像功能，支持将对应接口按照入流量、出流量或双向流量等规则类型进行流量镜像，提供流量分析功能，为网络管理员提供运维工具，并节省一台交换机的成本。</w:t>
      </w:r>
    </w:p>
    <w:p w:rsidR="00914147" w:rsidRDefault="001B2545">
      <w:pPr>
        <w:pStyle w:val="3"/>
        <w:spacing w:before="0" w:after="0"/>
        <w:rPr>
          <w:rFonts w:ascii="宋体" w:hAnsi="宋体"/>
        </w:rPr>
      </w:pPr>
      <w:bookmarkStart w:id="374" w:name="_Toc15143"/>
      <w:bookmarkStart w:id="375" w:name="_Toc1665879003"/>
      <w:bookmarkStart w:id="376" w:name="_Toc83164541"/>
      <w:bookmarkStart w:id="377" w:name="_Toc161247490"/>
      <w:bookmarkStart w:id="378" w:name="_Toc92358853"/>
      <w:bookmarkStart w:id="379" w:name="_Toc528600553"/>
      <w:bookmarkStart w:id="380" w:name="_Toc93494747"/>
      <w:bookmarkStart w:id="381" w:name="_Toc142049642"/>
      <w:r>
        <w:rPr>
          <w:rFonts w:ascii="宋体" w:hAnsi="宋体" w:hint="eastAsia"/>
        </w:rPr>
        <w:t>应用和用户流量统计</w:t>
      </w:r>
      <w:bookmarkEnd w:id="374"/>
      <w:bookmarkEnd w:id="375"/>
      <w:bookmarkEnd w:id="376"/>
      <w:bookmarkEnd w:id="377"/>
      <w:bookmarkEnd w:id="378"/>
      <w:bookmarkEnd w:id="379"/>
      <w:bookmarkEnd w:id="380"/>
      <w:bookmarkEnd w:id="381"/>
    </w:p>
    <w:p w:rsidR="00914147" w:rsidRDefault="001B2545">
      <w:pPr>
        <w:spacing w:before="158" w:after="158"/>
        <w:rPr>
          <w:rFonts w:ascii="宋体" w:hAnsi="宋体"/>
        </w:rPr>
      </w:pPr>
      <w:r>
        <w:rPr>
          <w:rFonts w:ascii="宋体" w:hAnsi="宋体" w:hint="eastAsia"/>
        </w:rPr>
        <w:t>借助于强大的应用识别，用户可以通过应用流量统计查看到网络中的应用流量组成，准确了解网络的使用情况。</w:t>
      </w:r>
    </w:p>
    <w:p w:rsidR="00914147" w:rsidRDefault="001B2545">
      <w:pPr>
        <w:pStyle w:val="3"/>
        <w:spacing w:before="0" w:after="0"/>
        <w:rPr>
          <w:rFonts w:ascii="宋体" w:hAnsi="宋体"/>
        </w:rPr>
      </w:pPr>
      <w:bookmarkStart w:id="382" w:name="_Toc83163501"/>
      <w:bookmarkStart w:id="383" w:name="_Toc83164390"/>
      <w:bookmarkStart w:id="384" w:name="_Toc83164542"/>
      <w:bookmarkStart w:id="385" w:name="_Toc83163637"/>
      <w:bookmarkStart w:id="386" w:name="_Toc83163569"/>
      <w:bookmarkStart w:id="387" w:name="_Toc83163433"/>
      <w:bookmarkStart w:id="388" w:name="_Toc161247491"/>
      <w:bookmarkStart w:id="389" w:name="_Toc142049643"/>
      <w:bookmarkStart w:id="390" w:name="_Toc1684097482"/>
      <w:bookmarkStart w:id="391" w:name="_Toc15573"/>
      <w:bookmarkStart w:id="392" w:name="_Toc8232"/>
      <w:bookmarkStart w:id="393" w:name="_Toc528600560"/>
      <w:bookmarkStart w:id="394" w:name="_Toc92358854"/>
      <w:bookmarkStart w:id="395" w:name="_Toc93494748"/>
      <w:bookmarkStart w:id="396" w:name="_Toc83164543"/>
      <w:bookmarkEnd w:id="382"/>
      <w:bookmarkEnd w:id="383"/>
      <w:bookmarkEnd w:id="384"/>
      <w:bookmarkEnd w:id="385"/>
      <w:bookmarkEnd w:id="386"/>
      <w:bookmarkEnd w:id="387"/>
      <w:r>
        <w:rPr>
          <w:rFonts w:ascii="宋体" w:hAnsi="宋体" w:hint="eastAsia"/>
        </w:rPr>
        <w:t>故障排错、数据直通</w:t>
      </w:r>
      <w:bookmarkEnd w:id="388"/>
      <w:bookmarkEnd w:id="389"/>
      <w:bookmarkEnd w:id="390"/>
      <w:bookmarkEnd w:id="391"/>
    </w:p>
    <w:p w:rsidR="00914147" w:rsidRDefault="001B2545">
      <w:pPr>
        <w:tabs>
          <w:tab w:val="left" w:pos="960"/>
        </w:tabs>
        <w:spacing w:before="158" w:after="158"/>
        <w:rPr>
          <w:rFonts w:ascii="宋体" w:hAnsi="宋体"/>
        </w:rPr>
      </w:pPr>
      <w:r>
        <w:rPr>
          <w:rFonts w:ascii="宋体" w:hAnsi="宋体"/>
        </w:rPr>
        <w:t>IBAS</w:t>
      </w:r>
      <w:r>
        <w:rPr>
          <w:rFonts w:ascii="宋体" w:hAnsi="宋体" w:hint="eastAsia"/>
          <w:lang w:eastAsia="zh-Hans"/>
        </w:rPr>
        <w:t>支持网络故障排查、解密策略故障排查及上网故障检测，能够协助管理员快速准确定位问题，便于其对网络进行管理与维护。网络故障排查可以根据预定义的时间或设备接口统计流速，可以查看异常事件发生的次数、原因、解决方案及详细信息</w:t>
      </w:r>
      <w:r>
        <w:rPr>
          <w:rFonts w:ascii="宋体" w:hAnsi="宋体" w:hint="eastAsia"/>
        </w:rPr>
        <w:t>。</w:t>
      </w:r>
      <w:r>
        <w:rPr>
          <w:rFonts w:ascii="宋体" w:hAnsi="宋体" w:hint="eastAsia"/>
          <w:lang w:eastAsia="zh-Hans"/>
        </w:rPr>
        <w:t>解密策略故障排查可以查看解密策略的详细信息及异常详情</w:t>
      </w:r>
      <w:r>
        <w:rPr>
          <w:rFonts w:ascii="宋体" w:hAnsi="宋体" w:hint="eastAsia"/>
        </w:rPr>
        <w:t>。</w:t>
      </w:r>
      <w:r>
        <w:rPr>
          <w:rFonts w:ascii="宋体" w:hAnsi="宋体" w:hint="eastAsia"/>
          <w:lang w:eastAsia="zh-Hans"/>
        </w:rPr>
        <w:t>上网故障检测支持针对全部协议进行数据直通配置。</w:t>
      </w:r>
    </w:p>
    <w:p w:rsidR="00914147" w:rsidRDefault="001B2545">
      <w:pPr>
        <w:pStyle w:val="3"/>
        <w:spacing w:before="0" w:after="0"/>
        <w:rPr>
          <w:rFonts w:ascii="宋体" w:hAnsi="宋体"/>
        </w:rPr>
      </w:pPr>
      <w:bookmarkStart w:id="397" w:name="_Toc528600561"/>
      <w:bookmarkStart w:id="398" w:name="_Toc791912514"/>
      <w:bookmarkStart w:id="399" w:name="_Toc99723844"/>
      <w:bookmarkStart w:id="400" w:name="_Toc142049644"/>
      <w:bookmarkStart w:id="401" w:name="_Toc161247492"/>
      <w:r>
        <w:rPr>
          <w:rFonts w:ascii="宋体" w:hAnsi="宋体" w:hint="eastAsia"/>
        </w:rPr>
        <w:t>管理员外部认证</w:t>
      </w:r>
      <w:bookmarkEnd w:id="397"/>
      <w:bookmarkEnd w:id="398"/>
      <w:bookmarkEnd w:id="399"/>
      <w:bookmarkEnd w:id="400"/>
      <w:bookmarkEnd w:id="401"/>
    </w:p>
    <w:p w:rsidR="00914147" w:rsidRDefault="001B2545">
      <w:pPr>
        <w:tabs>
          <w:tab w:val="left" w:pos="960"/>
        </w:tabs>
        <w:spacing w:before="158" w:after="158"/>
        <w:rPr>
          <w:rFonts w:ascii="宋体" w:hAnsi="宋体"/>
        </w:rPr>
      </w:pPr>
      <w:r>
        <w:rPr>
          <w:rFonts w:ascii="宋体" w:hAnsi="宋体"/>
        </w:rPr>
        <w:t>IBAS</w:t>
      </w:r>
      <w:r>
        <w:rPr>
          <w:rFonts w:ascii="宋体" w:hAnsi="宋体" w:hint="eastAsia"/>
        </w:rPr>
        <w:t>对于管理比较严格的行业支持管理员外部存储、认证。可直接对接AD和Radius系统，提供系统健康探测功能。如果服务器故障可通过智能启动本地认证方式，避免设备失联。</w:t>
      </w:r>
    </w:p>
    <w:p w:rsidR="00914147" w:rsidRDefault="00914147">
      <w:pPr>
        <w:tabs>
          <w:tab w:val="left" w:pos="960"/>
        </w:tabs>
        <w:spacing w:before="158" w:after="158"/>
        <w:rPr>
          <w:rFonts w:ascii="宋体" w:hAnsi="宋体"/>
        </w:rPr>
      </w:pPr>
    </w:p>
    <w:p w:rsidR="00914147" w:rsidRDefault="001B2545">
      <w:pPr>
        <w:pStyle w:val="3"/>
        <w:spacing w:before="0" w:after="0"/>
        <w:rPr>
          <w:rFonts w:ascii="宋体" w:hAnsi="宋体"/>
        </w:rPr>
      </w:pPr>
      <w:bookmarkStart w:id="402" w:name="_Toc142049645"/>
      <w:bookmarkStart w:id="403" w:name="_Toc1061832246"/>
      <w:bookmarkStart w:id="404" w:name="_Toc161247493"/>
      <w:r>
        <w:rPr>
          <w:rFonts w:ascii="宋体" w:hAnsi="宋体" w:hint="eastAsia"/>
        </w:rPr>
        <w:t>业务告警</w:t>
      </w:r>
      <w:bookmarkEnd w:id="392"/>
      <w:bookmarkEnd w:id="393"/>
      <w:bookmarkEnd w:id="394"/>
      <w:bookmarkEnd w:id="395"/>
      <w:bookmarkEnd w:id="396"/>
      <w:bookmarkEnd w:id="402"/>
      <w:bookmarkEnd w:id="403"/>
      <w:bookmarkEnd w:id="404"/>
    </w:p>
    <w:p w:rsidR="00914147" w:rsidRDefault="001B2545">
      <w:pPr>
        <w:spacing w:before="158" w:after="158"/>
        <w:rPr>
          <w:rFonts w:ascii="宋体" w:hAnsi="宋体"/>
        </w:rPr>
      </w:pPr>
      <w:r>
        <w:rPr>
          <w:rFonts w:ascii="宋体" w:hAnsi="宋体"/>
        </w:rPr>
        <w:t>IBAS</w:t>
      </w:r>
      <w:r>
        <w:rPr>
          <w:rFonts w:ascii="宋体" w:hAnsi="宋体" w:hint="eastAsia"/>
        </w:rPr>
        <w:t>支持业务告警功能，可针对</w:t>
      </w:r>
      <w:r>
        <w:rPr>
          <w:rFonts w:ascii="宋体" w:hAnsi="宋体"/>
        </w:rPr>
        <w:t>CPU、内存、</w:t>
      </w:r>
      <w:r>
        <w:rPr>
          <w:rFonts w:ascii="宋体" w:hAnsi="宋体" w:hint="eastAsia"/>
        </w:rPr>
        <w:t>磁盘、会话、整机流量</w:t>
      </w:r>
      <w:r>
        <w:rPr>
          <w:rFonts w:ascii="宋体" w:hAnsi="宋体"/>
        </w:rPr>
        <w:t>、</w:t>
      </w:r>
      <w:r>
        <w:rPr>
          <w:rFonts w:ascii="宋体" w:hAnsi="宋体" w:hint="eastAsia"/>
        </w:rPr>
        <w:t xml:space="preserve">证书过期情况、IPsec </w:t>
      </w:r>
      <w:r>
        <w:rPr>
          <w:rFonts w:ascii="宋体" w:hAnsi="宋体"/>
        </w:rPr>
        <w:t>VPN连</w:t>
      </w:r>
      <w:r>
        <w:rPr>
          <w:rFonts w:ascii="宋体" w:hAnsi="宋体"/>
        </w:rPr>
        <w:lastRenderedPageBreak/>
        <w:t>接情况</w:t>
      </w:r>
      <w:r>
        <w:rPr>
          <w:rFonts w:ascii="宋体" w:hAnsi="宋体" w:hint="eastAsia"/>
        </w:rPr>
        <w:t>、移动终端管理情况、</w:t>
      </w:r>
      <w:r>
        <w:rPr>
          <w:rFonts w:ascii="宋体" w:hAnsi="宋体"/>
        </w:rPr>
        <w:t>LDAP</w:t>
      </w:r>
      <w:r>
        <w:rPr>
          <w:rFonts w:ascii="宋体" w:hAnsi="宋体" w:hint="eastAsia"/>
        </w:rPr>
        <w:t>服务器对接情况、设备配置变更情况以及负载均衡出接口情况等关键事件进行告警，提供</w:t>
      </w:r>
      <w:proofErr w:type="gramStart"/>
      <w:r>
        <w:rPr>
          <w:rFonts w:ascii="宋体" w:hAnsi="宋体" w:hint="eastAsia"/>
        </w:rPr>
        <w:t>页面弹窗和</w:t>
      </w:r>
      <w:proofErr w:type="gramEnd"/>
      <w:r>
        <w:rPr>
          <w:rFonts w:ascii="宋体" w:hAnsi="宋体" w:hint="eastAsia"/>
        </w:rPr>
        <w:t>邮件告警提醒，快速定位故障点，及时向网络管理提供设备状态，助力运维。</w:t>
      </w:r>
    </w:p>
    <w:p w:rsidR="00914147" w:rsidRDefault="001B2545">
      <w:pPr>
        <w:pStyle w:val="1"/>
        <w:rPr>
          <w:rFonts w:ascii="宋体" w:hAnsi="宋体"/>
        </w:rPr>
      </w:pPr>
      <w:bookmarkStart w:id="405" w:name="_Toc161247494"/>
      <w:r>
        <w:rPr>
          <w:rFonts w:ascii="宋体" w:hAnsi="宋体" w:hint="eastAsia"/>
        </w:rPr>
        <w:t>典型应用场景</w:t>
      </w:r>
      <w:bookmarkEnd w:id="405"/>
    </w:p>
    <w:p w:rsidR="00914147" w:rsidRDefault="001B2545">
      <w:pPr>
        <w:pStyle w:val="2"/>
        <w:spacing w:before="0" w:after="0"/>
        <w:rPr>
          <w:rFonts w:ascii="宋体" w:hAnsi="宋体"/>
        </w:rPr>
      </w:pPr>
      <w:bookmarkStart w:id="406" w:name="_Toc161247495"/>
      <w:r>
        <w:rPr>
          <w:rFonts w:ascii="宋体" w:hAnsi="宋体" w:hint="eastAsia"/>
        </w:rPr>
        <w:t>透明部署</w:t>
      </w:r>
      <w:bookmarkEnd w:id="406"/>
    </w:p>
    <w:p w:rsidR="00914147" w:rsidRDefault="001B2545">
      <w:pPr>
        <w:pStyle w:val="a"/>
        <w:spacing w:before="158" w:after="158" w:line="360" w:lineRule="auto"/>
        <w:rPr>
          <w:rFonts w:ascii="宋体" w:eastAsia="宋体" w:hAnsi="宋体"/>
        </w:rPr>
      </w:pPr>
      <w:r>
        <w:rPr>
          <w:rFonts w:ascii="宋体" w:eastAsia="宋体" w:hAnsi="宋体" w:hint="eastAsia"/>
        </w:rPr>
        <w:t>适用于数据中心机房，以透明方式部署于数据中心机房出口，根据实际网络环境部署简单。</w:t>
      </w:r>
    </w:p>
    <w:p w:rsidR="00914147" w:rsidRDefault="001B2545">
      <w:pPr>
        <w:pStyle w:val="a"/>
        <w:spacing w:before="158" w:after="158" w:line="360" w:lineRule="auto"/>
        <w:rPr>
          <w:rFonts w:ascii="宋体" w:eastAsia="宋体" w:hAnsi="宋体"/>
        </w:rPr>
      </w:pPr>
      <w:r>
        <w:rPr>
          <w:rFonts w:ascii="宋体" w:eastAsia="宋体" w:hAnsi="宋体" w:hint="eastAsia"/>
        </w:rPr>
        <w:t>提供身份认证功能，验证上网用户身份合法性。</w:t>
      </w:r>
    </w:p>
    <w:p w:rsidR="00914147" w:rsidRDefault="001B2545">
      <w:pPr>
        <w:pStyle w:val="a"/>
        <w:spacing w:before="158" w:after="158" w:line="360" w:lineRule="auto"/>
        <w:rPr>
          <w:rFonts w:ascii="宋体" w:eastAsia="宋体" w:hAnsi="宋体"/>
        </w:rPr>
      </w:pPr>
      <w:r>
        <w:rPr>
          <w:rFonts w:ascii="宋体" w:eastAsia="宋体" w:hAnsi="宋体" w:hint="eastAsia"/>
        </w:rPr>
        <w:t>对网络社区、</w:t>
      </w:r>
      <w:r>
        <w:rPr>
          <w:rFonts w:ascii="宋体" w:eastAsia="宋体" w:hAnsi="宋体"/>
        </w:rPr>
        <w:t>P2P</w:t>
      </w:r>
      <w:r>
        <w:rPr>
          <w:rFonts w:ascii="宋体" w:eastAsia="宋体" w:hAnsi="宋体" w:hint="eastAsia"/>
        </w:rPr>
        <w:t>、</w:t>
      </w:r>
      <w:r>
        <w:rPr>
          <w:rFonts w:ascii="宋体" w:eastAsia="宋体" w:hAnsi="宋体"/>
        </w:rPr>
        <w:t>IM</w:t>
      </w:r>
      <w:r>
        <w:rPr>
          <w:rFonts w:ascii="宋体" w:eastAsia="宋体" w:hAnsi="宋体" w:hint="eastAsia"/>
        </w:rPr>
        <w:t>、</w:t>
      </w:r>
      <w:r>
        <w:rPr>
          <w:rFonts w:ascii="宋体" w:eastAsia="宋体" w:hAnsi="宋体"/>
        </w:rPr>
        <w:t>网络游戏</w:t>
      </w:r>
      <w:r>
        <w:rPr>
          <w:rFonts w:ascii="宋体" w:eastAsia="宋体" w:hAnsi="宋体" w:hint="eastAsia"/>
        </w:rPr>
        <w:t>、</w:t>
      </w:r>
      <w:r>
        <w:rPr>
          <w:rFonts w:ascii="宋体" w:eastAsia="宋体" w:hAnsi="宋体"/>
        </w:rPr>
        <w:t>炒股</w:t>
      </w:r>
      <w:r>
        <w:rPr>
          <w:rFonts w:ascii="宋体" w:eastAsia="宋体" w:hAnsi="宋体" w:hint="eastAsia"/>
        </w:rPr>
        <w:t>、</w:t>
      </w:r>
      <w:r>
        <w:rPr>
          <w:rFonts w:ascii="宋体" w:eastAsia="宋体" w:hAnsi="宋体"/>
        </w:rPr>
        <w:t>网络视频</w:t>
      </w:r>
      <w:r>
        <w:rPr>
          <w:rFonts w:ascii="宋体" w:eastAsia="宋体" w:hAnsi="宋体" w:hint="eastAsia"/>
        </w:rPr>
        <w:t>、</w:t>
      </w:r>
      <w:r>
        <w:rPr>
          <w:rFonts w:ascii="宋体" w:eastAsia="宋体" w:hAnsi="宋体"/>
        </w:rPr>
        <w:t>网络多媒体</w:t>
      </w:r>
      <w:r>
        <w:rPr>
          <w:rFonts w:ascii="宋体" w:eastAsia="宋体" w:hAnsi="宋体" w:hint="eastAsia"/>
        </w:rPr>
        <w:t>、</w:t>
      </w:r>
      <w:r>
        <w:rPr>
          <w:rFonts w:ascii="宋体" w:eastAsia="宋体" w:hAnsi="宋体"/>
        </w:rPr>
        <w:t>非法网站访问等各种应用进行监控和管理，保障关键应用和服务的带宽</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支持</w:t>
      </w:r>
      <w:proofErr w:type="gramStart"/>
      <w:r>
        <w:rPr>
          <w:rFonts w:ascii="宋体" w:eastAsia="宋体" w:hAnsi="宋体" w:hint="eastAsia"/>
        </w:rPr>
        <w:t>设备本地</w:t>
      </w:r>
      <w:proofErr w:type="gramEnd"/>
      <w:r>
        <w:rPr>
          <w:rFonts w:ascii="宋体" w:eastAsia="宋体" w:hAnsi="宋体" w:hint="eastAsia"/>
        </w:rPr>
        <w:t>日志记录，日志也可发送到日志分析与集中管理平台处理，并可进行数据分析。</w:t>
      </w:r>
    </w:p>
    <w:p w:rsidR="00914147" w:rsidRDefault="001B2545">
      <w:pPr>
        <w:pStyle w:val="afffffd"/>
        <w:rPr>
          <w:rFonts w:ascii="宋体" w:eastAsia="宋体" w:hAnsi="宋体"/>
        </w:rPr>
      </w:pPr>
      <w:r>
        <w:rPr>
          <w:rFonts w:ascii="宋体" w:eastAsia="宋体" w:hAnsi="宋体"/>
          <w:noProof/>
        </w:rPr>
        <w:drawing>
          <wp:inline distT="0" distB="0" distL="0" distR="0">
            <wp:extent cx="4968240" cy="3204845"/>
            <wp:effectExtent l="0" t="0" r="381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78543" cy="3211563"/>
                    </a:xfrm>
                    <a:prstGeom prst="rect">
                      <a:avLst/>
                    </a:prstGeom>
                    <a:noFill/>
                    <a:ln>
                      <a:noFill/>
                    </a:ln>
                  </pic:spPr>
                </pic:pic>
              </a:graphicData>
            </a:graphic>
          </wp:inline>
        </w:drawing>
      </w:r>
    </w:p>
    <w:p w:rsidR="00914147" w:rsidRDefault="001B2545">
      <w:pPr>
        <w:pStyle w:val="2"/>
        <w:spacing w:before="0" w:after="0"/>
        <w:rPr>
          <w:rFonts w:ascii="宋体" w:hAnsi="宋体"/>
        </w:rPr>
      </w:pPr>
      <w:bookmarkStart w:id="407" w:name="_Toc764301846"/>
      <w:bookmarkStart w:id="408" w:name="_Toc93494751"/>
      <w:bookmarkStart w:id="409" w:name="_Toc161247496"/>
      <w:bookmarkStart w:id="410" w:name="_Toc142049648"/>
      <w:r>
        <w:rPr>
          <w:rFonts w:ascii="宋体" w:hAnsi="宋体" w:hint="eastAsia"/>
        </w:rPr>
        <w:t>路由部署</w:t>
      </w:r>
      <w:bookmarkEnd w:id="407"/>
      <w:bookmarkEnd w:id="408"/>
      <w:bookmarkEnd w:id="409"/>
      <w:bookmarkEnd w:id="410"/>
    </w:p>
    <w:p w:rsidR="00914147" w:rsidRDefault="001B2545">
      <w:pPr>
        <w:pStyle w:val="a"/>
        <w:spacing w:before="158" w:after="158" w:line="360" w:lineRule="auto"/>
        <w:rPr>
          <w:rFonts w:ascii="宋体" w:eastAsia="宋体" w:hAnsi="宋体"/>
        </w:rPr>
      </w:pPr>
      <w:r>
        <w:rPr>
          <w:rFonts w:ascii="宋体" w:eastAsia="宋体" w:hAnsi="宋体" w:hint="eastAsia"/>
        </w:rPr>
        <w:t>适用于大中型企业用户，以网关方式在线部署于网络出口，提供例如</w:t>
      </w:r>
      <w:r>
        <w:rPr>
          <w:rFonts w:ascii="宋体" w:eastAsia="宋体" w:hAnsi="宋体"/>
        </w:rPr>
        <w:t>NAT、负载均衡等出口特性</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支持</w:t>
      </w:r>
      <w:r>
        <w:rPr>
          <w:rFonts w:ascii="宋体" w:eastAsia="宋体" w:hAnsi="宋体"/>
        </w:rPr>
        <w:t>VPN</w:t>
      </w:r>
      <w:r>
        <w:rPr>
          <w:rFonts w:ascii="宋体" w:eastAsia="宋体" w:hAnsi="宋体" w:hint="eastAsia"/>
        </w:rPr>
        <w:t>、</w:t>
      </w:r>
      <w:r>
        <w:rPr>
          <w:rFonts w:ascii="宋体" w:eastAsia="宋体" w:hAnsi="宋体"/>
        </w:rPr>
        <w:t>MPLS</w:t>
      </w:r>
      <w:r>
        <w:rPr>
          <w:rFonts w:ascii="宋体" w:eastAsia="宋体" w:hAnsi="宋体" w:hint="eastAsia"/>
        </w:rPr>
        <w:t>、</w:t>
      </w:r>
      <w:r>
        <w:rPr>
          <w:rFonts w:ascii="宋体" w:eastAsia="宋体" w:hAnsi="宋体"/>
        </w:rPr>
        <w:t>VLAN</w:t>
      </w:r>
      <w:r>
        <w:rPr>
          <w:rFonts w:ascii="宋体" w:eastAsia="宋体" w:hAnsi="宋体" w:hint="eastAsia"/>
        </w:rPr>
        <w:t>、</w:t>
      </w:r>
      <w:proofErr w:type="spellStart"/>
      <w:r>
        <w:rPr>
          <w:rFonts w:ascii="宋体" w:eastAsia="宋体" w:hAnsi="宋体"/>
        </w:rPr>
        <w:t>PPPoE</w:t>
      </w:r>
      <w:proofErr w:type="spellEnd"/>
      <w:r>
        <w:rPr>
          <w:rFonts w:ascii="宋体" w:eastAsia="宋体" w:hAnsi="宋体" w:hint="eastAsia"/>
        </w:rPr>
        <w:t>等复杂网络环境。</w:t>
      </w:r>
    </w:p>
    <w:p w:rsidR="00914147" w:rsidRDefault="001B2545">
      <w:pPr>
        <w:pStyle w:val="a"/>
        <w:spacing w:before="158" w:after="158" w:line="360" w:lineRule="auto"/>
        <w:rPr>
          <w:rFonts w:ascii="宋体" w:eastAsia="宋体" w:hAnsi="宋体"/>
        </w:rPr>
      </w:pPr>
      <w:r>
        <w:rPr>
          <w:rFonts w:ascii="宋体" w:eastAsia="宋体" w:hAnsi="宋体" w:hint="eastAsia"/>
        </w:rPr>
        <w:t>对网络社区、</w:t>
      </w:r>
      <w:r>
        <w:rPr>
          <w:rFonts w:ascii="宋体" w:eastAsia="宋体" w:hAnsi="宋体"/>
        </w:rPr>
        <w:t>P2P</w:t>
      </w:r>
      <w:r>
        <w:rPr>
          <w:rFonts w:ascii="宋体" w:eastAsia="宋体" w:hAnsi="宋体" w:hint="eastAsia"/>
        </w:rPr>
        <w:t>、</w:t>
      </w:r>
      <w:r>
        <w:rPr>
          <w:rFonts w:ascii="宋体" w:eastAsia="宋体" w:hAnsi="宋体"/>
        </w:rPr>
        <w:t>IM</w:t>
      </w:r>
      <w:r>
        <w:rPr>
          <w:rFonts w:ascii="宋体" w:eastAsia="宋体" w:hAnsi="宋体" w:hint="eastAsia"/>
        </w:rPr>
        <w:t>、</w:t>
      </w:r>
      <w:r>
        <w:rPr>
          <w:rFonts w:ascii="宋体" w:eastAsia="宋体" w:hAnsi="宋体"/>
        </w:rPr>
        <w:t>网络游戏</w:t>
      </w:r>
      <w:r>
        <w:rPr>
          <w:rFonts w:ascii="宋体" w:eastAsia="宋体" w:hAnsi="宋体" w:hint="eastAsia"/>
        </w:rPr>
        <w:t>、</w:t>
      </w:r>
      <w:r>
        <w:rPr>
          <w:rFonts w:ascii="宋体" w:eastAsia="宋体" w:hAnsi="宋体"/>
        </w:rPr>
        <w:t>炒股</w:t>
      </w:r>
      <w:r>
        <w:rPr>
          <w:rFonts w:ascii="宋体" w:eastAsia="宋体" w:hAnsi="宋体" w:hint="eastAsia"/>
        </w:rPr>
        <w:t>、</w:t>
      </w:r>
      <w:r>
        <w:rPr>
          <w:rFonts w:ascii="宋体" w:eastAsia="宋体" w:hAnsi="宋体"/>
        </w:rPr>
        <w:t>网络视频</w:t>
      </w:r>
      <w:r>
        <w:rPr>
          <w:rFonts w:ascii="宋体" w:eastAsia="宋体" w:hAnsi="宋体" w:hint="eastAsia"/>
        </w:rPr>
        <w:t>、</w:t>
      </w:r>
      <w:r>
        <w:rPr>
          <w:rFonts w:ascii="宋体" w:eastAsia="宋体" w:hAnsi="宋体"/>
        </w:rPr>
        <w:t>网络多媒体</w:t>
      </w:r>
      <w:r>
        <w:rPr>
          <w:rFonts w:ascii="宋体" w:eastAsia="宋体" w:hAnsi="宋体" w:hint="eastAsia"/>
        </w:rPr>
        <w:t>、</w:t>
      </w:r>
      <w:r>
        <w:rPr>
          <w:rFonts w:ascii="宋体" w:eastAsia="宋体" w:hAnsi="宋体"/>
        </w:rPr>
        <w:t>非法网站访问等各种应用进行监控和管理，保障关键应用和服务的带宽</w:t>
      </w:r>
      <w:r>
        <w:rPr>
          <w:rFonts w:ascii="宋体" w:eastAsia="宋体" w:hAnsi="宋体" w:hint="eastAsia"/>
        </w:rPr>
        <w:t>。</w:t>
      </w:r>
    </w:p>
    <w:p w:rsidR="00914147" w:rsidRDefault="001B2545">
      <w:pPr>
        <w:pStyle w:val="a"/>
        <w:spacing w:before="158" w:after="158" w:line="360" w:lineRule="auto"/>
        <w:rPr>
          <w:rFonts w:ascii="宋体" w:eastAsia="宋体" w:hAnsi="宋体"/>
        </w:rPr>
      </w:pPr>
      <w:r>
        <w:rPr>
          <w:rFonts w:ascii="宋体" w:eastAsia="宋体" w:hAnsi="宋体" w:hint="eastAsia"/>
        </w:rPr>
        <w:t>支持</w:t>
      </w:r>
      <w:proofErr w:type="gramStart"/>
      <w:r>
        <w:rPr>
          <w:rFonts w:ascii="宋体" w:eastAsia="宋体" w:hAnsi="宋体" w:hint="eastAsia"/>
        </w:rPr>
        <w:t>设备本地</w:t>
      </w:r>
      <w:proofErr w:type="gramEnd"/>
      <w:r>
        <w:rPr>
          <w:rFonts w:ascii="宋体" w:eastAsia="宋体" w:hAnsi="宋体" w:hint="eastAsia"/>
        </w:rPr>
        <w:t>日志记录和集中分析处理，可多台分布式部署统一管理。</w:t>
      </w:r>
    </w:p>
    <w:p w:rsidR="00914147" w:rsidRDefault="001B2545">
      <w:pPr>
        <w:spacing w:before="158" w:after="158"/>
        <w:jc w:val="center"/>
        <w:rPr>
          <w:rFonts w:ascii="宋体" w:hAnsi="宋体"/>
        </w:rPr>
      </w:pPr>
      <w:r>
        <w:rPr>
          <w:rFonts w:ascii="宋体" w:hAnsi="宋体"/>
          <w:noProof/>
        </w:rPr>
        <w:lastRenderedPageBreak/>
        <w:drawing>
          <wp:inline distT="0" distB="0" distL="0" distR="0">
            <wp:extent cx="4518660" cy="3060700"/>
            <wp:effectExtent l="0" t="0" r="0" b="635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29978" cy="3068876"/>
                    </a:xfrm>
                    <a:prstGeom prst="rect">
                      <a:avLst/>
                    </a:prstGeom>
                    <a:noFill/>
                    <a:ln>
                      <a:noFill/>
                    </a:ln>
                  </pic:spPr>
                </pic:pic>
              </a:graphicData>
            </a:graphic>
          </wp:inline>
        </w:drawing>
      </w:r>
    </w:p>
    <w:p w:rsidR="00914147" w:rsidRDefault="001B2545">
      <w:pPr>
        <w:pStyle w:val="2"/>
        <w:spacing w:before="0" w:after="0"/>
        <w:rPr>
          <w:rFonts w:ascii="宋体" w:hAnsi="宋体"/>
        </w:rPr>
      </w:pPr>
      <w:bookmarkStart w:id="411" w:name="_Toc142049649"/>
      <w:bookmarkStart w:id="412" w:name="_Toc1521433015"/>
      <w:bookmarkStart w:id="413" w:name="_Toc93494752"/>
      <w:bookmarkStart w:id="414" w:name="_Toc161247497"/>
      <w:r>
        <w:rPr>
          <w:rFonts w:ascii="宋体" w:hAnsi="宋体" w:hint="eastAsia"/>
        </w:rPr>
        <w:t>旁路部署</w:t>
      </w:r>
      <w:bookmarkEnd w:id="411"/>
      <w:bookmarkEnd w:id="412"/>
      <w:bookmarkEnd w:id="413"/>
      <w:bookmarkEnd w:id="414"/>
    </w:p>
    <w:p w:rsidR="00914147" w:rsidRDefault="001B2545">
      <w:pPr>
        <w:pStyle w:val="a"/>
        <w:spacing w:before="158" w:after="158" w:line="360" w:lineRule="auto"/>
        <w:rPr>
          <w:rFonts w:ascii="宋体" w:eastAsia="宋体" w:hAnsi="宋体"/>
        </w:rPr>
      </w:pPr>
      <w:r>
        <w:rPr>
          <w:rFonts w:ascii="宋体" w:eastAsia="宋体" w:hAnsi="宋体" w:hint="eastAsia"/>
        </w:rPr>
        <w:t>适用于不改变网络拓扑、仅</w:t>
      </w:r>
      <w:proofErr w:type="gramStart"/>
      <w:r>
        <w:rPr>
          <w:rFonts w:ascii="宋体" w:eastAsia="宋体" w:hAnsi="宋体" w:hint="eastAsia"/>
        </w:rPr>
        <w:t>做行为</w:t>
      </w:r>
      <w:proofErr w:type="gramEnd"/>
      <w:r>
        <w:rPr>
          <w:rFonts w:ascii="宋体" w:eastAsia="宋体" w:hAnsi="宋体" w:hint="eastAsia"/>
        </w:rPr>
        <w:t>审计的场景，通常</w:t>
      </w:r>
      <w:proofErr w:type="gramStart"/>
      <w:r>
        <w:rPr>
          <w:rFonts w:ascii="宋体" w:eastAsia="宋体" w:hAnsi="宋体" w:hint="eastAsia"/>
        </w:rPr>
        <w:t>旁挂部署</w:t>
      </w:r>
      <w:proofErr w:type="gramEnd"/>
      <w:r>
        <w:rPr>
          <w:rFonts w:ascii="宋体" w:eastAsia="宋体" w:hAnsi="宋体" w:hint="eastAsia"/>
        </w:rPr>
        <w:t>在核心交换机上。</w:t>
      </w:r>
    </w:p>
    <w:p w:rsidR="00914147" w:rsidRDefault="001B2545">
      <w:pPr>
        <w:pStyle w:val="a"/>
        <w:spacing w:before="158" w:after="158" w:line="360" w:lineRule="auto"/>
        <w:rPr>
          <w:rFonts w:ascii="宋体" w:eastAsia="宋体" w:hAnsi="宋体"/>
        </w:rPr>
      </w:pPr>
      <w:r>
        <w:rPr>
          <w:rFonts w:ascii="宋体" w:eastAsia="宋体" w:hAnsi="宋体" w:hint="eastAsia"/>
        </w:rPr>
        <w:t>针对用户上网行为进行分析和审计。</w:t>
      </w:r>
    </w:p>
    <w:p w:rsidR="00914147" w:rsidRDefault="001B2545">
      <w:pPr>
        <w:pStyle w:val="a"/>
        <w:spacing w:before="158" w:after="158" w:line="360" w:lineRule="auto"/>
        <w:rPr>
          <w:rFonts w:ascii="宋体" w:eastAsia="宋体" w:hAnsi="宋体"/>
        </w:rPr>
      </w:pPr>
      <w:r>
        <w:rPr>
          <w:rFonts w:ascii="宋体" w:eastAsia="宋体" w:hAnsi="宋体" w:hint="eastAsia"/>
        </w:rPr>
        <w:t>提供日志记录、日志导出功能。</w:t>
      </w:r>
    </w:p>
    <w:p w:rsidR="00914147" w:rsidRDefault="001B2545">
      <w:pPr>
        <w:spacing w:before="158" w:after="158"/>
        <w:jc w:val="center"/>
        <w:rPr>
          <w:rFonts w:ascii="宋体" w:hAnsi="宋体"/>
        </w:rPr>
      </w:pPr>
      <w:r>
        <w:rPr>
          <w:rFonts w:ascii="宋体" w:hAnsi="宋体"/>
          <w:noProof/>
        </w:rPr>
        <w:drawing>
          <wp:inline distT="0" distB="0" distL="0" distR="0">
            <wp:extent cx="4640580" cy="2917825"/>
            <wp:effectExtent l="0" t="0" r="762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51247" cy="2925130"/>
                    </a:xfrm>
                    <a:prstGeom prst="rect">
                      <a:avLst/>
                    </a:prstGeom>
                    <a:noFill/>
                    <a:ln>
                      <a:noFill/>
                    </a:ln>
                  </pic:spPr>
                </pic:pic>
              </a:graphicData>
            </a:graphic>
          </wp:inline>
        </w:drawing>
      </w:r>
    </w:p>
    <w:p w:rsidR="00914147" w:rsidRDefault="00914147">
      <w:pPr>
        <w:ind w:firstLine="0"/>
        <w:rPr>
          <w:rFonts w:ascii="宋体" w:hAnsi="宋体"/>
        </w:rPr>
      </w:pPr>
    </w:p>
    <w:sectPr w:rsidR="00914147">
      <w:footerReference w:type="default" r:id="rId32"/>
      <w:pgSz w:w="11906" w:h="16838"/>
      <w:pgMar w:top="1418" w:right="1134" w:bottom="1418" w:left="1134" w:header="851" w:footer="567"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A37" w:rsidRDefault="00880A37">
      <w:pPr>
        <w:spacing w:line="240" w:lineRule="auto"/>
      </w:pPr>
      <w:r>
        <w:separator/>
      </w:r>
    </w:p>
  </w:endnote>
  <w:endnote w:type="continuationSeparator" w:id="0">
    <w:p w:rsidR="00880A37" w:rsidRDefault="00880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Futura Bk">
    <w:altName w:val="苹方-简"/>
    <w:charset w:val="00"/>
    <w:family w:val="swiss"/>
    <w:pitch w:val="default"/>
    <w:sig w:usb0="00000000"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兰亭黑简体">
    <w:altName w:val="Microsoft YaHei UI"/>
    <w:charset w:val="86"/>
    <w:family w:val="auto"/>
    <w:pitch w:val="default"/>
    <w:sig w:usb0="00000000"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Book Antiqua">
    <w:altName w:val="苹方-简"/>
    <w:panose1 w:val="02040602050305030304"/>
    <w:charset w:val="00"/>
    <w:family w:val="roman"/>
    <w:pitch w:val="variable"/>
    <w:sig w:usb0="00000287" w:usb1="00000000" w:usb2="00000000" w:usb3="00000000" w:csb0="0000009F" w:csb1="00000000"/>
  </w:font>
  <w:font w:name="宋体u─萀">
    <w:altName w:val="汉仪书宋二KW"/>
    <w:charset w:val="86"/>
    <w:family w:val="roman"/>
    <w:pitch w:val="default"/>
    <w:sig w:usb0="00000000" w:usb1="00000000" w:usb2="00000010" w:usb3="00000000" w:csb0="00040000" w:csb1="00000000"/>
  </w:font>
  <w:font w:name="ArialMT">
    <w:charset w:val="00"/>
    <w:family w:val="roman"/>
    <w:pitch w:val="default"/>
    <w:sig w:usb0="E0000AFF" w:usb1="00007843" w:usb2="00000001" w:usb3="00000000" w:csb0="400001BF" w:csb1="DFF70000"/>
  </w:font>
  <w:font w:name="Verdana">
    <w:panose1 w:val="020B0604030504040204"/>
    <w:charset w:val="00"/>
    <w:family w:val="swiss"/>
    <w:pitch w:val="variable"/>
    <w:sig w:usb0="A00006FF" w:usb1="4000205B" w:usb2="00000010" w:usb3="00000000" w:csb0="0000019F" w:csb1="00000000"/>
  </w:font>
  <w:font w:name="CenturyGothic">
    <w:altName w:val="苹方-简"/>
    <w:charset w:val="00"/>
    <w:family w:val="auto"/>
    <w:pitch w:val="default"/>
    <w:sig w:usb0="00000000"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545" w:rsidRDefault="001B2545">
    <w:pPr>
      <w:pStyle w:val="affb"/>
      <w:ind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545" w:rsidRDefault="00880A37">
    <w:pPr>
      <w:pStyle w:val="affb"/>
      <w:pBdr>
        <w:top w:val="single" w:sz="4" w:space="1" w:color="auto"/>
      </w:pBdr>
      <w:jc w:val="right"/>
    </w:pPr>
    <w:sdt>
      <w:sdtPr>
        <w:id w:val="-1"/>
      </w:sdtPr>
      <w:sdtEndPr/>
      <w:sdtContent>
        <w:r w:rsidR="001B2545">
          <w:fldChar w:fldCharType="begin"/>
        </w:r>
        <w:r w:rsidR="001B2545">
          <w:instrText>PAGE   \* MERGEFORMAT</w:instrText>
        </w:r>
        <w:r w:rsidR="001B2545">
          <w:fldChar w:fldCharType="separate"/>
        </w:r>
        <w:r w:rsidR="00A4513D" w:rsidRPr="00A4513D">
          <w:rPr>
            <w:noProof/>
            <w:lang w:val="zh-CN"/>
          </w:rPr>
          <w:t>iii</w:t>
        </w:r>
        <w:r w:rsidR="001B2545">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545" w:rsidRDefault="00880A37">
    <w:pPr>
      <w:pStyle w:val="affb"/>
      <w:pBdr>
        <w:top w:val="single" w:sz="4" w:space="1" w:color="auto"/>
      </w:pBdr>
      <w:jc w:val="right"/>
    </w:pPr>
    <w:sdt>
      <w:sdtPr>
        <w:id w:val="-863054391"/>
      </w:sdtPr>
      <w:sdtEndPr/>
      <w:sdtContent>
        <w:r w:rsidR="001B2545">
          <w:fldChar w:fldCharType="begin"/>
        </w:r>
        <w:r w:rsidR="001B2545">
          <w:instrText>PAGE   \* MERGEFORMAT</w:instrText>
        </w:r>
        <w:r w:rsidR="001B2545">
          <w:fldChar w:fldCharType="separate"/>
        </w:r>
        <w:r w:rsidR="00A4513D" w:rsidRPr="00A4513D">
          <w:rPr>
            <w:noProof/>
            <w:lang w:val="zh-CN"/>
          </w:rPr>
          <w:t>19</w:t>
        </w:r>
        <w:r w:rsidR="001B254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A37" w:rsidRDefault="00880A37">
      <w:r>
        <w:separator/>
      </w:r>
    </w:p>
  </w:footnote>
  <w:footnote w:type="continuationSeparator" w:id="0">
    <w:p w:rsidR="00880A37" w:rsidRDefault="00880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545" w:rsidRDefault="001B2545">
    <w:pPr>
      <w:pStyle w:val="affe"/>
      <w:snapToGrid/>
      <w:ind w:firstLine="0"/>
      <w:jc w:val="both"/>
      <w:rPr>
        <w:rFonts w:cs="Times New Roman"/>
      </w:rPr>
    </w:pPr>
    <w:r>
      <w:rPr>
        <w:rFonts w:ascii="黑体" w:eastAsia="黑体" w:hAnsi="黑体" w:hint="eastAsia"/>
        <w:noProof/>
      </w:rPr>
      <w:drawing>
        <wp:anchor distT="0" distB="0" distL="114300" distR="114300" simplePos="0" relativeHeight="251660288" behindDoc="0" locked="0" layoutInCell="1" allowOverlap="1">
          <wp:simplePos x="0" y="0"/>
          <wp:positionH relativeFrom="margin">
            <wp:align>left</wp:align>
          </wp:positionH>
          <wp:positionV relativeFrom="paragraph">
            <wp:posOffset>-60960</wp:posOffset>
          </wp:positionV>
          <wp:extent cx="946150" cy="233045"/>
          <wp:effectExtent l="0" t="0" r="6350" b="0"/>
          <wp:wrapNone/>
          <wp:docPr id="4" name="图片 4"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254"/>
                  </a:xfrm>
                  <a:prstGeom prst="rect">
                    <a:avLst/>
                  </a:prstGeom>
                  <a:noFill/>
                  <a:ln>
                    <a:noFill/>
                  </a:ln>
                </pic:spPr>
              </pic:pic>
            </a:graphicData>
          </a:graphic>
        </wp:anchor>
      </w:drawing>
    </w:r>
    <w:r>
      <w:rPr>
        <w:rFonts w:cs="Times New Roman"/>
      </w:rPr>
      <w:t xml:space="preserve">                                                            </w:t>
    </w:r>
    <w:r>
      <w:rPr>
        <w:rFonts w:cs="Times New Roman"/>
      </w:rPr>
      <w:tab/>
      <w:t>360</w:t>
    </w:r>
    <w:r>
      <w:rPr>
        <w:rFonts w:cs="Times New Roman" w:hint="eastAsia"/>
      </w:rPr>
      <w:t>上网行为审计</w:t>
    </w:r>
    <w:r>
      <w:rPr>
        <w:rFonts w:cs="Times New Roman"/>
      </w:rPr>
      <w:t>产品白皮书</w:t>
    </w:r>
  </w:p>
  <w:p w:rsidR="001B2545" w:rsidRDefault="001B2545">
    <w:pPr>
      <w:pStyle w:val="affe"/>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545" w:rsidRDefault="001B2545">
    <w:pPr>
      <w:pStyle w:val="affe"/>
      <w:tabs>
        <w:tab w:val="clear" w:pos="8306"/>
        <w:tab w:val="left" w:pos="768"/>
        <w:tab w:val="right" w:pos="9638"/>
      </w:tabs>
      <w:jc w:val="left"/>
      <w:rPr>
        <w:rFonts w:ascii="宋体" w:hAnsi="宋体"/>
      </w:rPr>
    </w:pPr>
    <w:r>
      <w:rPr>
        <w:rFonts w:ascii="黑体" w:eastAsia="黑体" w:hAnsi="黑体" w:hint="eastAsia"/>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-35560</wp:posOffset>
          </wp:positionV>
          <wp:extent cx="946150" cy="233045"/>
          <wp:effectExtent l="0" t="0" r="6350" b="0"/>
          <wp:wrapNone/>
          <wp:docPr id="5" name="图片 5"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rPr>
        <w:rFonts w:ascii="宋体" w:hAnsi="宋体"/>
      </w:rPr>
      <w:tab/>
    </w:r>
    <w:r>
      <w:rPr>
        <w:rFonts w:ascii="宋体" w:hAnsi="宋体"/>
      </w:rPr>
      <w:tab/>
    </w:r>
    <w:r>
      <w:rPr>
        <w:rFonts w:ascii="宋体" w:hAnsi="宋体"/>
      </w:rPr>
      <w:tab/>
      <w:t xml:space="preserve">    360</w:t>
    </w:r>
    <w:r>
      <w:rPr>
        <w:rFonts w:ascii="宋体" w:hAnsi="宋体" w:hint="eastAsia"/>
      </w:rPr>
      <w:t>上网行为审计产品白皮书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E42CC"/>
    <w:multiLevelType w:val="multilevel"/>
    <w:tmpl w:val="062E42CC"/>
    <w:lvl w:ilvl="0">
      <w:start w:val="1"/>
      <w:numFmt w:val="bullet"/>
      <w:pStyle w:val="a"/>
      <w:lvlText w:val=""/>
      <w:lvlJc w:val="left"/>
      <w:pPr>
        <w:tabs>
          <w:tab w:val="left" w:pos="839"/>
        </w:tabs>
        <w:ind w:left="840" w:hanging="420"/>
      </w:pPr>
      <w:rPr>
        <w:rFonts w:ascii="Wingdings" w:hAnsi="Wingdings" w:hint="default"/>
      </w:rPr>
    </w:lvl>
    <w:lvl w:ilvl="1">
      <w:start w:val="1"/>
      <w:numFmt w:val="lowerLetter"/>
      <w:lvlText w:val="%2)"/>
      <w:lvlJc w:val="left"/>
      <w:pPr>
        <w:ind w:left="1260" w:hanging="420"/>
      </w:pPr>
      <w:rPr>
        <w:rFonts w:hint="default"/>
      </w:rPr>
    </w:lvl>
    <w:lvl w:ilvl="2">
      <w:start w:val="1"/>
      <w:numFmt w:val="lowerRoman"/>
      <w:lvlText w:val="%3."/>
      <w:lvlJc w:val="right"/>
      <w:pPr>
        <w:ind w:left="1680" w:hanging="420"/>
      </w:pPr>
      <w:rPr>
        <w:rFonts w:hint="default"/>
      </w:rPr>
    </w:lvl>
    <w:lvl w:ilvl="3">
      <w:start w:val="1"/>
      <w:numFmt w:val="decimal"/>
      <w:lvlText w:val="%4."/>
      <w:lvlJc w:val="left"/>
      <w:pPr>
        <w:ind w:left="2100" w:hanging="420"/>
      </w:pPr>
      <w:rPr>
        <w:rFonts w:hint="default"/>
      </w:rPr>
    </w:lvl>
    <w:lvl w:ilvl="4">
      <w:start w:val="1"/>
      <w:numFmt w:val="lowerLetter"/>
      <w:lvlText w:val="%5)"/>
      <w:lvlJc w:val="left"/>
      <w:pPr>
        <w:ind w:left="2520" w:hanging="420"/>
      </w:pPr>
      <w:rPr>
        <w:rFonts w:hint="default"/>
      </w:rPr>
    </w:lvl>
    <w:lvl w:ilvl="5">
      <w:start w:val="1"/>
      <w:numFmt w:val="lowerRoman"/>
      <w:lvlText w:val="%6."/>
      <w:lvlJc w:val="right"/>
      <w:pPr>
        <w:ind w:left="2940" w:hanging="420"/>
      </w:pPr>
      <w:rPr>
        <w:rFonts w:hint="default"/>
      </w:rPr>
    </w:lvl>
    <w:lvl w:ilvl="6">
      <w:start w:val="1"/>
      <w:numFmt w:val="decimal"/>
      <w:lvlText w:val="%7."/>
      <w:lvlJc w:val="left"/>
      <w:pPr>
        <w:ind w:left="3360" w:hanging="420"/>
      </w:pPr>
      <w:rPr>
        <w:rFonts w:hint="default"/>
      </w:rPr>
    </w:lvl>
    <w:lvl w:ilvl="7">
      <w:start w:val="1"/>
      <w:numFmt w:val="lowerLetter"/>
      <w:lvlText w:val="%8)"/>
      <w:lvlJc w:val="left"/>
      <w:pPr>
        <w:ind w:left="3780" w:hanging="420"/>
      </w:pPr>
      <w:rPr>
        <w:rFonts w:hint="default"/>
      </w:rPr>
    </w:lvl>
    <w:lvl w:ilvl="8">
      <w:start w:val="1"/>
      <w:numFmt w:val="lowerRoman"/>
      <w:lvlText w:val="%9."/>
      <w:lvlJc w:val="right"/>
      <w:pPr>
        <w:ind w:left="4200" w:hanging="420"/>
      </w:pPr>
      <w:rPr>
        <w:rFonts w:hint="default"/>
      </w:rPr>
    </w:lvl>
  </w:abstractNum>
  <w:abstractNum w:abstractNumId="1" w15:restartNumberingAfterBreak="0">
    <w:nsid w:val="0CDE56EE"/>
    <w:multiLevelType w:val="multilevel"/>
    <w:tmpl w:val="0CDE56EE"/>
    <w:lvl w:ilvl="0">
      <w:start w:val="1"/>
      <w:numFmt w:val="decimal"/>
      <w:pStyle w:val="a0"/>
      <w:lvlText w:val="%1)"/>
      <w:lvlJc w:val="left"/>
      <w:pPr>
        <w:tabs>
          <w:tab w:val="left" w:pos="1361"/>
        </w:tabs>
        <w:ind w:left="1361" w:hanging="522"/>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EDB2900"/>
    <w:multiLevelType w:val="multilevel"/>
    <w:tmpl w:val="0EDB2900"/>
    <w:lvl w:ilvl="0">
      <w:start w:val="1"/>
      <w:numFmt w:val="bullet"/>
      <w:pStyle w:val="SubItemList"/>
      <w:lvlText w:val="−"/>
      <w:lvlJc w:val="left"/>
      <w:pPr>
        <w:tabs>
          <w:tab w:val="left" w:pos="2409"/>
        </w:tabs>
        <w:ind w:left="2410" w:hanging="284"/>
      </w:pPr>
    </w:lvl>
    <w:lvl w:ilvl="1">
      <w:start w:val="1"/>
      <w:numFmt w:val="bullet"/>
      <w:lvlText w:val=""/>
      <w:lvlJc w:val="left"/>
      <w:pPr>
        <w:tabs>
          <w:tab w:val="left" w:pos="840"/>
        </w:tabs>
        <w:ind w:left="840" w:hanging="420"/>
      </w:pPr>
    </w:lvl>
    <w:lvl w:ilvl="2">
      <w:start w:val="1"/>
      <w:numFmt w:val="bullet"/>
      <w:lvlText w:val=""/>
      <w:lvlJc w:val="left"/>
      <w:pPr>
        <w:tabs>
          <w:tab w:val="left" w:pos="1260"/>
        </w:tabs>
        <w:ind w:left="1260" w:hanging="420"/>
      </w:pPr>
    </w:lvl>
    <w:lvl w:ilvl="3">
      <w:start w:val="1"/>
      <w:numFmt w:val="bullet"/>
      <w:lvlText w:val=""/>
      <w:lvlJc w:val="left"/>
      <w:pPr>
        <w:tabs>
          <w:tab w:val="left" w:pos="1680"/>
        </w:tabs>
        <w:ind w:left="1680" w:hanging="420"/>
      </w:pPr>
    </w:lvl>
    <w:lvl w:ilvl="4">
      <w:start w:val="1"/>
      <w:numFmt w:val="bullet"/>
      <w:lvlText w:val=""/>
      <w:lvlJc w:val="left"/>
      <w:pPr>
        <w:tabs>
          <w:tab w:val="left" w:pos="2100"/>
        </w:tabs>
        <w:ind w:left="2100" w:hanging="420"/>
      </w:pPr>
    </w:lvl>
    <w:lvl w:ilvl="5">
      <w:start w:val="1"/>
      <w:numFmt w:val="bullet"/>
      <w:lvlText w:val=""/>
      <w:lvlJc w:val="left"/>
      <w:pPr>
        <w:tabs>
          <w:tab w:val="left" w:pos="2520"/>
        </w:tabs>
        <w:ind w:left="2520" w:hanging="420"/>
      </w:pPr>
    </w:lvl>
    <w:lvl w:ilvl="6">
      <w:start w:val="1"/>
      <w:numFmt w:val="bullet"/>
      <w:lvlText w:val=""/>
      <w:lvlJc w:val="left"/>
      <w:pPr>
        <w:tabs>
          <w:tab w:val="left" w:pos="2940"/>
        </w:tabs>
        <w:ind w:left="2940" w:hanging="420"/>
      </w:pPr>
    </w:lvl>
    <w:lvl w:ilvl="7">
      <w:start w:val="1"/>
      <w:numFmt w:val="bullet"/>
      <w:lvlText w:val=""/>
      <w:lvlJc w:val="left"/>
      <w:pPr>
        <w:tabs>
          <w:tab w:val="left" w:pos="3360"/>
        </w:tabs>
        <w:ind w:left="3360" w:hanging="420"/>
      </w:pPr>
    </w:lvl>
    <w:lvl w:ilvl="8">
      <w:start w:val="1"/>
      <w:numFmt w:val="bullet"/>
      <w:lvlText w:val=""/>
      <w:lvlJc w:val="left"/>
      <w:pPr>
        <w:tabs>
          <w:tab w:val="left" w:pos="3780"/>
        </w:tabs>
        <w:ind w:left="3780" w:hanging="420"/>
      </w:pPr>
    </w:lvl>
  </w:abstractNum>
  <w:abstractNum w:abstractNumId="3" w15:restartNumberingAfterBreak="0">
    <w:nsid w:val="152B3C31"/>
    <w:multiLevelType w:val="multilevel"/>
    <w:tmpl w:val="152B3C31"/>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left" w:pos="1021"/>
        </w:tabs>
        <w:ind w:left="1021"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left"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4" w15:restartNumberingAfterBreak="0">
    <w:nsid w:val="16EC1D0D"/>
    <w:multiLevelType w:val="multilevel"/>
    <w:tmpl w:val="16EC1D0D"/>
    <w:lvl w:ilvl="0">
      <w:start w:val="1"/>
      <w:numFmt w:val="bullet"/>
      <w:pStyle w:val="a1"/>
      <w:lvlText w:val=""/>
      <w:lvlJc w:val="left"/>
      <w:pPr>
        <w:tabs>
          <w:tab w:val="left" w:pos="1701"/>
        </w:tabs>
        <w:ind w:left="1701" w:hanging="1701"/>
      </w:pPr>
      <w:rPr>
        <w:rFonts w:ascii="Wingdings" w:hAnsi="Wingdings" w:hint="default"/>
        <w:b w:val="0"/>
        <w:i w:val="0"/>
        <w:sz w:val="52"/>
        <w:szCs w:val="52"/>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19450F75"/>
    <w:multiLevelType w:val="multilevel"/>
    <w:tmpl w:val="19450F75"/>
    <w:lvl w:ilvl="0">
      <w:start w:val="1"/>
      <w:numFmt w:val="decimal"/>
      <w:suff w:val="space"/>
      <w:lvlText w:val="%1. "/>
      <w:lvlJc w:val="left"/>
      <w:pPr>
        <w:ind w:left="0" w:firstLine="567"/>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start w:val="1"/>
      <w:numFmt w:val="decimal"/>
      <w:isLgl/>
      <w:suff w:val="space"/>
      <w:lvlText w:val="%1.%2 "/>
      <w:lvlJc w:val="left"/>
      <w:pPr>
        <w:ind w:left="794" w:hanging="794"/>
      </w:pPr>
      <w:rPr>
        <w:rFonts w:hint="eastAsia"/>
      </w:rPr>
    </w:lvl>
    <w:lvl w:ilvl="2">
      <w:start w:val="1"/>
      <w:numFmt w:val="decimal"/>
      <w:isLgl/>
      <w:suff w:val="space"/>
      <w:lvlText w:val="%1.%2.%3 "/>
      <w:lvlJc w:val="left"/>
      <w:pPr>
        <w:ind w:left="907" w:hanging="907"/>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3">
      <w:start w:val="1"/>
      <w:numFmt w:val="decimal"/>
      <w:isLgl/>
      <w:suff w:val="space"/>
      <w:lvlText w:val="%1.%2.%3.%4 "/>
      <w:lvlJc w:val="left"/>
      <w:pPr>
        <w:ind w:left="1021" w:hanging="1021"/>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4">
      <w:start w:val="1"/>
      <w:numFmt w:val="decimal"/>
      <w:isLgl/>
      <w:suff w:val="space"/>
      <w:lvlText w:val="%1.%2.%3.%4.%5 "/>
      <w:lvlJc w:val="left"/>
      <w:pPr>
        <w:ind w:left="1134" w:hanging="1134"/>
      </w:pPr>
      <w:rPr>
        <w:rFonts w:hint="eastAsia"/>
      </w:rPr>
    </w:lvl>
    <w:lvl w:ilvl="5">
      <w:start w:val="1"/>
      <w:numFmt w:val="none"/>
      <w:isLgl/>
      <w:suff w:val="space"/>
      <w:lvlText w:val=""/>
      <w:lvlJc w:val="left"/>
      <w:pPr>
        <w:ind w:left="1247" w:hanging="1247"/>
      </w:pPr>
      <w:rPr>
        <w:rFonts w:hint="eastAsia"/>
      </w:rPr>
    </w:lvl>
    <w:lvl w:ilvl="6">
      <w:start w:val="1"/>
      <w:numFmt w:val="none"/>
      <w:lvlRestart w:val="1"/>
      <w:isLgl/>
      <w:suff w:val="space"/>
      <w:lvlText w:val=""/>
      <w:lvlJc w:val="left"/>
      <w:pPr>
        <w:ind w:left="0" w:firstLine="0"/>
      </w:pPr>
      <w:rPr>
        <w:rFonts w:hint="eastAsia"/>
      </w:rPr>
    </w:lvl>
    <w:lvl w:ilvl="7">
      <w:start w:val="1"/>
      <w:numFmt w:val="decimal"/>
      <w:lvlRestart w:val="1"/>
      <w:pStyle w:val="a2"/>
      <w:suff w:val="space"/>
      <w:lvlText w:val="表%1-%8"/>
      <w:lvlJc w:val="left"/>
      <w:pPr>
        <w:ind w:left="284" w:hanging="284"/>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8">
      <w:start w:val="1"/>
      <w:numFmt w:val="decimal"/>
      <w:lvlRestart w:val="1"/>
      <w:pStyle w:val="a3"/>
      <w:suff w:val="space"/>
      <w:lvlText w:val="图%1-%9"/>
      <w:lvlJc w:val="left"/>
      <w:pPr>
        <w:ind w:left="284" w:hanging="284"/>
      </w:pPr>
      <w:rPr>
        <w:rFonts w:hint="eastAsia"/>
      </w:rPr>
    </w:lvl>
  </w:abstractNum>
  <w:abstractNum w:abstractNumId="6" w15:restartNumberingAfterBreak="0">
    <w:nsid w:val="20453EF0"/>
    <w:multiLevelType w:val="multilevel"/>
    <w:tmpl w:val="20453EF0"/>
    <w:lvl w:ilvl="0">
      <w:start w:val="1"/>
      <w:numFmt w:val="upperLetter"/>
      <w:pStyle w:val="5"/>
      <w:lvlText w:val="附录%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4."/>
      <w:lvlJc w:val="left"/>
      <w:pPr>
        <w:tabs>
          <w:tab w:val="left" w:pos="567"/>
        </w:tabs>
        <w:ind w:left="936" w:hanging="680"/>
      </w:pPr>
    </w:lvl>
    <w:lvl w:ilvl="4">
      <w:start w:val="1"/>
      <w:numFmt w:val="decimal"/>
      <w:lvlText w:val="%5）"/>
      <w:lvlJc w:val="left"/>
      <w:pPr>
        <w:tabs>
          <w:tab w:val="left" w:pos="567"/>
        </w:tabs>
        <w:ind w:left="936" w:hanging="680"/>
      </w:pPr>
    </w:lvl>
    <w:lvl w:ilvl="5">
      <w:start w:val="1"/>
      <w:numFmt w:val="lowerLetter"/>
      <w:lvlText w:val="%6）"/>
      <w:lvlJc w:val="left"/>
      <w:pPr>
        <w:tabs>
          <w:tab w:val="left" w:pos="567"/>
        </w:tabs>
        <w:ind w:left="936" w:hanging="680"/>
      </w:pPr>
    </w:lvl>
    <w:lvl w:ilvl="6">
      <w:start w:val="1"/>
      <w:numFmt w:val="lowerRoman"/>
      <w:lvlText w:val="%7"/>
      <w:lvlJc w:val="left"/>
      <w:pPr>
        <w:tabs>
          <w:tab w:val="left" w:pos="567"/>
        </w:tabs>
        <w:ind w:left="936" w:hanging="68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7" w15:restartNumberingAfterBreak="0">
    <w:nsid w:val="389D11A1"/>
    <w:multiLevelType w:val="multilevel"/>
    <w:tmpl w:val="389D11A1"/>
    <w:lvl w:ilvl="0">
      <w:start w:val="1"/>
      <w:numFmt w:val="decimal"/>
      <w:pStyle w:val="a4"/>
      <w:lvlText w:val="步骤%1."/>
      <w:lvlJc w:val="left"/>
      <w:pPr>
        <w:ind w:left="839" w:hanging="839"/>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3F9E4C1A"/>
    <w:multiLevelType w:val="multilevel"/>
    <w:tmpl w:val="3F9E4C1A"/>
    <w:lvl w:ilvl="0">
      <w:start w:val="1"/>
      <w:numFmt w:val="bullet"/>
      <w:pStyle w:val="a5"/>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9" w15:restartNumberingAfterBreak="0">
    <w:nsid w:val="42FE570A"/>
    <w:multiLevelType w:val="multilevel"/>
    <w:tmpl w:val="42FE570A"/>
    <w:lvl w:ilvl="0">
      <w:start w:val="1"/>
      <w:numFmt w:val="decimal"/>
      <w:pStyle w:val="4"/>
      <w:suff w:val="nothing"/>
      <w:lvlText w:val="%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lvlText w:val="%5."/>
      <w:lvlJc w:val="left"/>
      <w:pPr>
        <w:tabs>
          <w:tab w:val="left" w:pos="1134"/>
        </w:tabs>
        <w:ind w:left="1134" w:hanging="312"/>
      </w:pPr>
    </w:lvl>
    <w:lvl w:ilvl="5">
      <w:start w:val="1"/>
      <w:numFmt w:val="decimal"/>
      <w:lvlText w:val="%6)"/>
      <w:lvlJc w:val="left"/>
      <w:pPr>
        <w:tabs>
          <w:tab w:val="left" w:pos="1134"/>
        </w:tabs>
        <w:ind w:left="1134" w:hanging="312"/>
      </w:pPr>
    </w:lvl>
    <w:lvl w:ilvl="6">
      <w:start w:val="1"/>
      <w:numFmt w:val="lowerLetter"/>
      <w:lvlText w:val="%7."/>
      <w:lvlJc w:val="left"/>
      <w:pPr>
        <w:tabs>
          <w:tab w:val="left" w:pos="1134"/>
        </w:tabs>
        <w:ind w:left="1134" w:hanging="312"/>
      </w:pPr>
    </w:lvl>
    <w:lvl w:ilvl="7">
      <w:start w:val="1"/>
      <w:numFmt w:val="decimal"/>
      <w:lvlRestart w:val="0"/>
      <w:suff w:val="space"/>
      <w:lvlText w:val="图%8"/>
      <w:lvlJc w:val="center"/>
      <w:pPr>
        <w:ind w:left="0" w:firstLine="0"/>
      </w:pPr>
    </w:lvl>
    <w:lvl w:ilvl="8">
      <w:start w:val="1"/>
      <w:numFmt w:val="decimal"/>
      <w:lvlRestart w:val="0"/>
      <w:suff w:val="space"/>
      <w:lvlText w:val="表%9"/>
      <w:lvlJc w:val="center"/>
      <w:pPr>
        <w:ind w:left="0" w:firstLine="0"/>
      </w:pPr>
    </w:lvl>
  </w:abstractNum>
  <w:abstractNum w:abstractNumId="10" w15:restartNumberingAfterBreak="0">
    <w:nsid w:val="44121AA6"/>
    <w:multiLevelType w:val="multilevel"/>
    <w:tmpl w:val="44121AA6"/>
    <w:lvl w:ilvl="0">
      <w:start w:val="1"/>
      <w:numFmt w:val="decimal"/>
      <w:pStyle w:val="ItemStepinTable"/>
      <w:lvlText w:val="(%1)"/>
      <w:lvlJc w:val="left"/>
      <w:pPr>
        <w:tabs>
          <w:tab w:val="left"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left" w:pos="624"/>
        </w:tabs>
        <w:ind w:left="624" w:hanging="227"/>
      </w:pPr>
      <w:rPr>
        <w:rFonts w:ascii="Arial" w:eastAsia="宋体" w:hAnsi="Arial" w:hint="default"/>
        <w:color w:val="auto"/>
        <w:sz w:val="18"/>
      </w:rPr>
    </w:lvl>
    <w:lvl w:ilvl="2">
      <w:start w:val="1"/>
      <w:numFmt w:val="none"/>
      <w:lvlText w:val=""/>
      <w:lvlJc w:val="right"/>
      <w:pPr>
        <w:tabs>
          <w:tab w:val="left" w:pos="1260"/>
        </w:tabs>
        <w:ind w:left="1259" w:hanging="419"/>
      </w:pPr>
      <w:rPr>
        <w:rFonts w:hint="eastAsia"/>
      </w:rPr>
    </w:lvl>
    <w:lvl w:ilvl="3">
      <w:start w:val="1"/>
      <w:numFmt w:val="none"/>
      <w:lvlText w:val=""/>
      <w:lvlJc w:val="left"/>
      <w:pPr>
        <w:tabs>
          <w:tab w:val="left" w:pos="1680"/>
        </w:tabs>
        <w:ind w:left="1680" w:hanging="420"/>
      </w:pPr>
      <w:rPr>
        <w:rFonts w:hint="eastAsia"/>
      </w:rPr>
    </w:lvl>
    <w:lvl w:ilvl="4">
      <w:start w:val="1"/>
      <w:numFmt w:val="none"/>
      <w:lvlText w:val=""/>
      <w:lvlJc w:val="left"/>
      <w:pPr>
        <w:tabs>
          <w:tab w:val="left" w:pos="2100"/>
        </w:tabs>
        <w:ind w:left="2100" w:hanging="420"/>
      </w:pPr>
      <w:rPr>
        <w:rFonts w:hint="eastAsia"/>
      </w:rPr>
    </w:lvl>
    <w:lvl w:ilvl="5">
      <w:start w:val="1"/>
      <w:numFmt w:val="none"/>
      <w:lvlText w:val=""/>
      <w:lvlJc w:val="right"/>
      <w:pPr>
        <w:tabs>
          <w:tab w:val="left" w:pos="2520"/>
        </w:tabs>
        <w:ind w:left="2520" w:hanging="420"/>
      </w:pPr>
      <w:rPr>
        <w:rFonts w:hint="eastAsia"/>
      </w:rPr>
    </w:lvl>
    <w:lvl w:ilvl="6">
      <w:start w:val="1"/>
      <w:numFmt w:val="none"/>
      <w:lvlText w:val=""/>
      <w:lvlJc w:val="left"/>
      <w:pPr>
        <w:tabs>
          <w:tab w:val="left" w:pos="2940"/>
        </w:tabs>
        <w:ind w:left="2940" w:hanging="420"/>
      </w:pPr>
      <w:rPr>
        <w:rFonts w:hint="eastAsia"/>
      </w:rPr>
    </w:lvl>
    <w:lvl w:ilvl="7">
      <w:start w:val="1"/>
      <w:numFmt w:val="none"/>
      <w:lvlText w:val=""/>
      <w:lvlJc w:val="left"/>
      <w:pPr>
        <w:tabs>
          <w:tab w:val="left" w:pos="3360"/>
        </w:tabs>
        <w:ind w:left="3360" w:hanging="420"/>
      </w:pPr>
      <w:rPr>
        <w:rFonts w:hint="eastAsia"/>
      </w:rPr>
    </w:lvl>
    <w:lvl w:ilvl="8">
      <w:start w:val="1"/>
      <w:numFmt w:val="none"/>
      <w:lvlText w:val=""/>
      <w:lvlJc w:val="right"/>
      <w:pPr>
        <w:tabs>
          <w:tab w:val="left" w:pos="3780"/>
        </w:tabs>
        <w:ind w:left="3780" w:hanging="420"/>
      </w:pPr>
      <w:rPr>
        <w:rFonts w:hint="eastAsia"/>
      </w:rPr>
    </w:lvl>
  </w:abstractNum>
  <w:abstractNum w:abstractNumId="11" w15:restartNumberingAfterBreak="0">
    <w:nsid w:val="4DDA66D1"/>
    <w:multiLevelType w:val="multilevel"/>
    <w:tmpl w:val="4DDA66D1"/>
    <w:lvl w:ilvl="0">
      <w:start w:val="1"/>
      <w:numFmt w:val="upperLetter"/>
      <w:suff w:val="nothing"/>
      <w:lvlText w:val="%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lvlText w:val="步骤 %6"/>
      <w:lvlJc w:val="right"/>
      <w:pPr>
        <w:tabs>
          <w:tab w:val="left" w:pos="1701"/>
        </w:tabs>
        <w:ind w:left="1701" w:hanging="159"/>
      </w:pPr>
    </w:lvl>
    <w:lvl w:ilvl="6">
      <w:start w:val="1"/>
      <w:numFmt w:val="decimal"/>
      <w:lvlText w:val="%7."/>
      <w:lvlJc w:val="left"/>
      <w:pPr>
        <w:tabs>
          <w:tab w:val="left" w:pos="2126"/>
        </w:tabs>
        <w:ind w:left="2126" w:hanging="425"/>
      </w:pPr>
    </w:lvl>
    <w:lvl w:ilvl="7">
      <w:start w:val="1"/>
      <w:numFmt w:val="decimal"/>
      <w:lvlRestart w:val="1"/>
      <w:suff w:val="space"/>
      <w:lvlText w:val="图%1-%8"/>
      <w:lvlJc w:val="left"/>
      <w:pPr>
        <w:ind w:left="1701" w:firstLine="0"/>
      </w:pPr>
    </w:lvl>
    <w:lvl w:ilvl="8">
      <w:start w:val="1"/>
      <w:numFmt w:val="decimal"/>
      <w:lvlRestart w:val="1"/>
      <w:pStyle w:val="TableDescriptioninAppendix"/>
      <w:suff w:val="space"/>
      <w:lvlText w:val="表%1-%9"/>
      <w:lvlJc w:val="left"/>
      <w:pPr>
        <w:ind w:left="1701" w:firstLine="0"/>
      </w:pPr>
    </w:lvl>
  </w:abstractNum>
  <w:abstractNum w:abstractNumId="12" w15:restartNumberingAfterBreak="0">
    <w:nsid w:val="4E37518A"/>
    <w:multiLevelType w:val="multilevel"/>
    <w:tmpl w:val="4E37518A"/>
    <w:lvl w:ilvl="0">
      <w:start w:val="1"/>
      <w:numFmt w:val="bullet"/>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left" w:pos="284"/>
        </w:tabs>
        <w:ind w:left="284" w:hanging="284"/>
      </w:pPr>
      <w:rPr>
        <w:rFonts w:ascii="Symbol" w:hAnsi="Symbol" w:hint="default"/>
        <w:b w:val="0"/>
        <w:bCs w:val="0"/>
        <w:i w:val="0"/>
        <w:iCs w:val="0"/>
        <w:color w:val="auto"/>
        <w:sz w:val="20"/>
        <w:szCs w:val="20"/>
      </w:rPr>
    </w:lvl>
    <w:lvl w:ilvl="4">
      <w:start w:val="1"/>
      <w:numFmt w:val="bullet"/>
      <w:pStyle w:val="ItemListinTable2"/>
      <w:lvlText w:val=""/>
      <w:lvlJc w:val="left"/>
      <w:pPr>
        <w:tabs>
          <w:tab w:val="left"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left" w:pos="284"/>
        </w:tabs>
        <w:ind w:left="284" w:hanging="284"/>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13" w15:restartNumberingAfterBreak="0">
    <w:nsid w:val="57E06AFF"/>
    <w:multiLevelType w:val="multilevel"/>
    <w:tmpl w:val="57E06AFF"/>
    <w:lvl w:ilvl="0">
      <w:start w:val="1"/>
      <w:numFmt w:val="decimal"/>
      <w:pStyle w:val="1"/>
      <w:lvlText w:val="%1."/>
      <w:lvlJc w:val="left"/>
      <w:pPr>
        <w:ind w:left="420" w:hanging="420"/>
      </w:pPr>
      <w:rPr>
        <w:rFonts w:ascii="Times New Roman" w:eastAsia="宋体" w:hAnsi="Times New Roman" w:hint="default"/>
        <w:b/>
        <w:i w:val="0"/>
        <w:sz w:val="44"/>
      </w:rPr>
    </w:lvl>
    <w:lvl w:ilvl="1">
      <w:start w:val="1"/>
      <w:numFmt w:val="decimal"/>
      <w:pStyle w:val="2"/>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709" w:hanging="709"/>
      </w:pPr>
      <w:rPr>
        <w:rFonts w:asciiTheme="majorHAnsi" w:eastAsiaTheme="majorHAnsi" w:hAnsiTheme="majorHAnsi" w:hint="default"/>
        <w:b/>
        <w:i w:val="0"/>
        <w:sz w:val="30"/>
      </w:rPr>
    </w:lvl>
    <w:lvl w:ilvl="3">
      <w:start w:val="1"/>
      <w:numFmt w:val="decimal"/>
      <w:pStyle w:val="40"/>
      <w:lvlText w:val="%1.%2.%3.%4."/>
      <w:lvlJc w:val="left"/>
      <w:pPr>
        <w:ind w:left="851" w:hanging="851"/>
      </w:pPr>
      <w:rPr>
        <w:rFonts w:asciiTheme="majorHAnsi" w:eastAsiaTheme="majorHAnsi" w:hAnsiTheme="majorHAnsi" w:hint="default"/>
        <w:b/>
        <w:i w:val="0"/>
        <w:sz w:val="28"/>
      </w:rPr>
    </w:lvl>
    <w:lvl w:ilvl="4">
      <w:start w:val="1"/>
      <w:numFmt w:val="decimal"/>
      <w:pStyle w:val="50"/>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14" w15:restartNumberingAfterBreak="0">
    <w:nsid w:val="5BF873C6"/>
    <w:multiLevelType w:val="multilevel"/>
    <w:tmpl w:val="5BF873C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5F062842"/>
    <w:multiLevelType w:val="multilevel"/>
    <w:tmpl w:val="5F062842"/>
    <w:lvl w:ilvl="0">
      <w:start w:val="1"/>
      <w:numFmt w:val="bullet"/>
      <w:pStyle w:val="a6"/>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6" w15:restartNumberingAfterBreak="0">
    <w:nsid w:val="629539C2"/>
    <w:multiLevelType w:val="multilevel"/>
    <w:tmpl w:val="629539C2"/>
    <w:lvl w:ilvl="0">
      <w:start w:val="1"/>
      <w:numFmt w:val="decimal"/>
      <w:pStyle w:val="10"/>
      <w:lvlText w:val="步骤%1"/>
      <w:lvlJc w:val="center"/>
      <w:pPr>
        <w:ind w:left="704" w:hanging="420"/>
      </w:pPr>
      <w:rPr>
        <w:rFonts w:ascii="Times New Roman" w:hAnsi="Times New Roman" w:cs="Times New Roman"/>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1">
      <w:start w:val="2"/>
      <w:numFmt w:val="japaneseCounting"/>
      <w:lvlText w:val="%2、"/>
      <w:lvlJc w:val="left"/>
      <w:pPr>
        <w:ind w:left="450" w:hanging="450"/>
      </w:pPr>
      <w:rPr>
        <w:rFonts w:hint="default"/>
      </w:rPr>
    </w:lvl>
    <w:lvl w:ilvl="2">
      <w:start w:val="1"/>
      <w:numFmt w:val="lowerRoman"/>
      <w:lvlText w:val="%3."/>
      <w:lvlJc w:val="right"/>
      <w:pPr>
        <w:ind w:left="546" w:hanging="420"/>
      </w:pPr>
    </w:lvl>
    <w:lvl w:ilvl="3">
      <w:start w:val="1"/>
      <w:numFmt w:val="decimal"/>
      <w:lvlText w:val="%4."/>
      <w:lvlJc w:val="left"/>
      <w:pPr>
        <w:ind w:left="966" w:hanging="420"/>
      </w:pPr>
    </w:lvl>
    <w:lvl w:ilvl="4">
      <w:start w:val="1"/>
      <w:numFmt w:val="lowerLetter"/>
      <w:lvlText w:val="%5)"/>
      <w:lvlJc w:val="left"/>
      <w:pPr>
        <w:ind w:left="1386" w:hanging="420"/>
      </w:pPr>
    </w:lvl>
    <w:lvl w:ilvl="5">
      <w:start w:val="1"/>
      <w:numFmt w:val="lowerRoman"/>
      <w:lvlText w:val="%6."/>
      <w:lvlJc w:val="right"/>
      <w:pPr>
        <w:ind w:left="1806" w:hanging="420"/>
      </w:pPr>
    </w:lvl>
    <w:lvl w:ilvl="6">
      <w:start w:val="1"/>
      <w:numFmt w:val="decimal"/>
      <w:lvlText w:val="%7."/>
      <w:lvlJc w:val="left"/>
      <w:pPr>
        <w:ind w:left="2226" w:hanging="420"/>
      </w:pPr>
    </w:lvl>
    <w:lvl w:ilvl="7">
      <w:start w:val="1"/>
      <w:numFmt w:val="lowerLetter"/>
      <w:lvlText w:val="%8)"/>
      <w:lvlJc w:val="left"/>
      <w:pPr>
        <w:ind w:left="2646" w:hanging="420"/>
      </w:pPr>
    </w:lvl>
    <w:lvl w:ilvl="8">
      <w:start w:val="1"/>
      <w:numFmt w:val="lowerRoman"/>
      <w:lvlText w:val="%9."/>
      <w:lvlJc w:val="right"/>
      <w:pPr>
        <w:ind w:left="3066" w:hanging="420"/>
      </w:pPr>
    </w:lvl>
  </w:abstractNum>
  <w:abstractNum w:abstractNumId="17" w15:restartNumberingAfterBreak="0">
    <w:nsid w:val="62C323D5"/>
    <w:multiLevelType w:val="multilevel"/>
    <w:tmpl w:val="62C323D5"/>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pStyle w:val="41"/>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8" w15:restartNumberingAfterBreak="0">
    <w:nsid w:val="6ACF56A9"/>
    <w:multiLevelType w:val="multilevel"/>
    <w:tmpl w:val="6ACF56A9"/>
    <w:lvl w:ilvl="0">
      <w:start w:val="1"/>
      <w:numFmt w:val="bullet"/>
      <w:pStyle w:val="ItemLis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6AE64E08"/>
    <w:multiLevelType w:val="multilevel"/>
    <w:tmpl w:val="6AE64E0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72347E6A"/>
    <w:multiLevelType w:val="multilevel"/>
    <w:tmpl w:val="72347E6A"/>
    <w:lvl w:ilvl="0">
      <w:start w:val="1"/>
      <w:numFmt w:val="upperLetter"/>
      <w:pStyle w:val="a7"/>
      <w:lvlText w:val="附录%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4."/>
      <w:lvlJc w:val="left"/>
      <w:pPr>
        <w:tabs>
          <w:tab w:val="left" w:pos="567"/>
        </w:tabs>
        <w:ind w:left="936" w:hanging="680"/>
      </w:pPr>
    </w:lvl>
    <w:lvl w:ilvl="4">
      <w:start w:val="1"/>
      <w:numFmt w:val="decimal"/>
      <w:lvlText w:val="%5）"/>
      <w:lvlJc w:val="left"/>
      <w:pPr>
        <w:tabs>
          <w:tab w:val="left" w:pos="567"/>
        </w:tabs>
        <w:ind w:left="936" w:hanging="680"/>
      </w:pPr>
    </w:lvl>
    <w:lvl w:ilvl="5">
      <w:start w:val="1"/>
      <w:numFmt w:val="lowerLetter"/>
      <w:lvlText w:val="%6）"/>
      <w:lvlJc w:val="left"/>
      <w:pPr>
        <w:tabs>
          <w:tab w:val="left" w:pos="567"/>
        </w:tabs>
        <w:ind w:left="936" w:hanging="680"/>
      </w:pPr>
    </w:lvl>
    <w:lvl w:ilvl="6">
      <w:start w:val="1"/>
      <w:numFmt w:val="lowerRoman"/>
      <w:lvlText w:val="%7"/>
      <w:lvlJc w:val="left"/>
      <w:pPr>
        <w:tabs>
          <w:tab w:val="left" w:pos="567"/>
        </w:tabs>
        <w:ind w:left="936" w:hanging="68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13"/>
  </w:num>
  <w:num w:numId="2">
    <w:abstractNumId w:val="20"/>
  </w:num>
  <w:num w:numId="3">
    <w:abstractNumId w:val="6"/>
  </w:num>
  <w:num w:numId="4">
    <w:abstractNumId w:val="9"/>
  </w:num>
  <w:num w:numId="5">
    <w:abstractNumId w:val="15"/>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0"/>
  </w:num>
  <w:num w:numId="10">
    <w:abstractNumId w:val="18"/>
  </w:num>
  <w:num w:numId="11">
    <w:abstractNumId w:val="4"/>
  </w:num>
  <w:num w:numId="12">
    <w:abstractNumId w:val="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7"/>
  </w:num>
  <w:num w:numId="16">
    <w:abstractNumId w:val="2"/>
  </w:num>
  <w:num w:numId="17">
    <w:abstractNumId w:val="11"/>
  </w:num>
  <w:num w:numId="18">
    <w:abstractNumId w:val="16"/>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5D"/>
    <w:rsid w:val="BFD383F2"/>
    <w:rsid w:val="00007345"/>
    <w:rsid w:val="00020C47"/>
    <w:rsid w:val="00026F03"/>
    <w:rsid w:val="000271E1"/>
    <w:rsid w:val="000741A7"/>
    <w:rsid w:val="000757DF"/>
    <w:rsid w:val="00080170"/>
    <w:rsid w:val="00085016"/>
    <w:rsid w:val="00086E86"/>
    <w:rsid w:val="00090199"/>
    <w:rsid w:val="00092073"/>
    <w:rsid w:val="000937CB"/>
    <w:rsid w:val="000966AD"/>
    <w:rsid w:val="000970A0"/>
    <w:rsid w:val="000B2F55"/>
    <w:rsid w:val="000B377B"/>
    <w:rsid w:val="000B4D0B"/>
    <w:rsid w:val="000B6B0E"/>
    <w:rsid w:val="000C4256"/>
    <w:rsid w:val="000C50AD"/>
    <w:rsid w:val="000D2BA8"/>
    <w:rsid w:val="000E39BC"/>
    <w:rsid w:val="00102AD6"/>
    <w:rsid w:val="0010642C"/>
    <w:rsid w:val="00112239"/>
    <w:rsid w:val="00113271"/>
    <w:rsid w:val="001220F5"/>
    <w:rsid w:val="00130BFA"/>
    <w:rsid w:val="00137610"/>
    <w:rsid w:val="001520EF"/>
    <w:rsid w:val="00156CEC"/>
    <w:rsid w:val="00162F88"/>
    <w:rsid w:val="001758CF"/>
    <w:rsid w:val="001819C6"/>
    <w:rsid w:val="00182BDF"/>
    <w:rsid w:val="00191758"/>
    <w:rsid w:val="001976A1"/>
    <w:rsid w:val="001A0BD6"/>
    <w:rsid w:val="001B2545"/>
    <w:rsid w:val="001B7A5F"/>
    <w:rsid w:val="001D5A30"/>
    <w:rsid w:val="001F1D74"/>
    <w:rsid w:val="00201B60"/>
    <w:rsid w:val="00204084"/>
    <w:rsid w:val="00221A6C"/>
    <w:rsid w:val="00223D99"/>
    <w:rsid w:val="00225463"/>
    <w:rsid w:val="00234509"/>
    <w:rsid w:val="00261D31"/>
    <w:rsid w:val="00273E66"/>
    <w:rsid w:val="002908A8"/>
    <w:rsid w:val="002A7851"/>
    <w:rsid w:val="002B2558"/>
    <w:rsid w:val="002C3BEB"/>
    <w:rsid w:val="002C5155"/>
    <w:rsid w:val="002D102E"/>
    <w:rsid w:val="002D1179"/>
    <w:rsid w:val="002D158E"/>
    <w:rsid w:val="002D32C4"/>
    <w:rsid w:val="002D3528"/>
    <w:rsid w:val="002E3E40"/>
    <w:rsid w:val="002E4B67"/>
    <w:rsid w:val="002F6676"/>
    <w:rsid w:val="0030391A"/>
    <w:rsid w:val="00304457"/>
    <w:rsid w:val="00306DFB"/>
    <w:rsid w:val="003245E7"/>
    <w:rsid w:val="00326E1C"/>
    <w:rsid w:val="00333A82"/>
    <w:rsid w:val="00341280"/>
    <w:rsid w:val="00343C9B"/>
    <w:rsid w:val="00343FFA"/>
    <w:rsid w:val="003464DE"/>
    <w:rsid w:val="0035430C"/>
    <w:rsid w:val="00354BF6"/>
    <w:rsid w:val="003558AC"/>
    <w:rsid w:val="0037087D"/>
    <w:rsid w:val="00393CFB"/>
    <w:rsid w:val="00393EA6"/>
    <w:rsid w:val="003A78E5"/>
    <w:rsid w:val="003B5312"/>
    <w:rsid w:val="003C39F9"/>
    <w:rsid w:val="003C5C0F"/>
    <w:rsid w:val="003D3929"/>
    <w:rsid w:val="003D3FB6"/>
    <w:rsid w:val="003D67C7"/>
    <w:rsid w:val="003D7B50"/>
    <w:rsid w:val="003E0D83"/>
    <w:rsid w:val="003E0FBC"/>
    <w:rsid w:val="003F2C1B"/>
    <w:rsid w:val="003F6516"/>
    <w:rsid w:val="003F797E"/>
    <w:rsid w:val="004372AF"/>
    <w:rsid w:val="004375BE"/>
    <w:rsid w:val="00440F56"/>
    <w:rsid w:val="004429DD"/>
    <w:rsid w:val="00452687"/>
    <w:rsid w:val="00457994"/>
    <w:rsid w:val="00470503"/>
    <w:rsid w:val="0047261D"/>
    <w:rsid w:val="00473C78"/>
    <w:rsid w:val="00481158"/>
    <w:rsid w:val="00484A08"/>
    <w:rsid w:val="004859E5"/>
    <w:rsid w:val="004904EB"/>
    <w:rsid w:val="004A216D"/>
    <w:rsid w:val="004A4EE5"/>
    <w:rsid w:val="004B1095"/>
    <w:rsid w:val="004C3A7D"/>
    <w:rsid w:val="004C6155"/>
    <w:rsid w:val="004D71A1"/>
    <w:rsid w:val="004F601D"/>
    <w:rsid w:val="004F7417"/>
    <w:rsid w:val="005213FD"/>
    <w:rsid w:val="00524820"/>
    <w:rsid w:val="00564923"/>
    <w:rsid w:val="005672AC"/>
    <w:rsid w:val="00582CDD"/>
    <w:rsid w:val="00596917"/>
    <w:rsid w:val="005A72F4"/>
    <w:rsid w:val="005B05BD"/>
    <w:rsid w:val="005B0F85"/>
    <w:rsid w:val="005B306B"/>
    <w:rsid w:val="005C4734"/>
    <w:rsid w:val="005C48AA"/>
    <w:rsid w:val="005E5DC3"/>
    <w:rsid w:val="00602A90"/>
    <w:rsid w:val="0060646F"/>
    <w:rsid w:val="0062076E"/>
    <w:rsid w:val="0062405D"/>
    <w:rsid w:val="00626386"/>
    <w:rsid w:val="00626C6D"/>
    <w:rsid w:val="00630939"/>
    <w:rsid w:val="00633A41"/>
    <w:rsid w:val="006340E9"/>
    <w:rsid w:val="00635259"/>
    <w:rsid w:val="0064044C"/>
    <w:rsid w:val="00652A76"/>
    <w:rsid w:val="00653C9F"/>
    <w:rsid w:val="006607E8"/>
    <w:rsid w:val="00681FBC"/>
    <w:rsid w:val="006825E5"/>
    <w:rsid w:val="00687A09"/>
    <w:rsid w:val="0069195F"/>
    <w:rsid w:val="00692BAB"/>
    <w:rsid w:val="0069766A"/>
    <w:rsid w:val="006A1739"/>
    <w:rsid w:val="006D049E"/>
    <w:rsid w:val="006D2481"/>
    <w:rsid w:val="006E3046"/>
    <w:rsid w:val="006E5497"/>
    <w:rsid w:val="006F5071"/>
    <w:rsid w:val="006F67A8"/>
    <w:rsid w:val="00701354"/>
    <w:rsid w:val="00701EDD"/>
    <w:rsid w:val="007023F9"/>
    <w:rsid w:val="007050F9"/>
    <w:rsid w:val="00707AE6"/>
    <w:rsid w:val="007111F6"/>
    <w:rsid w:val="00717FC9"/>
    <w:rsid w:val="00727823"/>
    <w:rsid w:val="00733E89"/>
    <w:rsid w:val="00742A95"/>
    <w:rsid w:val="00750473"/>
    <w:rsid w:val="00753D08"/>
    <w:rsid w:val="00762593"/>
    <w:rsid w:val="00764A60"/>
    <w:rsid w:val="007657B4"/>
    <w:rsid w:val="0077137B"/>
    <w:rsid w:val="0077543F"/>
    <w:rsid w:val="00783765"/>
    <w:rsid w:val="00785248"/>
    <w:rsid w:val="00785F55"/>
    <w:rsid w:val="007B11B5"/>
    <w:rsid w:val="007B2E3C"/>
    <w:rsid w:val="007B53CF"/>
    <w:rsid w:val="007B6467"/>
    <w:rsid w:val="007C16A5"/>
    <w:rsid w:val="007D69A8"/>
    <w:rsid w:val="007E2CB0"/>
    <w:rsid w:val="007E34D1"/>
    <w:rsid w:val="007F1B51"/>
    <w:rsid w:val="008042CA"/>
    <w:rsid w:val="0080796D"/>
    <w:rsid w:val="0081087B"/>
    <w:rsid w:val="00811C36"/>
    <w:rsid w:val="00820265"/>
    <w:rsid w:val="00821651"/>
    <w:rsid w:val="00827C30"/>
    <w:rsid w:val="00834B13"/>
    <w:rsid w:val="00845FE6"/>
    <w:rsid w:val="00847616"/>
    <w:rsid w:val="0085614F"/>
    <w:rsid w:val="0086156E"/>
    <w:rsid w:val="0086496D"/>
    <w:rsid w:val="00870135"/>
    <w:rsid w:val="00873A17"/>
    <w:rsid w:val="00880A37"/>
    <w:rsid w:val="008845E2"/>
    <w:rsid w:val="00885D0D"/>
    <w:rsid w:val="00887792"/>
    <w:rsid w:val="00893B00"/>
    <w:rsid w:val="00895587"/>
    <w:rsid w:val="008A2224"/>
    <w:rsid w:val="008B75BA"/>
    <w:rsid w:val="008D0546"/>
    <w:rsid w:val="008D10BE"/>
    <w:rsid w:val="008E6F5B"/>
    <w:rsid w:val="009000A7"/>
    <w:rsid w:val="00907431"/>
    <w:rsid w:val="00914147"/>
    <w:rsid w:val="00914AC3"/>
    <w:rsid w:val="00932376"/>
    <w:rsid w:val="0093742E"/>
    <w:rsid w:val="0094276E"/>
    <w:rsid w:val="00951078"/>
    <w:rsid w:val="00956AB8"/>
    <w:rsid w:val="00956FE8"/>
    <w:rsid w:val="009573A9"/>
    <w:rsid w:val="00964185"/>
    <w:rsid w:val="00975D66"/>
    <w:rsid w:val="00976FE8"/>
    <w:rsid w:val="00985053"/>
    <w:rsid w:val="009904DF"/>
    <w:rsid w:val="00994AD6"/>
    <w:rsid w:val="009A1042"/>
    <w:rsid w:val="009A2DF3"/>
    <w:rsid w:val="009B3DED"/>
    <w:rsid w:val="009D6B51"/>
    <w:rsid w:val="00A00295"/>
    <w:rsid w:val="00A0469F"/>
    <w:rsid w:val="00A058AA"/>
    <w:rsid w:val="00A15752"/>
    <w:rsid w:val="00A17402"/>
    <w:rsid w:val="00A2326D"/>
    <w:rsid w:val="00A236C1"/>
    <w:rsid w:val="00A40F77"/>
    <w:rsid w:val="00A4513D"/>
    <w:rsid w:val="00A50241"/>
    <w:rsid w:val="00A533DE"/>
    <w:rsid w:val="00A54416"/>
    <w:rsid w:val="00A62A8B"/>
    <w:rsid w:val="00A67B00"/>
    <w:rsid w:val="00A67F11"/>
    <w:rsid w:val="00A723A2"/>
    <w:rsid w:val="00A767BA"/>
    <w:rsid w:val="00A83499"/>
    <w:rsid w:val="00AB1353"/>
    <w:rsid w:val="00AD4686"/>
    <w:rsid w:val="00AD6B9E"/>
    <w:rsid w:val="00AD75FE"/>
    <w:rsid w:val="00AE31FA"/>
    <w:rsid w:val="00AF288B"/>
    <w:rsid w:val="00B03E63"/>
    <w:rsid w:val="00B067B9"/>
    <w:rsid w:val="00B10669"/>
    <w:rsid w:val="00B26FC1"/>
    <w:rsid w:val="00B51E12"/>
    <w:rsid w:val="00B552A1"/>
    <w:rsid w:val="00B562ED"/>
    <w:rsid w:val="00B60E2A"/>
    <w:rsid w:val="00B9007D"/>
    <w:rsid w:val="00B93C18"/>
    <w:rsid w:val="00BA08DA"/>
    <w:rsid w:val="00BA3590"/>
    <w:rsid w:val="00BB1B9B"/>
    <w:rsid w:val="00BC283B"/>
    <w:rsid w:val="00BC69F1"/>
    <w:rsid w:val="00BD5BAC"/>
    <w:rsid w:val="00BD7FB7"/>
    <w:rsid w:val="00BF12A0"/>
    <w:rsid w:val="00BF7F93"/>
    <w:rsid w:val="00C07F2D"/>
    <w:rsid w:val="00C128D9"/>
    <w:rsid w:val="00C15CDA"/>
    <w:rsid w:val="00C160EE"/>
    <w:rsid w:val="00C226D8"/>
    <w:rsid w:val="00C24C8B"/>
    <w:rsid w:val="00C333B2"/>
    <w:rsid w:val="00C409B4"/>
    <w:rsid w:val="00C40CBE"/>
    <w:rsid w:val="00C412AE"/>
    <w:rsid w:val="00C5635C"/>
    <w:rsid w:val="00C70BF6"/>
    <w:rsid w:val="00C744CD"/>
    <w:rsid w:val="00C923AA"/>
    <w:rsid w:val="00CA083F"/>
    <w:rsid w:val="00CA1649"/>
    <w:rsid w:val="00CA328E"/>
    <w:rsid w:val="00CA487B"/>
    <w:rsid w:val="00CB2C45"/>
    <w:rsid w:val="00CC33D6"/>
    <w:rsid w:val="00CC728F"/>
    <w:rsid w:val="00CC72C3"/>
    <w:rsid w:val="00CD3AF8"/>
    <w:rsid w:val="00CD5DDE"/>
    <w:rsid w:val="00CD5F3B"/>
    <w:rsid w:val="00CE1CE3"/>
    <w:rsid w:val="00CE3D72"/>
    <w:rsid w:val="00CE59E7"/>
    <w:rsid w:val="00CE5FE3"/>
    <w:rsid w:val="00CF06DC"/>
    <w:rsid w:val="00CF576A"/>
    <w:rsid w:val="00CF79C7"/>
    <w:rsid w:val="00D050FA"/>
    <w:rsid w:val="00D14A87"/>
    <w:rsid w:val="00D2147F"/>
    <w:rsid w:val="00D316CE"/>
    <w:rsid w:val="00D46241"/>
    <w:rsid w:val="00D535C3"/>
    <w:rsid w:val="00D53E60"/>
    <w:rsid w:val="00D55265"/>
    <w:rsid w:val="00D61422"/>
    <w:rsid w:val="00D64FE9"/>
    <w:rsid w:val="00D820F7"/>
    <w:rsid w:val="00D95651"/>
    <w:rsid w:val="00DA3342"/>
    <w:rsid w:val="00DB2F15"/>
    <w:rsid w:val="00DB7B31"/>
    <w:rsid w:val="00DC26CD"/>
    <w:rsid w:val="00DF3072"/>
    <w:rsid w:val="00E02484"/>
    <w:rsid w:val="00E107B5"/>
    <w:rsid w:val="00E1465D"/>
    <w:rsid w:val="00E166C1"/>
    <w:rsid w:val="00E16908"/>
    <w:rsid w:val="00E3521D"/>
    <w:rsid w:val="00E3745F"/>
    <w:rsid w:val="00E5789B"/>
    <w:rsid w:val="00E706DE"/>
    <w:rsid w:val="00E766A1"/>
    <w:rsid w:val="00E85F5A"/>
    <w:rsid w:val="00E96C7D"/>
    <w:rsid w:val="00EA011E"/>
    <w:rsid w:val="00EA5CA2"/>
    <w:rsid w:val="00EB7A10"/>
    <w:rsid w:val="00EC50AA"/>
    <w:rsid w:val="00F15B0B"/>
    <w:rsid w:val="00F264E9"/>
    <w:rsid w:val="00F30BA9"/>
    <w:rsid w:val="00F31234"/>
    <w:rsid w:val="00F36665"/>
    <w:rsid w:val="00F520A6"/>
    <w:rsid w:val="00F82AFD"/>
    <w:rsid w:val="00F82EE2"/>
    <w:rsid w:val="00F8698C"/>
    <w:rsid w:val="00FA262A"/>
    <w:rsid w:val="00FB4F4A"/>
    <w:rsid w:val="00FB5904"/>
    <w:rsid w:val="00FB6323"/>
    <w:rsid w:val="00FC4B65"/>
    <w:rsid w:val="00FC53E2"/>
    <w:rsid w:val="00FC575E"/>
    <w:rsid w:val="00FF1DDA"/>
    <w:rsid w:val="00FF5B05"/>
    <w:rsid w:val="0E2939F5"/>
    <w:rsid w:val="39FB4305"/>
    <w:rsid w:val="473411E7"/>
    <w:rsid w:val="51CC0397"/>
    <w:rsid w:val="5A7332B3"/>
    <w:rsid w:val="76AF0DC1"/>
    <w:rsid w:val="7FBA6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75D06F1"/>
  <w15:docId w15:val="{FF826796-F656-444E-86D5-401E1426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99" w:unhideWhenUsed="1"/>
    <w:lsdException w:name="footnote text" w:unhideWhenUsed="1" w:qFormat="1"/>
    <w:lsdException w:name="annotation text" w:unhideWhenUsed="1" w:qFormat="1"/>
    <w:lsdException w:name="header" w:uiPriority="99" w:unhideWhenUsed="1" w:qFormat="1"/>
    <w:lsdException w:name="footer" w:uiPriority="99" w:unhideWhenUsed="1" w:qFormat="1"/>
    <w:lsdException w:name="index heading" w:qFormat="1"/>
    <w:lsdException w:name="caption" w:qFormat="1"/>
    <w:lsdException w:name="table of figures" w:uiPriority="99" w:qFormat="1"/>
    <w:lsdException w:name="envelope address" w:qFormat="1"/>
    <w:lsdException w:name="envelope return" w:qFormat="1"/>
    <w:lsdException w:name="footnote reference" w:unhideWhenUsed="1" w:qFormat="1"/>
    <w:lsdException w:name="annotation reference" w:unhideWhenUsed="1"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semiHidden="1" w:uiPriority="99" w:unhideWhenUsed="1"/>
    <w:lsdException w:name="Body Text Indent" w:semiHidden="1" w:uiPriority="99" w:unhideWhenUsed="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semiHidden="1" w:unhideWhenUsed="1" w:qFormat="1"/>
    <w:lsdException w:name="Body Text First Indent 2" w:semiHidden="1" w:uiPriority="99" w:unhideWhenUsed="1"/>
    <w:lsdException w:name="Note Heading"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qFormat="1"/>
    <w:lsdException w:name="Hyperlink" w:uiPriority="99" w:unhideWhenUsed="1" w:qFormat="1"/>
    <w:lsdException w:name="FollowedHyperlink" w:qFormat="1"/>
    <w:lsdException w:name="Strong" w:qFormat="1"/>
    <w:lsdException w:name="Emphasis" w:uiPriority="20" w:qFormat="1"/>
    <w:lsdException w:name="Document Map"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nhideWhenUsed="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pPr>
      <w:widowControl w:val="0"/>
      <w:spacing w:line="360" w:lineRule="auto"/>
      <w:ind w:firstLine="420"/>
      <w:jc w:val="both"/>
    </w:pPr>
    <w:rPr>
      <w:rFonts w:ascii="Times New Roman" w:eastAsia="宋体" w:hAnsi="Times New Roman"/>
      <w:kern w:val="2"/>
      <w:sz w:val="21"/>
      <w:szCs w:val="22"/>
    </w:rPr>
  </w:style>
  <w:style w:type="paragraph" w:styleId="1">
    <w:name w:val="heading 1"/>
    <w:basedOn w:val="a8"/>
    <w:next w:val="a8"/>
    <w:link w:val="11"/>
    <w:qFormat/>
    <w:pPr>
      <w:keepNext/>
      <w:keepLines/>
      <w:numPr>
        <w:numId w:val="1"/>
      </w:numPr>
      <w:spacing w:before="340" w:after="330" w:line="578" w:lineRule="auto"/>
      <w:jc w:val="left"/>
      <w:outlineLvl w:val="0"/>
    </w:pPr>
    <w:rPr>
      <w:b/>
      <w:bCs/>
      <w:kern w:val="44"/>
      <w:sz w:val="44"/>
      <w:szCs w:val="44"/>
    </w:rPr>
  </w:style>
  <w:style w:type="paragraph" w:styleId="2">
    <w:name w:val="heading 2"/>
    <w:basedOn w:val="a8"/>
    <w:next w:val="a8"/>
    <w:link w:val="20"/>
    <w:unhideWhenUsed/>
    <w:qFormat/>
    <w:pPr>
      <w:keepNext/>
      <w:keepLines/>
      <w:numPr>
        <w:ilvl w:val="1"/>
        <w:numId w:val="1"/>
      </w:numPr>
      <w:spacing w:before="260" w:after="260" w:line="416" w:lineRule="auto"/>
      <w:outlineLvl w:val="1"/>
    </w:pPr>
    <w:rPr>
      <w:rFonts w:asciiTheme="majorHAnsi" w:hAnsiTheme="majorHAnsi" w:cstheme="majorBidi"/>
      <w:b/>
      <w:bCs/>
      <w:sz w:val="32"/>
      <w:szCs w:val="32"/>
    </w:rPr>
  </w:style>
  <w:style w:type="paragraph" w:styleId="3">
    <w:name w:val="heading 3"/>
    <w:basedOn w:val="a8"/>
    <w:next w:val="a8"/>
    <w:link w:val="30"/>
    <w:unhideWhenUsed/>
    <w:qFormat/>
    <w:pPr>
      <w:keepNext/>
      <w:keepLines/>
      <w:numPr>
        <w:ilvl w:val="2"/>
        <w:numId w:val="1"/>
      </w:numPr>
      <w:spacing w:before="260" w:after="260" w:line="416" w:lineRule="auto"/>
      <w:outlineLvl w:val="2"/>
    </w:pPr>
    <w:rPr>
      <w:b/>
      <w:bCs/>
      <w:sz w:val="30"/>
      <w:szCs w:val="32"/>
    </w:rPr>
  </w:style>
  <w:style w:type="paragraph" w:styleId="40">
    <w:name w:val="heading 4"/>
    <w:basedOn w:val="a8"/>
    <w:next w:val="a8"/>
    <w:link w:val="42"/>
    <w:unhideWhenUsed/>
    <w:qFormat/>
    <w:pPr>
      <w:keepNext/>
      <w:keepLines/>
      <w:numPr>
        <w:ilvl w:val="3"/>
        <w:numId w:val="1"/>
      </w:numPr>
      <w:spacing w:before="280" w:after="290" w:line="376" w:lineRule="auto"/>
      <w:outlineLvl w:val="3"/>
    </w:pPr>
    <w:rPr>
      <w:rFonts w:asciiTheme="majorHAnsi" w:hAnsiTheme="majorHAnsi" w:cstheme="majorBidi"/>
      <w:b/>
      <w:bCs/>
      <w:sz w:val="28"/>
      <w:szCs w:val="28"/>
    </w:rPr>
  </w:style>
  <w:style w:type="paragraph" w:styleId="50">
    <w:name w:val="heading 5"/>
    <w:basedOn w:val="a8"/>
    <w:next w:val="a8"/>
    <w:link w:val="51"/>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8"/>
    <w:next w:val="a8"/>
    <w:link w:val="60"/>
    <w:unhideWhenUsed/>
    <w:qFormat/>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7">
    <w:name w:val="heading 7"/>
    <w:basedOn w:val="a8"/>
    <w:next w:val="a8"/>
    <w:link w:val="70"/>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8"/>
    <w:next w:val="a8"/>
    <w:link w:val="80"/>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8"/>
    <w:next w:val="a8"/>
    <w:link w:val="90"/>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macro"/>
    <w:link w:val="ad"/>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eastAsia="宋体" w:hAnsi="Courier New" w:cs="Courier New"/>
      <w:kern w:val="2"/>
      <w:sz w:val="24"/>
      <w:szCs w:val="24"/>
    </w:rPr>
  </w:style>
  <w:style w:type="paragraph" w:styleId="31">
    <w:name w:val="List 3"/>
    <w:basedOn w:val="a8"/>
    <w:qFormat/>
    <w:pPr>
      <w:widowControl/>
      <w:topLinePunct/>
      <w:adjustRightInd w:val="0"/>
      <w:snapToGrid w:val="0"/>
      <w:spacing w:beforeLines="50" w:before="160" w:afterLines="50" w:after="160" w:line="240" w:lineRule="atLeast"/>
      <w:ind w:leftChars="400" w:left="100" w:hangingChars="200" w:hanging="200"/>
      <w:jc w:val="left"/>
    </w:pPr>
    <w:rPr>
      <w:rFonts w:cs="Arial"/>
      <w:sz w:val="24"/>
      <w:szCs w:val="21"/>
    </w:rPr>
  </w:style>
  <w:style w:type="paragraph" w:styleId="71">
    <w:name w:val="toc 7"/>
    <w:basedOn w:val="a8"/>
    <w:next w:val="a8"/>
    <w:uiPriority w:val="39"/>
    <w:qFormat/>
    <w:pPr>
      <w:widowControl/>
      <w:spacing w:before="40" w:after="80" w:line="240" w:lineRule="auto"/>
      <w:ind w:left="2520" w:firstLine="0"/>
    </w:pPr>
    <w:rPr>
      <w:rFonts w:ascii="Arial" w:hAnsi="Arial" w:cs="Arial"/>
      <w:szCs w:val="20"/>
    </w:rPr>
  </w:style>
  <w:style w:type="paragraph" w:styleId="21">
    <w:name w:val="List Number 2"/>
    <w:basedOn w:val="a8"/>
    <w:qFormat/>
    <w:pPr>
      <w:widowControl/>
      <w:tabs>
        <w:tab w:val="left" w:pos="432"/>
      </w:tabs>
      <w:topLinePunct/>
      <w:adjustRightInd w:val="0"/>
      <w:snapToGrid w:val="0"/>
      <w:spacing w:beforeLines="50" w:before="160" w:afterLines="50" w:after="160" w:line="240" w:lineRule="atLeast"/>
      <w:ind w:left="432" w:firstLineChars="200" w:hanging="432"/>
      <w:jc w:val="left"/>
    </w:pPr>
    <w:rPr>
      <w:rFonts w:cs="Arial"/>
      <w:sz w:val="24"/>
      <w:szCs w:val="21"/>
    </w:rPr>
  </w:style>
  <w:style w:type="paragraph" w:styleId="ae">
    <w:name w:val="table of authorities"/>
    <w:basedOn w:val="a8"/>
    <w:next w:val="a8"/>
    <w:qFormat/>
    <w:pPr>
      <w:widowControl/>
      <w:topLinePunct/>
      <w:adjustRightInd w:val="0"/>
      <w:snapToGrid w:val="0"/>
      <w:spacing w:beforeLines="50" w:before="160" w:afterLines="50" w:after="160" w:line="240" w:lineRule="atLeast"/>
      <w:ind w:left="420" w:firstLineChars="200" w:firstLine="480"/>
      <w:jc w:val="left"/>
    </w:pPr>
    <w:rPr>
      <w:rFonts w:cs="Arial"/>
      <w:sz w:val="24"/>
      <w:szCs w:val="21"/>
    </w:rPr>
  </w:style>
  <w:style w:type="paragraph" w:styleId="af">
    <w:name w:val="Note Heading"/>
    <w:basedOn w:val="a8"/>
    <w:next w:val="a8"/>
    <w:link w:val="af0"/>
    <w:qFormat/>
    <w:pPr>
      <w:widowControl/>
      <w:topLinePunct/>
      <w:adjustRightInd w:val="0"/>
      <w:snapToGrid w:val="0"/>
      <w:spacing w:beforeLines="50" w:before="160" w:afterLines="50" w:after="160" w:line="240" w:lineRule="atLeast"/>
      <w:ind w:left="1701" w:firstLineChars="200" w:firstLine="480"/>
      <w:jc w:val="center"/>
    </w:pPr>
    <w:rPr>
      <w:rFonts w:cs="Arial"/>
      <w:sz w:val="24"/>
      <w:szCs w:val="21"/>
    </w:rPr>
  </w:style>
  <w:style w:type="paragraph" w:styleId="43">
    <w:name w:val="List Bullet 4"/>
    <w:basedOn w:val="a8"/>
    <w:qFormat/>
    <w:pPr>
      <w:widowControl/>
      <w:tabs>
        <w:tab w:val="left" w:pos="432"/>
      </w:tabs>
      <w:topLinePunct/>
      <w:adjustRightInd w:val="0"/>
      <w:snapToGrid w:val="0"/>
      <w:spacing w:beforeLines="50" w:before="160" w:afterLines="50" w:after="160" w:line="240" w:lineRule="atLeast"/>
      <w:ind w:left="432" w:firstLineChars="200" w:hanging="432"/>
      <w:jc w:val="left"/>
    </w:pPr>
    <w:rPr>
      <w:rFonts w:cs="Arial"/>
      <w:sz w:val="24"/>
      <w:szCs w:val="21"/>
    </w:rPr>
  </w:style>
  <w:style w:type="paragraph" w:styleId="81">
    <w:name w:val="index 8"/>
    <w:basedOn w:val="a8"/>
    <w:next w:val="a8"/>
    <w:qFormat/>
    <w:pPr>
      <w:widowControl/>
      <w:topLinePunct/>
      <w:adjustRightInd w:val="0"/>
      <w:snapToGrid w:val="0"/>
      <w:spacing w:beforeLines="50" w:before="160" w:afterLines="50" w:after="160" w:line="240" w:lineRule="atLeast"/>
      <w:ind w:left="1680" w:firstLineChars="200" w:hanging="210"/>
      <w:jc w:val="left"/>
    </w:pPr>
    <w:rPr>
      <w:rFonts w:cs="Arial"/>
      <w:sz w:val="20"/>
      <w:szCs w:val="20"/>
    </w:rPr>
  </w:style>
  <w:style w:type="paragraph" w:styleId="af1">
    <w:name w:val="E-mail Signature"/>
    <w:basedOn w:val="a8"/>
    <w:link w:val="af2"/>
    <w:qFormat/>
    <w:pPr>
      <w:widowControl/>
      <w:topLinePunct/>
      <w:adjustRightInd w:val="0"/>
      <w:snapToGrid w:val="0"/>
      <w:spacing w:beforeLines="50" w:before="160" w:afterLines="50" w:after="160" w:line="240" w:lineRule="atLeast"/>
      <w:ind w:left="1701" w:firstLineChars="200" w:firstLine="480"/>
      <w:jc w:val="left"/>
    </w:pPr>
    <w:rPr>
      <w:rFonts w:cs="Arial"/>
      <w:sz w:val="24"/>
      <w:szCs w:val="21"/>
    </w:rPr>
  </w:style>
  <w:style w:type="paragraph" w:styleId="a7">
    <w:name w:val="List Number"/>
    <w:basedOn w:val="a8"/>
    <w:qFormat/>
    <w:pPr>
      <w:widowControl/>
      <w:numPr>
        <w:numId w:val="2"/>
      </w:numPr>
      <w:topLinePunct/>
      <w:adjustRightInd w:val="0"/>
      <w:snapToGrid w:val="0"/>
      <w:spacing w:beforeLines="50" w:before="160" w:afterLines="50" w:after="160" w:line="240" w:lineRule="atLeast"/>
      <w:ind w:firstLineChars="200" w:firstLine="200"/>
      <w:jc w:val="left"/>
    </w:pPr>
    <w:rPr>
      <w:rFonts w:cs="Arial"/>
      <w:sz w:val="24"/>
      <w:szCs w:val="21"/>
    </w:rPr>
  </w:style>
  <w:style w:type="paragraph" w:styleId="af3">
    <w:name w:val="caption"/>
    <w:basedOn w:val="a8"/>
    <w:next w:val="a8"/>
    <w:qFormat/>
    <w:pPr>
      <w:widowControl/>
      <w:spacing w:before="152" w:after="160" w:line="240" w:lineRule="auto"/>
      <w:ind w:left="624" w:firstLine="0"/>
    </w:pPr>
    <w:rPr>
      <w:rFonts w:ascii="Arial" w:eastAsia="黑体" w:hAnsi="Arial" w:cs="Arial"/>
      <w:szCs w:val="20"/>
    </w:rPr>
  </w:style>
  <w:style w:type="paragraph" w:styleId="52">
    <w:name w:val="index 5"/>
    <w:basedOn w:val="a8"/>
    <w:next w:val="a8"/>
    <w:qFormat/>
    <w:pPr>
      <w:widowControl/>
      <w:topLinePunct/>
      <w:adjustRightInd w:val="0"/>
      <w:snapToGrid w:val="0"/>
      <w:spacing w:beforeLines="50" w:before="160" w:afterLines="50" w:after="160" w:line="240" w:lineRule="atLeast"/>
      <w:ind w:left="1050" w:firstLineChars="200" w:hanging="210"/>
      <w:jc w:val="left"/>
    </w:pPr>
    <w:rPr>
      <w:rFonts w:cs="Arial"/>
      <w:sz w:val="20"/>
      <w:szCs w:val="20"/>
    </w:rPr>
  </w:style>
  <w:style w:type="paragraph" w:styleId="af4">
    <w:name w:val="List Bullet"/>
    <w:basedOn w:val="a8"/>
    <w:qFormat/>
    <w:pPr>
      <w:widowControl/>
      <w:tabs>
        <w:tab w:val="left" w:pos="432"/>
      </w:tabs>
      <w:topLinePunct/>
      <w:adjustRightInd w:val="0"/>
      <w:snapToGrid w:val="0"/>
      <w:spacing w:beforeLines="50" w:before="160" w:afterLines="50" w:after="160" w:line="240" w:lineRule="atLeast"/>
      <w:ind w:left="432" w:firstLineChars="200" w:hanging="432"/>
      <w:jc w:val="left"/>
    </w:pPr>
    <w:rPr>
      <w:rFonts w:cs="Arial"/>
      <w:sz w:val="24"/>
      <w:szCs w:val="21"/>
    </w:rPr>
  </w:style>
  <w:style w:type="paragraph" w:styleId="af5">
    <w:name w:val="envelope address"/>
    <w:basedOn w:val="a8"/>
    <w:qFormat/>
    <w:pPr>
      <w:framePr w:w="7920" w:h="1980" w:hRule="exact" w:hSpace="180" w:wrap="around" w:hAnchor="page" w:xAlign="center" w:yAlign="bottom"/>
      <w:widowControl/>
      <w:topLinePunct/>
      <w:adjustRightInd w:val="0"/>
      <w:snapToGrid w:val="0"/>
      <w:spacing w:beforeLines="50" w:before="160" w:afterLines="50" w:after="160" w:line="240" w:lineRule="atLeast"/>
      <w:ind w:leftChars="1400" w:left="100" w:firstLineChars="200" w:firstLine="480"/>
      <w:jc w:val="left"/>
    </w:pPr>
    <w:rPr>
      <w:rFonts w:ascii="Arial" w:hAnsi="Arial" w:cs="Arial"/>
      <w:sz w:val="24"/>
      <w:szCs w:val="21"/>
    </w:rPr>
  </w:style>
  <w:style w:type="paragraph" w:styleId="af6">
    <w:name w:val="Document Map"/>
    <w:basedOn w:val="a8"/>
    <w:link w:val="af7"/>
    <w:qFormat/>
    <w:pPr>
      <w:widowControl/>
      <w:shd w:val="clear" w:color="auto" w:fill="000080"/>
      <w:spacing w:before="40" w:after="80" w:line="240" w:lineRule="auto"/>
      <w:ind w:left="624" w:firstLine="0"/>
    </w:pPr>
    <w:rPr>
      <w:rFonts w:ascii="Arial" w:hAnsi="Arial" w:cs="Arial"/>
      <w:szCs w:val="20"/>
    </w:rPr>
  </w:style>
  <w:style w:type="paragraph" w:styleId="af8">
    <w:name w:val="toa heading"/>
    <w:basedOn w:val="a8"/>
    <w:next w:val="a8"/>
    <w:qFormat/>
    <w:pPr>
      <w:widowControl/>
      <w:topLinePunct/>
      <w:adjustRightInd w:val="0"/>
      <w:snapToGrid w:val="0"/>
      <w:spacing w:beforeLines="50" w:before="120" w:afterLines="50" w:after="160" w:line="240" w:lineRule="atLeast"/>
      <w:ind w:left="1701" w:firstLineChars="200" w:firstLine="480"/>
      <w:jc w:val="left"/>
    </w:pPr>
    <w:rPr>
      <w:rFonts w:ascii="Arial" w:hAnsi="Arial" w:cs="Arial"/>
      <w:sz w:val="24"/>
      <w:szCs w:val="21"/>
    </w:rPr>
  </w:style>
  <w:style w:type="paragraph" w:styleId="af9">
    <w:name w:val="annotation text"/>
    <w:basedOn w:val="a8"/>
    <w:link w:val="afa"/>
    <w:unhideWhenUsed/>
    <w:qFormat/>
    <w:pPr>
      <w:jc w:val="left"/>
    </w:pPr>
  </w:style>
  <w:style w:type="paragraph" w:styleId="61">
    <w:name w:val="index 6"/>
    <w:basedOn w:val="a8"/>
    <w:next w:val="a8"/>
    <w:qFormat/>
    <w:pPr>
      <w:widowControl/>
      <w:topLinePunct/>
      <w:adjustRightInd w:val="0"/>
      <w:snapToGrid w:val="0"/>
      <w:spacing w:beforeLines="50" w:before="160" w:afterLines="50" w:after="160" w:line="240" w:lineRule="atLeast"/>
      <w:ind w:left="1260" w:firstLineChars="200" w:hanging="210"/>
      <w:jc w:val="left"/>
    </w:pPr>
    <w:rPr>
      <w:rFonts w:cs="Arial"/>
      <w:sz w:val="20"/>
      <w:szCs w:val="20"/>
    </w:rPr>
  </w:style>
  <w:style w:type="paragraph" w:styleId="afb">
    <w:name w:val="Salutation"/>
    <w:basedOn w:val="a8"/>
    <w:next w:val="a8"/>
    <w:link w:val="afc"/>
    <w:qFormat/>
    <w:pPr>
      <w:widowControl/>
      <w:topLinePunct/>
      <w:adjustRightInd w:val="0"/>
      <w:snapToGrid w:val="0"/>
      <w:spacing w:beforeLines="50" w:before="160" w:afterLines="50" w:after="160" w:line="240" w:lineRule="atLeast"/>
      <w:ind w:left="1701" w:firstLineChars="200" w:firstLine="480"/>
      <w:jc w:val="left"/>
    </w:pPr>
    <w:rPr>
      <w:rFonts w:cs="Arial"/>
      <w:sz w:val="24"/>
      <w:szCs w:val="21"/>
    </w:rPr>
  </w:style>
  <w:style w:type="paragraph" w:styleId="afd">
    <w:name w:val="Closing"/>
    <w:basedOn w:val="a8"/>
    <w:link w:val="afe"/>
    <w:qFormat/>
    <w:pPr>
      <w:widowControl/>
      <w:topLinePunct/>
      <w:adjustRightInd w:val="0"/>
      <w:snapToGrid w:val="0"/>
      <w:spacing w:beforeLines="50" w:before="160" w:afterLines="50" w:after="160" w:line="240" w:lineRule="atLeast"/>
      <w:ind w:leftChars="2100" w:left="100" w:firstLineChars="200" w:firstLine="480"/>
      <w:jc w:val="left"/>
    </w:pPr>
    <w:rPr>
      <w:rFonts w:cs="Arial"/>
      <w:sz w:val="24"/>
      <w:szCs w:val="21"/>
    </w:rPr>
  </w:style>
  <w:style w:type="paragraph" w:styleId="32">
    <w:name w:val="List Bullet 3"/>
    <w:basedOn w:val="a8"/>
    <w:qFormat/>
    <w:pPr>
      <w:widowControl/>
      <w:tabs>
        <w:tab w:val="left" w:pos="432"/>
      </w:tabs>
      <w:topLinePunct/>
      <w:adjustRightInd w:val="0"/>
      <w:snapToGrid w:val="0"/>
      <w:spacing w:beforeLines="50" w:before="160" w:afterLines="50" w:after="160" w:line="240" w:lineRule="atLeast"/>
      <w:ind w:left="432" w:firstLineChars="200" w:hanging="432"/>
      <w:jc w:val="left"/>
    </w:pPr>
    <w:rPr>
      <w:rFonts w:cs="Arial"/>
      <w:sz w:val="24"/>
      <w:szCs w:val="21"/>
    </w:rPr>
  </w:style>
  <w:style w:type="paragraph" w:styleId="aff">
    <w:name w:val="Body Text"/>
    <w:basedOn w:val="a8"/>
    <w:link w:val="aff0"/>
    <w:uiPriority w:val="99"/>
    <w:semiHidden/>
    <w:unhideWhenUsed/>
    <w:pPr>
      <w:spacing w:after="120"/>
    </w:pPr>
  </w:style>
  <w:style w:type="paragraph" w:styleId="33">
    <w:name w:val="List Number 3"/>
    <w:basedOn w:val="a8"/>
    <w:qFormat/>
    <w:pPr>
      <w:widowControl/>
      <w:tabs>
        <w:tab w:val="left" w:pos="432"/>
      </w:tabs>
      <w:topLinePunct/>
      <w:adjustRightInd w:val="0"/>
      <w:snapToGrid w:val="0"/>
      <w:spacing w:beforeLines="50" w:before="160" w:afterLines="50" w:after="160" w:line="240" w:lineRule="atLeast"/>
      <w:ind w:left="432" w:firstLineChars="200" w:hanging="432"/>
      <w:jc w:val="left"/>
    </w:pPr>
    <w:rPr>
      <w:rFonts w:cs="Arial"/>
      <w:sz w:val="24"/>
      <w:szCs w:val="21"/>
    </w:rPr>
  </w:style>
  <w:style w:type="paragraph" w:styleId="22">
    <w:name w:val="List 2"/>
    <w:basedOn w:val="a8"/>
    <w:qFormat/>
    <w:pPr>
      <w:widowControl/>
      <w:topLinePunct/>
      <w:adjustRightInd w:val="0"/>
      <w:snapToGrid w:val="0"/>
      <w:spacing w:beforeLines="50" w:before="160" w:afterLines="50" w:after="160" w:line="240" w:lineRule="atLeast"/>
      <w:ind w:leftChars="200" w:left="100" w:hangingChars="200" w:hanging="200"/>
      <w:jc w:val="left"/>
    </w:pPr>
    <w:rPr>
      <w:rFonts w:cs="Arial"/>
      <w:sz w:val="24"/>
      <w:szCs w:val="21"/>
    </w:rPr>
  </w:style>
  <w:style w:type="paragraph" w:styleId="aff1">
    <w:name w:val="List Continue"/>
    <w:basedOn w:val="a8"/>
    <w:qFormat/>
    <w:pPr>
      <w:widowControl/>
      <w:topLinePunct/>
      <w:adjustRightInd w:val="0"/>
      <w:snapToGrid w:val="0"/>
      <w:spacing w:beforeLines="50" w:before="160" w:afterLines="50" w:after="120" w:line="240" w:lineRule="atLeast"/>
      <w:ind w:leftChars="200" w:left="420" w:firstLineChars="200" w:firstLine="480"/>
      <w:jc w:val="left"/>
    </w:pPr>
    <w:rPr>
      <w:rFonts w:cs="Arial"/>
      <w:sz w:val="24"/>
      <w:szCs w:val="21"/>
    </w:rPr>
  </w:style>
  <w:style w:type="paragraph" w:styleId="aff2">
    <w:name w:val="Block Text"/>
    <w:basedOn w:val="a8"/>
    <w:qFormat/>
    <w:pPr>
      <w:widowControl/>
      <w:topLinePunct/>
      <w:adjustRightInd w:val="0"/>
      <w:snapToGrid w:val="0"/>
      <w:spacing w:beforeLines="50" w:before="160" w:afterLines="50" w:after="120" w:line="240" w:lineRule="atLeast"/>
      <w:ind w:leftChars="700" w:left="1440" w:rightChars="700" w:right="1440" w:firstLineChars="200" w:firstLine="480"/>
      <w:jc w:val="left"/>
    </w:pPr>
    <w:rPr>
      <w:rFonts w:cs="Arial"/>
      <w:sz w:val="24"/>
      <w:szCs w:val="21"/>
    </w:rPr>
  </w:style>
  <w:style w:type="paragraph" w:styleId="23">
    <w:name w:val="List Bullet 2"/>
    <w:basedOn w:val="a8"/>
    <w:qFormat/>
    <w:pPr>
      <w:widowControl/>
      <w:tabs>
        <w:tab w:val="left" w:pos="432"/>
      </w:tabs>
      <w:topLinePunct/>
      <w:adjustRightInd w:val="0"/>
      <w:snapToGrid w:val="0"/>
      <w:spacing w:beforeLines="50" w:before="160" w:afterLines="50" w:after="160" w:line="240" w:lineRule="atLeast"/>
      <w:ind w:left="432" w:firstLineChars="200" w:hanging="432"/>
      <w:jc w:val="left"/>
    </w:pPr>
    <w:rPr>
      <w:rFonts w:cs="Arial"/>
      <w:sz w:val="24"/>
      <w:szCs w:val="21"/>
    </w:rPr>
  </w:style>
  <w:style w:type="paragraph" w:styleId="HTML">
    <w:name w:val="HTML Address"/>
    <w:basedOn w:val="a8"/>
    <w:link w:val="HTML0"/>
    <w:qFormat/>
    <w:pPr>
      <w:widowControl/>
      <w:topLinePunct/>
      <w:adjustRightInd w:val="0"/>
      <w:snapToGrid w:val="0"/>
      <w:spacing w:beforeLines="50" w:before="160" w:afterLines="50" w:after="160" w:line="240" w:lineRule="atLeast"/>
      <w:ind w:left="1701" w:firstLineChars="200" w:firstLine="480"/>
      <w:jc w:val="left"/>
    </w:pPr>
    <w:rPr>
      <w:rFonts w:cs="Arial"/>
      <w:i/>
      <w:iCs/>
      <w:sz w:val="24"/>
      <w:szCs w:val="21"/>
    </w:rPr>
  </w:style>
  <w:style w:type="paragraph" w:styleId="44">
    <w:name w:val="index 4"/>
    <w:basedOn w:val="a8"/>
    <w:next w:val="a8"/>
    <w:qFormat/>
    <w:pPr>
      <w:widowControl/>
      <w:topLinePunct/>
      <w:adjustRightInd w:val="0"/>
      <w:snapToGrid w:val="0"/>
      <w:spacing w:beforeLines="50" w:before="160" w:afterLines="50" w:after="160" w:line="240" w:lineRule="atLeast"/>
      <w:ind w:left="1260" w:firstLineChars="200" w:firstLine="480"/>
      <w:jc w:val="left"/>
    </w:pPr>
    <w:rPr>
      <w:rFonts w:cs="Arial"/>
      <w:sz w:val="24"/>
      <w:szCs w:val="21"/>
    </w:rPr>
  </w:style>
  <w:style w:type="paragraph" w:styleId="53">
    <w:name w:val="toc 5"/>
    <w:basedOn w:val="a8"/>
    <w:next w:val="a8"/>
    <w:uiPriority w:val="39"/>
    <w:qFormat/>
    <w:pPr>
      <w:widowControl/>
      <w:spacing w:before="40" w:after="80" w:line="240" w:lineRule="auto"/>
      <w:ind w:left="1680" w:firstLine="0"/>
    </w:pPr>
    <w:rPr>
      <w:rFonts w:ascii="Arial" w:hAnsi="Arial" w:cs="Arial"/>
      <w:szCs w:val="20"/>
    </w:rPr>
  </w:style>
  <w:style w:type="paragraph" w:styleId="34">
    <w:name w:val="toc 3"/>
    <w:basedOn w:val="a8"/>
    <w:next w:val="a8"/>
    <w:uiPriority w:val="39"/>
    <w:unhideWhenUsed/>
    <w:qFormat/>
    <w:pPr>
      <w:ind w:leftChars="400" w:left="840"/>
    </w:pPr>
  </w:style>
  <w:style w:type="paragraph" w:styleId="aff3">
    <w:name w:val="Plain Text"/>
    <w:basedOn w:val="a8"/>
    <w:link w:val="aff4"/>
    <w:unhideWhenUsed/>
    <w:qFormat/>
    <w:pPr>
      <w:spacing w:beforeLines="50" w:before="40" w:afterLines="50" w:after="40"/>
      <w:ind w:left="624" w:firstLineChars="200" w:firstLine="480"/>
    </w:pPr>
    <w:rPr>
      <w:rFonts w:ascii="宋体" w:hAnsi="Courier New" w:cs="宋体"/>
      <w:sz w:val="24"/>
      <w:szCs w:val="21"/>
    </w:rPr>
  </w:style>
  <w:style w:type="paragraph" w:styleId="5">
    <w:name w:val="List Bullet 5"/>
    <w:basedOn w:val="a8"/>
    <w:qFormat/>
    <w:pPr>
      <w:widowControl/>
      <w:numPr>
        <w:numId w:val="3"/>
      </w:numPr>
      <w:topLinePunct/>
      <w:adjustRightInd w:val="0"/>
      <w:snapToGrid w:val="0"/>
      <w:spacing w:beforeLines="50" w:before="160" w:afterLines="50" w:after="160" w:line="240" w:lineRule="atLeast"/>
      <w:ind w:firstLineChars="200" w:firstLine="200"/>
      <w:jc w:val="left"/>
    </w:pPr>
    <w:rPr>
      <w:rFonts w:cs="Arial"/>
      <w:sz w:val="24"/>
      <w:szCs w:val="21"/>
    </w:rPr>
  </w:style>
  <w:style w:type="paragraph" w:styleId="4">
    <w:name w:val="List Number 4"/>
    <w:basedOn w:val="a8"/>
    <w:qFormat/>
    <w:pPr>
      <w:widowControl/>
      <w:numPr>
        <w:numId w:val="4"/>
      </w:numPr>
      <w:topLinePunct/>
      <w:adjustRightInd w:val="0"/>
      <w:snapToGrid w:val="0"/>
      <w:spacing w:beforeLines="50" w:before="160" w:afterLines="50" w:after="160" w:line="240" w:lineRule="atLeast"/>
      <w:ind w:firstLineChars="200" w:firstLine="200"/>
      <w:jc w:val="left"/>
    </w:pPr>
    <w:rPr>
      <w:rFonts w:cs="Arial"/>
      <w:sz w:val="24"/>
      <w:szCs w:val="21"/>
    </w:rPr>
  </w:style>
  <w:style w:type="paragraph" w:styleId="82">
    <w:name w:val="toc 8"/>
    <w:basedOn w:val="a8"/>
    <w:next w:val="a8"/>
    <w:uiPriority w:val="39"/>
    <w:qFormat/>
    <w:pPr>
      <w:widowControl/>
      <w:spacing w:before="40" w:after="80" w:line="240" w:lineRule="auto"/>
      <w:ind w:left="2940" w:firstLine="0"/>
    </w:pPr>
    <w:rPr>
      <w:rFonts w:ascii="Arial" w:hAnsi="Arial" w:cs="Arial"/>
      <w:szCs w:val="20"/>
    </w:rPr>
  </w:style>
  <w:style w:type="paragraph" w:styleId="35">
    <w:name w:val="index 3"/>
    <w:basedOn w:val="a8"/>
    <w:next w:val="a8"/>
    <w:qFormat/>
    <w:pPr>
      <w:widowControl/>
      <w:topLinePunct/>
      <w:adjustRightInd w:val="0"/>
      <w:snapToGrid w:val="0"/>
      <w:spacing w:beforeLines="50" w:before="160" w:afterLines="50" w:after="160" w:line="240" w:lineRule="atLeast"/>
      <w:ind w:leftChars="400" w:left="400" w:firstLineChars="200" w:firstLine="480"/>
      <w:jc w:val="left"/>
    </w:pPr>
    <w:rPr>
      <w:rFonts w:cs="Arial"/>
      <w:sz w:val="24"/>
      <w:szCs w:val="21"/>
    </w:rPr>
  </w:style>
  <w:style w:type="paragraph" w:styleId="aff5">
    <w:name w:val="Date"/>
    <w:basedOn w:val="a8"/>
    <w:next w:val="a8"/>
    <w:link w:val="aff6"/>
    <w:qFormat/>
    <w:pPr>
      <w:widowControl/>
      <w:topLinePunct/>
      <w:adjustRightInd w:val="0"/>
      <w:snapToGrid w:val="0"/>
      <w:spacing w:beforeLines="50" w:before="160" w:afterLines="50" w:after="160" w:line="240" w:lineRule="atLeast"/>
      <w:ind w:leftChars="2500" w:left="100" w:firstLineChars="200" w:firstLine="480"/>
      <w:jc w:val="left"/>
    </w:pPr>
    <w:rPr>
      <w:rFonts w:cs="Arial"/>
      <w:sz w:val="24"/>
      <w:szCs w:val="21"/>
    </w:rPr>
  </w:style>
  <w:style w:type="paragraph" w:styleId="aff7">
    <w:name w:val="endnote text"/>
    <w:basedOn w:val="a8"/>
    <w:link w:val="aff8"/>
    <w:qFormat/>
    <w:pPr>
      <w:widowControl/>
      <w:topLinePunct/>
      <w:adjustRightInd w:val="0"/>
      <w:snapToGrid w:val="0"/>
      <w:spacing w:beforeLines="50" w:before="160" w:afterLines="50" w:after="160" w:line="240" w:lineRule="atLeast"/>
      <w:ind w:left="1701" w:firstLineChars="200" w:firstLine="480"/>
      <w:jc w:val="left"/>
    </w:pPr>
    <w:rPr>
      <w:rFonts w:cs="Arial"/>
      <w:sz w:val="24"/>
      <w:szCs w:val="21"/>
    </w:rPr>
  </w:style>
  <w:style w:type="paragraph" w:styleId="54">
    <w:name w:val="List Continue 5"/>
    <w:basedOn w:val="a8"/>
    <w:qFormat/>
    <w:pPr>
      <w:widowControl/>
      <w:topLinePunct/>
      <w:adjustRightInd w:val="0"/>
      <w:snapToGrid w:val="0"/>
      <w:spacing w:beforeLines="50" w:before="160" w:afterLines="50" w:after="120" w:line="240" w:lineRule="atLeast"/>
      <w:ind w:leftChars="1000" w:left="2100" w:firstLineChars="200" w:firstLine="480"/>
      <w:jc w:val="left"/>
    </w:pPr>
    <w:rPr>
      <w:rFonts w:cs="Arial"/>
      <w:sz w:val="24"/>
      <w:szCs w:val="21"/>
    </w:rPr>
  </w:style>
  <w:style w:type="paragraph" w:styleId="aff9">
    <w:name w:val="Balloon Text"/>
    <w:basedOn w:val="a8"/>
    <w:link w:val="affa"/>
    <w:unhideWhenUsed/>
    <w:qFormat/>
    <w:pPr>
      <w:spacing w:line="240" w:lineRule="auto"/>
    </w:pPr>
    <w:rPr>
      <w:sz w:val="18"/>
      <w:szCs w:val="18"/>
    </w:rPr>
  </w:style>
  <w:style w:type="paragraph" w:styleId="affb">
    <w:name w:val="footer"/>
    <w:basedOn w:val="a8"/>
    <w:link w:val="affc"/>
    <w:uiPriority w:val="99"/>
    <w:unhideWhenUsed/>
    <w:qFormat/>
    <w:pPr>
      <w:tabs>
        <w:tab w:val="center" w:pos="4153"/>
        <w:tab w:val="right" w:pos="8306"/>
      </w:tabs>
      <w:snapToGrid w:val="0"/>
      <w:jc w:val="left"/>
    </w:pPr>
    <w:rPr>
      <w:sz w:val="18"/>
      <w:szCs w:val="18"/>
    </w:rPr>
  </w:style>
  <w:style w:type="paragraph" w:styleId="affd">
    <w:name w:val="envelope return"/>
    <w:basedOn w:val="a8"/>
    <w:qFormat/>
    <w:pPr>
      <w:widowControl/>
      <w:topLinePunct/>
      <w:adjustRightInd w:val="0"/>
      <w:snapToGrid w:val="0"/>
      <w:spacing w:beforeLines="50" w:before="160" w:afterLines="50" w:after="160" w:line="240" w:lineRule="atLeast"/>
      <w:ind w:left="1701" w:firstLineChars="200" w:firstLine="480"/>
      <w:jc w:val="left"/>
    </w:pPr>
    <w:rPr>
      <w:rFonts w:ascii="Arial" w:hAnsi="Arial" w:cs="Arial"/>
      <w:sz w:val="24"/>
      <w:szCs w:val="21"/>
    </w:rPr>
  </w:style>
  <w:style w:type="paragraph" w:styleId="affe">
    <w:name w:val="header"/>
    <w:basedOn w:val="a8"/>
    <w:link w:val="afff"/>
    <w:uiPriority w:val="99"/>
    <w:unhideWhenUsed/>
    <w:qFormat/>
    <w:pPr>
      <w:pBdr>
        <w:bottom w:val="single" w:sz="6" w:space="1" w:color="auto"/>
      </w:pBdr>
      <w:tabs>
        <w:tab w:val="center" w:pos="4153"/>
        <w:tab w:val="right" w:pos="8306"/>
      </w:tabs>
      <w:snapToGrid w:val="0"/>
      <w:jc w:val="center"/>
    </w:pPr>
    <w:rPr>
      <w:sz w:val="18"/>
      <w:szCs w:val="18"/>
    </w:rPr>
  </w:style>
  <w:style w:type="paragraph" w:styleId="afff0">
    <w:name w:val="Signature"/>
    <w:basedOn w:val="a8"/>
    <w:link w:val="afff1"/>
    <w:qFormat/>
    <w:pPr>
      <w:widowControl/>
      <w:topLinePunct/>
      <w:adjustRightInd w:val="0"/>
      <w:snapToGrid w:val="0"/>
      <w:spacing w:beforeLines="50" w:before="160" w:afterLines="50" w:after="160" w:line="240" w:lineRule="atLeast"/>
      <w:ind w:leftChars="2100" w:left="100" w:firstLineChars="200" w:firstLine="480"/>
      <w:jc w:val="left"/>
    </w:pPr>
    <w:rPr>
      <w:rFonts w:cs="Arial"/>
      <w:sz w:val="24"/>
      <w:szCs w:val="21"/>
    </w:rPr>
  </w:style>
  <w:style w:type="paragraph" w:styleId="12">
    <w:name w:val="toc 1"/>
    <w:basedOn w:val="a8"/>
    <w:next w:val="a8"/>
    <w:uiPriority w:val="39"/>
    <w:unhideWhenUsed/>
    <w:qFormat/>
  </w:style>
  <w:style w:type="paragraph" w:styleId="45">
    <w:name w:val="List Continue 4"/>
    <w:basedOn w:val="a8"/>
    <w:qFormat/>
    <w:pPr>
      <w:widowControl/>
      <w:topLinePunct/>
      <w:adjustRightInd w:val="0"/>
      <w:snapToGrid w:val="0"/>
      <w:spacing w:beforeLines="50" w:before="160" w:afterLines="50" w:after="120" w:line="240" w:lineRule="atLeast"/>
      <w:ind w:leftChars="800" w:left="1680" w:firstLineChars="200" w:firstLine="480"/>
      <w:jc w:val="left"/>
    </w:pPr>
    <w:rPr>
      <w:rFonts w:cs="Arial"/>
      <w:sz w:val="24"/>
      <w:szCs w:val="21"/>
    </w:rPr>
  </w:style>
  <w:style w:type="paragraph" w:styleId="46">
    <w:name w:val="toc 4"/>
    <w:basedOn w:val="a8"/>
    <w:next w:val="a8"/>
    <w:uiPriority w:val="39"/>
    <w:qFormat/>
    <w:pPr>
      <w:widowControl/>
      <w:spacing w:before="40" w:after="80" w:line="240" w:lineRule="auto"/>
      <w:ind w:left="1260" w:firstLine="0"/>
    </w:pPr>
    <w:rPr>
      <w:rFonts w:ascii="Arial" w:hAnsi="Arial" w:cs="Arial"/>
      <w:szCs w:val="20"/>
    </w:rPr>
  </w:style>
  <w:style w:type="paragraph" w:styleId="afff2">
    <w:name w:val="index heading"/>
    <w:basedOn w:val="a8"/>
    <w:next w:val="13"/>
    <w:qFormat/>
    <w:pPr>
      <w:widowControl/>
      <w:topLinePunct/>
      <w:adjustRightInd w:val="0"/>
      <w:snapToGrid w:val="0"/>
      <w:spacing w:beforeLines="50" w:before="160" w:afterLines="50" w:after="160" w:line="240" w:lineRule="atLeast"/>
      <w:ind w:left="1701" w:firstLineChars="200" w:firstLine="480"/>
      <w:jc w:val="left"/>
    </w:pPr>
    <w:rPr>
      <w:rFonts w:ascii="Arial" w:hAnsi="Arial" w:cs="Arial"/>
      <w:b/>
      <w:bCs/>
      <w:sz w:val="24"/>
      <w:szCs w:val="21"/>
    </w:rPr>
  </w:style>
  <w:style w:type="paragraph" w:styleId="13">
    <w:name w:val="index 1"/>
    <w:basedOn w:val="a8"/>
    <w:next w:val="a8"/>
    <w:unhideWhenUsed/>
    <w:qFormat/>
    <w:pPr>
      <w:ind w:firstLine="0"/>
    </w:pPr>
  </w:style>
  <w:style w:type="paragraph" w:styleId="afff3">
    <w:name w:val="Subtitle"/>
    <w:basedOn w:val="a8"/>
    <w:link w:val="afff4"/>
    <w:qFormat/>
    <w:pPr>
      <w:widowControl/>
      <w:topLinePunct/>
      <w:adjustRightInd w:val="0"/>
      <w:snapToGrid w:val="0"/>
      <w:spacing w:beforeLines="50" w:before="240" w:afterLines="50" w:after="60" w:line="312" w:lineRule="atLeast"/>
      <w:ind w:left="1701" w:firstLineChars="200" w:firstLine="480"/>
      <w:jc w:val="center"/>
      <w:outlineLvl w:val="1"/>
    </w:pPr>
    <w:rPr>
      <w:rFonts w:ascii="Arial" w:hAnsi="Arial" w:cs="Arial"/>
      <w:b/>
      <w:bCs/>
      <w:kern w:val="28"/>
      <w:sz w:val="32"/>
      <w:szCs w:val="32"/>
    </w:rPr>
  </w:style>
  <w:style w:type="paragraph" w:styleId="55">
    <w:name w:val="List Number 5"/>
    <w:basedOn w:val="a8"/>
    <w:qFormat/>
    <w:pPr>
      <w:widowControl/>
      <w:topLinePunct/>
      <w:adjustRightInd w:val="0"/>
      <w:snapToGrid w:val="0"/>
      <w:spacing w:beforeLines="50" w:before="160" w:afterLines="50" w:after="160" w:line="240" w:lineRule="atLeast"/>
      <w:ind w:firstLineChars="200" w:firstLine="480"/>
      <w:jc w:val="left"/>
    </w:pPr>
    <w:rPr>
      <w:rFonts w:cs="Arial"/>
      <w:sz w:val="24"/>
      <w:szCs w:val="21"/>
    </w:rPr>
  </w:style>
  <w:style w:type="paragraph" w:styleId="afff5">
    <w:name w:val="List"/>
    <w:basedOn w:val="a8"/>
    <w:qFormat/>
    <w:pPr>
      <w:widowControl/>
      <w:topLinePunct/>
      <w:adjustRightInd w:val="0"/>
      <w:snapToGrid w:val="0"/>
      <w:spacing w:beforeLines="50" w:before="160" w:afterLines="50" w:after="160" w:line="240" w:lineRule="atLeast"/>
      <w:ind w:left="200" w:hangingChars="200" w:hanging="200"/>
      <w:jc w:val="left"/>
    </w:pPr>
    <w:rPr>
      <w:rFonts w:cs="Arial"/>
      <w:sz w:val="24"/>
      <w:szCs w:val="21"/>
    </w:rPr>
  </w:style>
  <w:style w:type="paragraph" w:styleId="afff6">
    <w:name w:val="footnote text"/>
    <w:basedOn w:val="a8"/>
    <w:link w:val="14"/>
    <w:unhideWhenUsed/>
    <w:qFormat/>
    <w:pPr>
      <w:widowControl/>
      <w:snapToGrid w:val="0"/>
      <w:spacing w:beforeLines="50" w:before="40" w:afterLines="50" w:after="40"/>
      <w:ind w:left="624" w:firstLineChars="200" w:firstLine="480"/>
      <w:jc w:val="left"/>
    </w:pPr>
    <w:rPr>
      <w:rFonts w:ascii="Arial" w:hAnsi="Arial" w:cs="Arial"/>
      <w:sz w:val="18"/>
      <w:szCs w:val="18"/>
    </w:rPr>
  </w:style>
  <w:style w:type="paragraph" w:styleId="62">
    <w:name w:val="toc 6"/>
    <w:basedOn w:val="a8"/>
    <w:next w:val="a8"/>
    <w:uiPriority w:val="39"/>
    <w:qFormat/>
    <w:pPr>
      <w:widowControl/>
      <w:spacing w:before="40" w:after="80" w:line="240" w:lineRule="auto"/>
      <w:ind w:left="2100" w:firstLine="0"/>
    </w:pPr>
    <w:rPr>
      <w:rFonts w:ascii="Arial" w:hAnsi="Arial" w:cs="Arial"/>
      <w:szCs w:val="20"/>
    </w:rPr>
  </w:style>
  <w:style w:type="paragraph" w:styleId="56">
    <w:name w:val="List 5"/>
    <w:basedOn w:val="a8"/>
    <w:qFormat/>
    <w:pPr>
      <w:widowControl/>
      <w:topLinePunct/>
      <w:adjustRightInd w:val="0"/>
      <w:snapToGrid w:val="0"/>
      <w:spacing w:beforeLines="50" w:before="160" w:afterLines="50" w:after="160" w:line="240" w:lineRule="atLeast"/>
      <w:ind w:leftChars="800" w:left="100" w:hangingChars="200" w:hanging="200"/>
      <w:jc w:val="left"/>
    </w:pPr>
    <w:rPr>
      <w:rFonts w:cs="Arial"/>
      <w:sz w:val="24"/>
      <w:szCs w:val="21"/>
    </w:rPr>
  </w:style>
  <w:style w:type="paragraph" w:styleId="72">
    <w:name w:val="index 7"/>
    <w:basedOn w:val="a8"/>
    <w:next w:val="a8"/>
    <w:qFormat/>
    <w:pPr>
      <w:widowControl/>
      <w:topLinePunct/>
      <w:adjustRightInd w:val="0"/>
      <w:snapToGrid w:val="0"/>
      <w:spacing w:beforeLines="50" w:before="160" w:afterLines="50" w:after="160" w:line="240" w:lineRule="atLeast"/>
      <w:ind w:left="1470" w:firstLineChars="200" w:hanging="210"/>
      <w:jc w:val="left"/>
    </w:pPr>
    <w:rPr>
      <w:rFonts w:cs="Arial"/>
      <w:sz w:val="20"/>
      <w:szCs w:val="20"/>
    </w:rPr>
  </w:style>
  <w:style w:type="paragraph" w:styleId="91">
    <w:name w:val="index 9"/>
    <w:basedOn w:val="a8"/>
    <w:next w:val="a8"/>
    <w:qFormat/>
    <w:pPr>
      <w:widowControl/>
      <w:topLinePunct/>
      <w:adjustRightInd w:val="0"/>
      <w:snapToGrid w:val="0"/>
      <w:spacing w:beforeLines="50" w:before="160" w:afterLines="50" w:after="160" w:line="240" w:lineRule="atLeast"/>
      <w:ind w:left="1890" w:firstLineChars="200" w:hanging="210"/>
      <w:jc w:val="left"/>
    </w:pPr>
    <w:rPr>
      <w:rFonts w:cs="Arial"/>
      <w:sz w:val="20"/>
      <w:szCs w:val="20"/>
    </w:rPr>
  </w:style>
  <w:style w:type="paragraph" w:styleId="afff7">
    <w:name w:val="table of figures"/>
    <w:basedOn w:val="a8"/>
    <w:next w:val="a8"/>
    <w:uiPriority w:val="99"/>
    <w:qFormat/>
    <w:pPr>
      <w:widowControl/>
      <w:spacing w:before="40" w:after="80" w:line="240" w:lineRule="auto"/>
      <w:ind w:left="840" w:hanging="420"/>
    </w:pPr>
    <w:rPr>
      <w:rFonts w:ascii="Arial" w:hAnsi="Arial" w:cs="Arial"/>
      <w:szCs w:val="20"/>
    </w:rPr>
  </w:style>
  <w:style w:type="paragraph" w:styleId="24">
    <w:name w:val="toc 2"/>
    <w:basedOn w:val="a8"/>
    <w:next w:val="a8"/>
    <w:uiPriority w:val="39"/>
    <w:unhideWhenUsed/>
    <w:qFormat/>
    <w:pPr>
      <w:ind w:leftChars="200" w:left="420"/>
    </w:pPr>
  </w:style>
  <w:style w:type="paragraph" w:styleId="92">
    <w:name w:val="toc 9"/>
    <w:basedOn w:val="a8"/>
    <w:next w:val="a8"/>
    <w:uiPriority w:val="39"/>
    <w:qFormat/>
    <w:pPr>
      <w:widowControl/>
      <w:spacing w:before="40" w:after="80" w:line="240" w:lineRule="auto"/>
      <w:ind w:left="3360" w:firstLine="0"/>
    </w:pPr>
    <w:rPr>
      <w:rFonts w:ascii="Arial" w:hAnsi="Arial" w:cs="Arial"/>
      <w:szCs w:val="20"/>
    </w:rPr>
  </w:style>
  <w:style w:type="paragraph" w:styleId="47">
    <w:name w:val="List 4"/>
    <w:basedOn w:val="a8"/>
    <w:qFormat/>
    <w:pPr>
      <w:widowControl/>
      <w:topLinePunct/>
      <w:adjustRightInd w:val="0"/>
      <w:snapToGrid w:val="0"/>
      <w:spacing w:beforeLines="50" w:before="160" w:afterLines="50" w:after="160" w:line="240" w:lineRule="atLeast"/>
      <w:ind w:leftChars="600" w:left="100" w:hangingChars="200" w:hanging="200"/>
      <w:jc w:val="left"/>
    </w:pPr>
    <w:rPr>
      <w:rFonts w:cs="Arial"/>
      <w:sz w:val="24"/>
      <w:szCs w:val="21"/>
    </w:rPr>
  </w:style>
  <w:style w:type="paragraph" w:styleId="25">
    <w:name w:val="List Continue 2"/>
    <w:basedOn w:val="a8"/>
    <w:qFormat/>
    <w:pPr>
      <w:widowControl/>
      <w:topLinePunct/>
      <w:adjustRightInd w:val="0"/>
      <w:snapToGrid w:val="0"/>
      <w:spacing w:beforeLines="50" w:before="160" w:afterLines="50" w:after="120" w:line="240" w:lineRule="atLeast"/>
      <w:ind w:leftChars="400" w:left="840" w:firstLineChars="200" w:firstLine="480"/>
      <w:jc w:val="left"/>
    </w:pPr>
    <w:rPr>
      <w:rFonts w:cs="Arial"/>
      <w:sz w:val="24"/>
      <w:szCs w:val="21"/>
    </w:rPr>
  </w:style>
  <w:style w:type="paragraph" w:styleId="afff8">
    <w:name w:val="Message Header"/>
    <w:basedOn w:val="a8"/>
    <w:link w:val="afff9"/>
    <w:qFormat/>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Lines="50" w:before="160" w:afterLines="50" w:after="160" w:line="240" w:lineRule="atLeast"/>
      <w:ind w:leftChars="500" w:left="1080" w:hangingChars="500" w:hanging="1080"/>
      <w:jc w:val="left"/>
    </w:pPr>
    <w:rPr>
      <w:rFonts w:ascii="Arial" w:hAnsi="Arial" w:cs="Arial"/>
      <w:sz w:val="24"/>
      <w:szCs w:val="21"/>
    </w:rPr>
  </w:style>
  <w:style w:type="paragraph" w:styleId="HTML1">
    <w:name w:val="HTML Preformatted"/>
    <w:basedOn w:val="a8"/>
    <w:link w:val="HTML2"/>
    <w:qFormat/>
    <w:pPr>
      <w:widowControl/>
      <w:topLinePunct/>
      <w:adjustRightInd w:val="0"/>
      <w:snapToGrid w:val="0"/>
      <w:spacing w:beforeLines="50" w:before="160" w:afterLines="50" w:after="160" w:line="240" w:lineRule="atLeast"/>
      <w:ind w:left="1701" w:firstLineChars="200" w:firstLine="480"/>
      <w:jc w:val="left"/>
    </w:pPr>
    <w:rPr>
      <w:rFonts w:ascii="Courier New" w:hAnsi="Courier New" w:cs="Courier New"/>
      <w:sz w:val="20"/>
      <w:szCs w:val="20"/>
    </w:rPr>
  </w:style>
  <w:style w:type="paragraph" w:styleId="afffa">
    <w:name w:val="Normal (Web)"/>
    <w:basedOn w:val="a8"/>
    <w:uiPriority w:val="99"/>
    <w:unhideWhenUsed/>
    <w:qFormat/>
    <w:pPr>
      <w:widowControl/>
      <w:spacing w:before="100" w:beforeAutospacing="1" w:after="100" w:afterAutospacing="1" w:line="240" w:lineRule="auto"/>
      <w:ind w:firstLine="0"/>
      <w:jc w:val="left"/>
    </w:pPr>
    <w:rPr>
      <w:rFonts w:ascii="宋体" w:hAnsi="宋体" w:cs="宋体"/>
      <w:kern w:val="0"/>
      <w:sz w:val="24"/>
      <w:szCs w:val="24"/>
    </w:rPr>
  </w:style>
  <w:style w:type="paragraph" w:styleId="36">
    <w:name w:val="List Continue 3"/>
    <w:basedOn w:val="a8"/>
    <w:qFormat/>
    <w:pPr>
      <w:widowControl/>
      <w:topLinePunct/>
      <w:adjustRightInd w:val="0"/>
      <w:snapToGrid w:val="0"/>
      <w:spacing w:beforeLines="50" w:before="160" w:afterLines="50" w:after="120" w:line="240" w:lineRule="atLeast"/>
      <w:ind w:leftChars="600" w:left="1260" w:firstLineChars="200" w:firstLine="480"/>
      <w:jc w:val="left"/>
    </w:pPr>
    <w:rPr>
      <w:rFonts w:cs="Arial"/>
      <w:sz w:val="24"/>
      <w:szCs w:val="21"/>
    </w:rPr>
  </w:style>
  <w:style w:type="paragraph" w:styleId="26">
    <w:name w:val="index 2"/>
    <w:basedOn w:val="a8"/>
    <w:next w:val="a8"/>
    <w:qFormat/>
    <w:pPr>
      <w:widowControl/>
      <w:topLinePunct/>
      <w:adjustRightInd w:val="0"/>
      <w:snapToGrid w:val="0"/>
      <w:spacing w:beforeLines="50" w:before="160" w:afterLines="50" w:after="160" w:line="240" w:lineRule="atLeast"/>
      <w:ind w:leftChars="200" w:left="200" w:firstLineChars="200" w:firstLine="480"/>
      <w:jc w:val="left"/>
    </w:pPr>
    <w:rPr>
      <w:rFonts w:cs="Arial"/>
      <w:sz w:val="24"/>
      <w:szCs w:val="21"/>
    </w:rPr>
  </w:style>
  <w:style w:type="paragraph" w:styleId="afffb">
    <w:name w:val="Title"/>
    <w:basedOn w:val="a8"/>
    <w:link w:val="afffc"/>
    <w:qFormat/>
    <w:pPr>
      <w:widowControl/>
      <w:topLinePunct/>
      <w:adjustRightInd w:val="0"/>
      <w:snapToGrid w:val="0"/>
      <w:spacing w:beforeLines="50" w:before="240" w:afterLines="50" w:after="60" w:line="240" w:lineRule="atLeast"/>
      <w:ind w:left="1701" w:firstLineChars="200" w:firstLine="480"/>
      <w:jc w:val="center"/>
      <w:outlineLvl w:val="0"/>
    </w:pPr>
    <w:rPr>
      <w:rFonts w:ascii="Arial" w:hAnsi="Arial" w:cs="Arial"/>
      <w:b/>
      <w:bCs/>
      <w:sz w:val="32"/>
      <w:szCs w:val="32"/>
    </w:rPr>
  </w:style>
  <w:style w:type="paragraph" w:styleId="afffd">
    <w:name w:val="annotation subject"/>
    <w:basedOn w:val="af9"/>
    <w:next w:val="af9"/>
    <w:link w:val="afffe"/>
    <w:unhideWhenUsed/>
    <w:qFormat/>
    <w:rPr>
      <w:b/>
      <w:bCs/>
    </w:rPr>
  </w:style>
  <w:style w:type="table" w:styleId="affff">
    <w:name w:val="Table Grid"/>
    <w:basedOn w:val="aa"/>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Theme"/>
    <w:basedOn w:val="aa"/>
    <w:qFormat/>
    <w:pPr>
      <w:spacing w:before="40" w:after="40"/>
      <w:ind w:left="624"/>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Strong"/>
    <w:qFormat/>
    <w:rPr>
      <w:b/>
      <w:bCs/>
    </w:rPr>
  </w:style>
  <w:style w:type="character" w:styleId="affff2">
    <w:name w:val="endnote reference"/>
    <w:qFormat/>
    <w:rPr>
      <w:vertAlign w:val="superscript"/>
    </w:rPr>
  </w:style>
  <w:style w:type="character" w:styleId="affff3">
    <w:name w:val="page number"/>
    <w:basedOn w:val="a9"/>
    <w:qFormat/>
  </w:style>
  <w:style w:type="character" w:styleId="affff4">
    <w:name w:val="FollowedHyperlink"/>
    <w:basedOn w:val="a9"/>
    <w:qFormat/>
    <w:rPr>
      <w:color w:val="800080"/>
      <w:u w:val="single"/>
    </w:rPr>
  </w:style>
  <w:style w:type="character" w:styleId="affff5">
    <w:name w:val="Emphasis"/>
    <w:uiPriority w:val="20"/>
    <w:qFormat/>
    <w:rPr>
      <w:i/>
      <w:iCs/>
    </w:rPr>
  </w:style>
  <w:style w:type="character" w:styleId="affff6">
    <w:name w:val="line number"/>
    <w:basedOn w:val="a9"/>
    <w:qFormat/>
  </w:style>
  <w:style w:type="character" w:styleId="HTML3">
    <w:name w:val="HTML Definition"/>
    <w:qFormat/>
    <w:rPr>
      <w:i/>
      <w:iCs/>
    </w:rPr>
  </w:style>
  <w:style w:type="character" w:styleId="HTML4">
    <w:name w:val="HTML Typewriter"/>
    <w:qFormat/>
    <w:rPr>
      <w:rFonts w:ascii="Courier New" w:hAnsi="Courier New" w:cs="Courier New"/>
      <w:sz w:val="20"/>
      <w:szCs w:val="20"/>
    </w:rPr>
  </w:style>
  <w:style w:type="character" w:styleId="HTML5">
    <w:name w:val="HTML Acronym"/>
    <w:basedOn w:val="a9"/>
    <w:qFormat/>
  </w:style>
  <w:style w:type="character" w:styleId="HTML6">
    <w:name w:val="HTML Variable"/>
    <w:qFormat/>
    <w:rPr>
      <w:i/>
      <w:iCs/>
    </w:rPr>
  </w:style>
  <w:style w:type="character" w:styleId="affff7">
    <w:name w:val="Hyperlink"/>
    <w:basedOn w:val="a9"/>
    <w:uiPriority w:val="99"/>
    <w:unhideWhenUsed/>
    <w:qFormat/>
    <w:rPr>
      <w:color w:val="0563C1" w:themeColor="hyperlink"/>
      <w:u w:val="single"/>
    </w:rPr>
  </w:style>
  <w:style w:type="character" w:styleId="HTML7">
    <w:name w:val="HTML Code"/>
    <w:qFormat/>
    <w:rPr>
      <w:rFonts w:ascii="Courier New" w:hAnsi="Courier New" w:cs="Courier New"/>
      <w:sz w:val="20"/>
      <w:szCs w:val="20"/>
    </w:rPr>
  </w:style>
  <w:style w:type="character" w:styleId="affff8">
    <w:name w:val="annotation reference"/>
    <w:basedOn w:val="a9"/>
    <w:unhideWhenUsed/>
    <w:qFormat/>
    <w:rPr>
      <w:sz w:val="21"/>
      <w:szCs w:val="21"/>
    </w:rPr>
  </w:style>
  <w:style w:type="character" w:styleId="HTML8">
    <w:name w:val="HTML Cite"/>
    <w:qFormat/>
    <w:rPr>
      <w:i/>
      <w:iCs/>
    </w:rPr>
  </w:style>
  <w:style w:type="character" w:styleId="affff9">
    <w:name w:val="footnote reference"/>
    <w:unhideWhenUsed/>
    <w:qFormat/>
    <w:rPr>
      <w:rFonts w:ascii="Tahoma" w:eastAsia="宋体" w:hAnsi="Tahoma" w:cs="Tahoma" w:hint="default"/>
      <w:kern w:val="2"/>
      <w:sz w:val="24"/>
      <w:vertAlign w:val="superscript"/>
      <w:lang w:val="en-US" w:eastAsia="zh-CN" w:bidi="ar-SA"/>
    </w:rPr>
  </w:style>
  <w:style w:type="character" w:styleId="HTML9">
    <w:name w:val="HTML Keyboard"/>
    <w:qFormat/>
    <w:rPr>
      <w:rFonts w:ascii="Courier New" w:hAnsi="Courier New" w:cs="Courier New"/>
      <w:sz w:val="20"/>
      <w:szCs w:val="20"/>
    </w:rPr>
  </w:style>
  <w:style w:type="character" w:styleId="HTMLa">
    <w:name w:val="HTML Sample"/>
    <w:qFormat/>
    <w:rPr>
      <w:rFonts w:ascii="Courier New" w:hAnsi="Courier New" w:cs="Courier New"/>
    </w:rPr>
  </w:style>
  <w:style w:type="character" w:customStyle="1" w:styleId="11">
    <w:name w:val="标题 1 字符"/>
    <w:basedOn w:val="a9"/>
    <w:link w:val="1"/>
    <w:qFormat/>
    <w:rPr>
      <w:rFonts w:ascii="Times New Roman" w:eastAsia="宋体" w:hAnsi="Times New Roman"/>
      <w:b/>
      <w:bCs/>
      <w:kern w:val="44"/>
      <w:sz w:val="44"/>
      <w:szCs w:val="44"/>
    </w:rPr>
  </w:style>
  <w:style w:type="character" w:customStyle="1" w:styleId="20">
    <w:name w:val="标题 2 字符"/>
    <w:basedOn w:val="a9"/>
    <w:link w:val="2"/>
    <w:qFormat/>
    <w:rPr>
      <w:rFonts w:asciiTheme="majorHAnsi" w:eastAsia="宋体" w:hAnsiTheme="majorHAnsi" w:cstheme="majorBidi"/>
      <w:b/>
      <w:bCs/>
      <w:kern w:val="2"/>
      <w:sz w:val="32"/>
      <w:szCs w:val="32"/>
    </w:rPr>
  </w:style>
  <w:style w:type="character" w:customStyle="1" w:styleId="30">
    <w:name w:val="标题 3 字符"/>
    <w:basedOn w:val="a9"/>
    <w:link w:val="3"/>
    <w:qFormat/>
    <w:rPr>
      <w:rFonts w:ascii="Times New Roman" w:eastAsia="宋体" w:hAnsi="Times New Roman"/>
      <w:b/>
      <w:bCs/>
      <w:kern w:val="2"/>
      <w:sz w:val="30"/>
      <w:szCs w:val="32"/>
    </w:rPr>
  </w:style>
  <w:style w:type="character" w:customStyle="1" w:styleId="42">
    <w:name w:val="标题 4 字符"/>
    <w:basedOn w:val="a9"/>
    <w:link w:val="40"/>
    <w:qFormat/>
    <w:rPr>
      <w:rFonts w:asciiTheme="majorHAnsi" w:eastAsia="宋体" w:hAnsiTheme="majorHAnsi" w:cstheme="majorBidi"/>
      <w:b/>
      <w:bCs/>
      <w:kern w:val="2"/>
      <w:sz w:val="28"/>
      <w:szCs w:val="28"/>
    </w:rPr>
  </w:style>
  <w:style w:type="character" w:customStyle="1" w:styleId="51">
    <w:name w:val="标题 5 字符"/>
    <w:basedOn w:val="a9"/>
    <w:link w:val="50"/>
    <w:qFormat/>
    <w:rPr>
      <w:rFonts w:ascii="Times New Roman" w:eastAsia="宋体" w:hAnsi="Times New Roman"/>
      <w:b/>
      <w:bCs/>
      <w:kern w:val="2"/>
      <w:sz w:val="28"/>
      <w:szCs w:val="28"/>
    </w:rPr>
  </w:style>
  <w:style w:type="character" w:customStyle="1" w:styleId="60">
    <w:name w:val="标题 6 字符"/>
    <w:basedOn w:val="a9"/>
    <w:link w:val="6"/>
    <w:qFormat/>
    <w:rPr>
      <w:rFonts w:asciiTheme="majorHAnsi" w:eastAsia="宋体" w:hAnsiTheme="majorHAnsi" w:cstheme="majorBidi"/>
      <w:b/>
      <w:bCs/>
      <w:kern w:val="2"/>
      <w:sz w:val="24"/>
      <w:szCs w:val="24"/>
    </w:rPr>
  </w:style>
  <w:style w:type="character" w:customStyle="1" w:styleId="70">
    <w:name w:val="标题 7 字符"/>
    <w:basedOn w:val="a9"/>
    <w:link w:val="7"/>
    <w:qFormat/>
    <w:rPr>
      <w:rFonts w:ascii="Times New Roman" w:eastAsia="宋体" w:hAnsi="Times New Roman"/>
      <w:b/>
      <w:bCs/>
      <w:kern w:val="2"/>
      <w:sz w:val="24"/>
      <w:szCs w:val="24"/>
    </w:rPr>
  </w:style>
  <w:style w:type="character" w:customStyle="1" w:styleId="80">
    <w:name w:val="标题 8 字符"/>
    <w:basedOn w:val="a9"/>
    <w:link w:val="8"/>
    <w:qFormat/>
    <w:rPr>
      <w:rFonts w:asciiTheme="majorHAnsi" w:eastAsiaTheme="majorEastAsia" w:hAnsiTheme="majorHAnsi" w:cstheme="majorBidi"/>
      <w:kern w:val="2"/>
      <w:sz w:val="24"/>
      <w:szCs w:val="24"/>
    </w:rPr>
  </w:style>
  <w:style w:type="character" w:customStyle="1" w:styleId="90">
    <w:name w:val="标题 9 字符"/>
    <w:basedOn w:val="a9"/>
    <w:link w:val="9"/>
    <w:qFormat/>
    <w:rPr>
      <w:rFonts w:asciiTheme="majorHAnsi" w:eastAsiaTheme="majorEastAsia" w:hAnsiTheme="majorHAnsi" w:cstheme="majorBidi"/>
      <w:kern w:val="2"/>
      <w:sz w:val="21"/>
      <w:szCs w:val="21"/>
    </w:rPr>
  </w:style>
  <w:style w:type="character" w:customStyle="1" w:styleId="aff0">
    <w:name w:val="正文文本 字符"/>
    <w:basedOn w:val="a9"/>
    <w:link w:val="aff"/>
    <w:uiPriority w:val="99"/>
    <w:semiHidden/>
    <w:rPr>
      <w:rFonts w:eastAsia="宋体"/>
    </w:rPr>
  </w:style>
  <w:style w:type="character" w:customStyle="1" w:styleId="affa">
    <w:name w:val="批注框文本 字符"/>
    <w:basedOn w:val="a9"/>
    <w:link w:val="aff9"/>
    <w:qFormat/>
    <w:rPr>
      <w:rFonts w:eastAsia="宋体"/>
      <w:sz w:val="18"/>
      <w:szCs w:val="18"/>
    </w:rPr>
  </w:style>
  <w:style w:type="character" w:customStyle="1" w:styleId="affc">
    <w:name w:val="页脚 字符"/>
    <w:basedOn w:val="a9"/>
    <w:link w:val="affb"/>
    <w:uiPriority w:val="99"/>
    <w:qFormat/>
    <w:rPr>
      <w:sz w:val="18"/>
      <w:szCs w:val="18"/>
    </w:rPr>
  </w:style>
  <w:style w:type="character" w:customStyle="1" w:styleId="afff">
    <w:name w:val="页眉 字符"/>
    <w:basedOn w:val="a9"/>
    <w:link w:val="affe"/>
    <w:qFormat/>
    <w:rPr>
      <w:sz w:val="18"/>
      <w:szCs w:val="18"/>
    </w:rPr>
  </w:style>
  <w:style w:type="paragraph" w:customStyle="1" w:styleId="affffa">
    <w:name w:val="声明文字"/>
    <w:basedOn w:val="a8"/>
    <w:pPr>
      <w:widowControl/>
      <w:spacing w:after="120"/>
      <w:ind w:firstLineChars="200" w:firstLine="360"/>
    </w:pPr>
    <w:rPr>
      <w:rFonts w:cs="宋体"/>
      <w:kern w:val="0"/>
      <w:szCs w:val="20"/>
    </w:rPr>
  </w:style>
  <w:style w:type="paragraph" w:customStyle="1" w:styleId="affffb">
    <w:name w:val="声明标题"/>
    <w:basedOn w:val="a8"/>
    <w:pPr>
      <w:widowControl/>
      <w:ind w:leftChars="1500" w:left="3150" w:firstLine="561"/>
      <w:jc w:val="left"/>
    </w:pPr>
    <w:rPr>
      <w:rFonts w:ascii="宋体" w:hAnsi="宋体" w:cs="宋体"/>
      <w:b/>
      <w:bCs/>
      <w:kern w:val="0"/>
      <w:sz w:val="44"/>
      <w:szCs w:val="44"/>
    </w:rPr>
  </w:style>
  <w:style w:type="paragraph" w:customStyle="1" w:styleId="affffc">
    <w:name w:val="表头"/>
    <w:basedOn w:val="a8"/>
    <w:pPr>
      <w:widowControl/>
      <w:spacing w:line="320" w:lineRule="exact"/>
      <w:jc w:val="center"/>
    </w:pPr>
    <w:rPr>
      <w:rFonts w:cs="Times New Roman"/>
      <w:b/>
      <w:bCs/>
      <w:snapToGrid w:val="0"/>
      <w:kern w:val="0"/>
      <w:szCs w:val="18"/>
    </w:rPr>
  </w:style>
  <w:style w:type="paragraph" w:customStyle="1" w:styleId="affffd">
    <w:name w:val="表内容"/>
    <w:basedOn w:val="a8"/>
    <w:pPr>
      <w:widowControl/>
      <w:spacing w:line="240" w:lineRule="auto"/>
      <w:ind w:firstLine="0"/>
      <w:jc w:val="left"/>
    </w:pPr>
    <w:rPr>
      <w:rFonts w:cs="Times New Roman"/>
      <w:snapToGrid w:val="0"/>
      <w:kern w:val="0"/>
      <w:szCs w:val="24"/>
    </w:rPr>
  </w:style>
  <w:style w:type="paragraph" w:styleId="affffe">
    <w:name w:val="List Paragraph"/>
    <w:basedOn w:val="a8"/>
    <w:link w:val="afffff"/>
    <w:uiPriority w:val="34"/>
    <w:qFormat/>
    <w:pPr>
      <w:ind w:firstLineChars="200" w:firstLine="200"/>
    </w:pPr>
  </w:style>
  <w:style w:type="character" w:customStyle="1" w:styleId="afffff">
    <w:name w:val="列出段落 字符"/>
    <w:basedOn w:val="a9"/>
    <w:link w:val="affffe"/>
    <w:uiPriority w:val="34"/>
    <w:qFormat/>
    <w:rPr>
      <w:rFonts w:ascii="Times New Roman" w:eastAsia="宋体" w:hAnsi="Times New Roman"/>
      <w:kern w:val="2"/>
      <w:sz w:val="21"/>
      <w:szCs w:val="22"/>
    </w:rPr>
  </w:style>
  <w:style w:type="character" w:customStyle="1" w:styleId="afffff0">
    <w:name w:val="菜单命令"/>
    <w:rPr>
      <w:rFonts w:ascii="Times New Roman" w:eastAsia="宋体" w:hAnsi="Times New Roman"/>
      <w:b/>
      <w:bCs/>
      <w:sz w:val="21"/>
      <w:szCs w:val="21"/>
    </w:rPr>
  </w:style>
  <w:style w:type="paragraph" w:customStyle="1" w:styleId="a6">
    <w:name w:val="列举项目"/>
    <w:basedOn w:val="a8"/>
    <w:pPr>
      <w:widowControl/>
      <w:numPr>
        <w:numId w:val="5"/>
      </w:numPr>
      <w:jc w:val="left"/>
    </w:pPr>
    <w:rPr>
      <w:rFonts w:cs="宋体"/>
      <w:kern w:val="0"/>
      <w:szCs w:val="21"/>
    </w:rPr>
  </w:style>
  <w:style w:type="character" w:customStyle="1" w:styleId="afffff1">
    <w:name w:val="命令参数"/>
    <w:rPr>
      <w:rFonts w:ascii="Times New Roman" w:eastAsia="宋体" w:hAnsi="Times New Roman"/>
      <w:sz w:val="21"/>
      <w:szCs w:val="21"/>
    </w:rPr>
  </w:style>
  <w:style w:type="character" w:customStyle="1" w:styleId="afffff2">
    <w:name w:val="命令参数斜体"/>
    <w:rPr>
      <w:rFonts w:ascii="Times New Roman" w:eastAsia="宋体" w:hAnsi="Times New Roman"/>
      <w:i/>
      <w:sz w:val="21"/>
    </w:rPr>
  </w:style>
  <w:style w:type="character" w:customStyle="1" w:styleId="afffff3">
    <w:name w:val="命令名和动作"/>
    <w:rPr>
      <w:rFonts w:ascii="Times New Roman" w:eastAsia="黑体" w:hAnsi="Times New Roman"/>
      <w:b/>
      <w:sz w:val="21"/>
      <w:szCs w:val="21"/>
    </w:rPr>
  </w:style>
  <w:style w:type="paragraph" w:customStyle="1" w:styleId="a5">
    <w:name w:val="章节项目"/>
    <w:basedOn w:val="a8"/>
    <w:pPr>
      <w:widowControl/>
      <w:numPr>
        <w:numId w:val="6"/>
      </w:numPr>
      <w:jc w:val="left"/>
    </w:pPr>
    <w:rPr>
      <w:rFonts w:cs="宋体"/>
      <w:kern w:val="0"/>
      <w:szCs w:val="21"/>
    </w:rPr>
  </w:style>
  <w:style w:type="paragraph" w:customStyle="1" w:styleId="afffff4">
    <w:name w:val="图注"/>
    <w:basedOn w:val="a8"/>
    <w:qFormat/>
    <w:pPr>
      <w:jc w:val="center"/>
    </w:pPr>
    <w:rPr>
      <w:rFonts w:ascii="宋体" w:hAnsi="宋体" w:cstheme="majorBidi"/>
      <w:szCs w:val="20"/>
    </w:rPr>
  </w:style>
  <w:style w:type="paragraph" w:customStyle="1" w:styleId="afffff5">
    <w:name w:val="代码示例"/>
    <w:basedOn w:val="a8"/>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9"/>
    <w:link w:val="afffff5"/>
    <w:rPr>
      <w:rFonts w:ascii="Courier New" w:eastAsia="宋体" w:hAnsi="Courier New"/>
      <w:color w:val="000000" w:themeColor="text1"/>
      <w:sz w:val="20"/>
      <w:szCs w:val="21"/>
    </w:rPr>
  </w:style>
  <w:style w:type="character" w:customStyle="1" w:styleId="afa">
    <w:name w:val="批注文字 字符"/>
    <w:basedOn w:val="a9"/>
    <w:link w:val="af9"/>
    <w:qFormat/>
    <w:rPr>
      <w:rFonts w:ascii="Times New Roman" w:eastAsia="宋体" w:hAnsi="Times New Roman"/>
      <w:kern w:val="2"/>
      <w:sz w:val="21"/>
      <w:szCs w:val="22"/>
    </w:rPr>
  </w:style>
  <w:style w:type="character" w:customStyle="1" w:styleId="afffe">
    <w:name w:val="批注主题 字符"/>
    <w:basedOn w:val="afa"/>
    <w:link w:val="afffd"/>
    <w:qFormat/>
    <w:rPr>
      <w:rFonts w:ascii="Times New Roman" w:eastAsia="宋体" w:hAnsi="Times New Roman"/>
      <w:b/>
      <w:bCs/>
      <w:kern w:val="2"/>
      <w:sz w:val="21"/>
      <w:szCs w:val="22"/>
    </w:rPr>
  </w:style>
  <w:style w:type="paragraph" w:customStyle="1" w:styleId="INFeature">
    <w:name w:val="IN Feature"/>
    <w:next w:val="INStep"/>
    <w:semiHidden/>
    <w:qFormat/>
    <w:pPr>
      <w:keepNext/>
      <w:keepLines/>
      <w:numPr>
        <w:ilvl w:val="7"/>
        <w:numId w:val="7"/>
      </w:numPr>
      <w:spacing w:before="240" w:after="240"/>
      <w:outlineLvl w:val="7"/>
    </w:pPr>
    <w:rPr>
      <w:rFonts w:ascii="Arial" w:eastAsia="黑体" w:hAnsi="Arial" w:cs="Arial"/>
      <w:b/>
      <w:bCs/>
      <w:kern w:val="2"/>
    </w:rPr>
  </w:style>
  <w:style w:type="paragraph" w:customStyle="1" w:styleId="INStep">
    <w:name w:val="IN Step"/>
    <w:basedOn w:val="a8"/>
    <w:qFormat/>
    <w:pPr>
      <w:keepLines/>
      <w:widowControl/>
      <w:spacing w:before="40" w:after="40" w:line="240" w:lineRule="auto"/>
      <w:ind w:firstLine="0"/>
      <w:outlineLvl w:val="8"/>
    </w:pPr>
    <w:rPr>
      <w:rFonts w:ascii="Arial" w:hAnsi="Arial" w:cs="Arial"/>
      <w:szCs w:val="20"/>
    </w:rPr>
  </w:style>
  <w:style w:type="paragraph" w:customStyle="1" w:styleId="FigureText">
    <w:name w:val="Figure Text"/>
    <w:link w:val="FigureTextChar"/>
    <w:qFormat/>
    <w:pPr>
      <w:widowControl w:val="0"/>
      <w:autoSpaceDE w:val="0"/>
      <w:autoSpaceDN w:val="0"/>
      <w:snapToGrid w:val="0"/>
    </w:pPr>
    <w:rPr>
      <w:rFonts w:ascii="Arial" w:eastAsia="楷体_GB2312" w:hAnsi="Arial" w:cs="Arial Narrow"/>
      <w:sz w:val="18"/>
    </w:rPr>
  </w:style>
  <w:style w:type="character" w:customStyle="1" w:styleId="FigureTextChar">
    <w:name w:val="Figure Text Char"/>
    <w:basedOn w:val="a9"/>
    <w:link w:val="FigureText"/>
    <w:qFormat/>
    <w:rPr>
      <w:rFonts w:ascii="Arial" w:eastAsia="楷体_GB2312" w:hAnsi="Arial" w:cs="Arial Narrow"/>
      <w:sz w:val="18"/>
    </w:rPr>
  </w:style>
  <w:style w:type="paragraph" w:customStyle="1" w:styleId="TableDescription">
    <w:name w:val="Table Description"/>
    <w:link w:val="TableDescriptionChar"/>
    <w:qFormat/>
    <w:pPr>
      <w:keepNext/>
      <w:keepLines/>
      <w:spacing w:before="80" w:after="80"/>
    </w:pPr>
    <w:rPr>
      <w:rFonts w:ascii="Arial" w:eastAsia="黑体" w:hAnsi="Arial" w:cs="Arial Narrow"/>
      <w:sz w:val="21"/>
    </w:rPr>
  </w:style>
  <w:style w:type="character" w:customStyle="1" w:styleId="TableDescriptionChar">
    <w:name w:val="Table Description Char"/>
    <w:link w:val="TableDescription"/>
    <w:qFormat/>
    <w:rPr>
      <w:rFonts w:ascii="Arial" w:eastAsia="黑体" w:hAnsi="Arial" w:cs="Arial Narrow"/>
      <w:sz w:val="21"/>
    </w:rPr>
  </w:style>
  <w:style w:type="paragraph" w:customStyle="1" w:styleId="TableHeading">
    <w:name w:val="Table Heading"/>
    <w:link w:val="TableHeadingChar"/>
    <w:qFormat/>
    <w:pPr>
      <w:keepNext/>
      <w:spacing w:before="80" w:after="80"/>
      <w:jc w:val="center"/>
    </w:pPr>
    <w:rPr>
      <w:rFonts w:ascii="Arial" w:eastAsia="黑体" w:hAnsi="Arial" w:cs="Arial Narrow"/>
      <w:bCs/>
      <w:sz w:val="18"/>
    </w:rPr>
  </w:style>
  <w:style w:type="character" w:customStyle="1" w:styleId="TableHeadingChar">
    <w:name w:val="Table Heading Char"/>
    <w:link w:val="TableHeading"/>
    <w:qFormat/>
    <w:rPr>
      <w:rFonts w:ascii="Arial" w:eastAsia="黑体" w:hAnsi="Arial" w:cs="Arial Narrow"/>
      <w:bCs/>
      <w:sz w:val="18"/>
    </w:rPr>
  </w:style>
  <w:style w:type="paragraph" w:customStyle="1" w:styleId="TableText">
    <w:name w:val="Table Text"/>
    <w:link w:val="TableTextChar"/>
    <w:qFormat/>
    <w:pPr>
      <w:autoSpaceDE w:val="0"/>
      <w:autoSpaceDN w:val="0"/>
      <w:spacing w:before="80" w:after="80"/>
      <w:textAlignment w:val="bottom"/>
    </w:pPr>
    <w:rPr>
      <w:rFonts w:ascii="Arial" w:eastAsia="宋体" w:hAnsi="Arial" w:cs="Arial Narrow"/>
      <w:sz w:val="18"/>
      <w:szCs w:val="18"/>
    </w:rPr>
  </w:style>
  <w:style w:type="character" w:customStyle="1" w:styleId="TableTextChar">
    <w:name w:val="Table Text Char"/>
    <w:basedOn w:val="a9"/>
    <w:link w:val="TableText"/>
    <w:qFormat/>
    <w:rPr>
      <w:rFonts w:ascii="Arial" w:eastAsia="宋体" w:hAnsi="Arial" w:cs="Arial Narrow"/>
      <w:sz w:val="18"/>
      <w:szCs w:val="18"/>
    </w:rPr>
  </w:style>
  <w:style w:type="paragraph" w:customStyle="1" w:styleId="FigureDescription">
    <w:name w:val="Figure Description"/>
    <w:next w:val="a8"/>
    <w:link w:val="FigureDescriptionChar"/>
    <w:qFormat/>
    <w:pPr>
      <w:keepNext/>
      <w:keepLines/>
      <w:spacing w:before="80" w:after="80"/>
    </w:pPr>
    <w:rPr>
      <w:rFonts w:ascii="Arial" w:eastAsia="黑体" w:hAnsi="Arial" w:cs="Arial Narrow"/>
      <w:sz w:val="21"/>
    </w:rPr>
  </w:style>
  <w:style w:type="character" w:customStyle="1" w:styleId="FigureDescriptionChar">
    <w:name w:val="Figure Description Char"/>
    <w:link w:val="FigureDescription"/>
    <w:qFormat/>
    <w:rPr>
      <w:rFonts w:ascii="Arial" w:eastAsia="黑体" w:hAnsi="Arial" w:cs="Arial Narrow"/>
      <w:sz w:val="21"/>
    </w:rPr>
  </w:style>
  <w:style w:type="paragraph" w:customStyle="1" w:styleId="TOC">
    <w:name w:val="TOC"/>
    <w:next w:val="a8"/>
    <w:qFormat/>
    <w:pPr>
      <w:keepNext/>
      <w:snapToGrid w:val="0"/>
      <w:spacing w:before="480" w:after="360"/>
      <w:jc w:val="center"/>
    </w:pPr>
    <w:rPr>
      <w:rFonts w:ascii="Arial" w:eastAsia="黑体" w:hAnsi="Arial" w:cs="Arial"/>
      <w:bCs/>
      <w:color w:val="800000"/>
      <w:sz w:val="36"/>
      <w:szCs w:val="40"/>
    </w:rPr>
  </w:style>
  <w:style w:type="paragraph" w:customStyle="1" w:styleId="Command">
    <w:name w:val="Command"/>
    <w:qFormat/>
    <w:pPr>
      <w:keepNext/>
      <w:spacing w:before="80" w:after="80"/>
    </w:pPr>
    <w:rPr>
      <w:rFonts w:ascii="Arial" w:eastAsia="黑体" w:hAnsi="Arial" w:cs="Arial"/>
      <w:bCs/>
      <w:color w:val="800000"/>
      <w:sz w:val="21"/>
      <w:szCs w:val="22"/>
    </w:rPr>
  </w:style>
  <w:style w:type="character" w:customStyle="1" w:styleId="NotesHeadingCharChar">
    <w:name w:val="Notes Heading Char Char"/>
    <w:basedOn w:val="a9"/>
    <w:link w:val="NotesHeading"/>
    <w:uiPriority w:val="2"/>
    <w:qFormat/>
    <w:rPr>
      <w:rFonts w:ascii="Arial" w:hAnsi="Arial" w:cs="Arial"/>
      <w:sz w:val="21"/>
      <w:lang w:eastAsia="en-US"/>
    </w:rPr>
  </w:style>
  <w:style w:type="paragraph" w:customStyle="1" w:styleId="NotesHeading">
    <w:name w:val="Notes Heading"/>
    <w:next w:val="NotesText"/>
    <w:link w:val="NotesHeadingCharChar"/>
    <w:uiPriority w:val="2"/>
    <w:qFormat/>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qFormat/>
    <w:pPr>
      <w:keepNext/>
      <w:pBdr>
        <w:bottom w:val="single" w:sz="8" w:space="1" w:color="auto"/>
      </w:pBdr>
      <w:spacing w:before="40" w:after="40"/>
      <w:ind w:left="624"/>
    </w:pPr>
    <w:rPr>
      <w:rFonts w:ascii="Arial" w:eastAsia="楷体_GB2312" w:hAnsi="Arial" w:cs="Arial"/>
      <w:sz w:val="21"/>
      <w:lang w:eastAsia="en-US"/>
    </w:rPr>
  </w:style>
  <w:style w:type="character" w:customStyle="1" w:styleId="NotesTextCharChar">
    <w:name w:val="Notes Text Char Char"/>
    <w:basedOn w:val="a9"/>
    <w:link w:val="NotesText"/>
    <w:qFormat/>
    <w:rPr>
      <w:rFonts w:ascii="Arial" w:eastAsia="楷体_GB2312" w:hAnsi="Arial" w:cs="Arial"/>
      <w:sz w:val="21"/>
      <w:lang w:eastAsia="en-US"/>
    </w:rPr>
  </w:style>
  <w:style w:type="paragraph" w:customStyle="1" w:styleId="TerminalDisplay">
    <w:name w:val="Terminal Display"/>
    <w:link w:val="TerminalDisplayChar"/>
    <w:uiPriority w:val="2"/>
    <w:qFormat/>
    <w:pPr>
      <w:spacing w:before="40" w:after="40" w:line="240" w:lineRule="exact"/>
      <w:ind w:left="624"/>
      <w:jc w:val="both"/>
    </w:pPr>
    <w:rPr>
      <w:rFonts w:ascii="Courier New" w:eastAsia="宋体" w:hAnsi="Courier New" w:cs="Courier New"/>
      <w:sz w:val="17"/>
      <w:szCs w:val="17"/>
    </w:rPr>
  </w:style>
  <w:style w:type="character" w:customStyle="1" w:styleId="TerminalDisplayChar">
    <w:name w:val="Terminal Display Char"/>
    <w:link w:val="TerminalDisplay"/>
    <w:uiPriority w:val="2"/>
    <w:qFormat/>
    <w:rPr>
      <w:rFonts w:ascii="Courier New" w:eastAsia="宋体" w:hAnsi="Courier New" w:cs="Courier New"/>
      <w:sz w:val="17"/>
      <w:szCs w:val="17"/>
    </w:rPr>
  </w:style>
  <w:style w:type="character" w:customStyle="1" w:styleId="af7">
    <w:name w:val="文档结构图 字符"/>
    <w:basedOn w:val="a9"/>
    <w:link w:val="af6"/>
    <w:qFormat/>
    <w:rPr>
      <w:rFonts w:ascii="Arial" w:eastAsia="宋体" w:hAnsi="Arial" w:cs="Arial"/>
      <w:kern w:val="2"/>
      <w:sz w:val="21"/>
      <w:shd w:val="clear" w:color="auto" w:fill="000080"/>
    </w:rPr>
  </w:style>
  <w:style w:type="paragraph" w:customStyle="1" w:styleId="Figure">
    <w:name w:val="Figure"/>
    <w:next w:val="a8"/>
    <w:link w:val="FigureChar"/>
    <w:qFormat/>
    <w:pPr>
      <w:keepNext/>
      <w:spacing w:before="40" w:after="40"/>
      <w:ind w:left="624"/>
    </w:pPr>
    <w:rPr>
      <w:rFonts w:ascii="Arial" w:eastAsia="宋体" w:hAnsi="Arial" w:cs="Arial"/>
      <w:kern w:val="2"/>
      <w:sz w:val="21"/>
    </w:rPr>
  </w:style>
  <w:style w:type="character" w:customStyle="1" w:styleId="FigureChar">
    <w:name w:val="Figure Char"/>
    <w:basedOn w:val="a9"/>
    <w:link w:val="Figure"/>
    <w:qFormat/>
    <w:rPr>
      <w:rFonts w:ascii="Arial" w:eastAsia="宋体" w:hAnsi="Arial" w:cs="Arial"/>
      <w:kern w:val="2"/>
      <w:sz w:val="21"/>
    </w:rPr>
  </w:style>
  <w:style w:type="paragraph" w:customStyle="1" w:styleId="INVoice">
    <w:name w:val="IN Voice"/>
    <w:semiHidden/>
    <w:qFormat/>
    <w:pPr>
      <w:spacing w:before="20" w:after="20"/>
    </w:pPr>
    <w:rPr>
      <w:rFonts w:ascii="Arial Narrow" w:eastAsia="宋体" w:hAnsi="Arial Narrow" w:cs="Arial"/>
      <w:bCs/>
      <w:sz w:val="15"/>
      <w:szCs w:val="15"/>
    </w:rPr>
  </w:style>
  <w:style w:type="paragraph" w:customStyle="1" w:styleId="TerminalDisplayinTable">
    <w:name w:val="Terminal Display in Table"/>
    <w:qFormat/>
    <w:rPr>
      <w:rFonts w:ascii="Courier New" w:eastAsia="宋体" w:hAnsi="Courier New" w:cs="Courier New"/>
      <w:sz w:val="17"/>
      <w:szCs w:val="17"/>
    </w:rPr>
  </w:style>
  <w:style w:type="character" w:customStyle="1" w:styleId="TerminalDisplayshading">
    <w:name w:val="Terminal Display shading"/>
    <w:basedOn w:val="a9"/>
    <w:qFormat/>
    <w:rPr>
      <w:rFonts w:ascii="Courier New" w:hAnsi="Courier New"/>
      <w:sz w:val="17"/>
      <w:shd w:val="clear" w:color="auto" w:fill="D9D9D9"/>
    </w:rPr>
  </w:style>
  <w:style w:type="table" w:customStyle="1" w:styleId="Table">
    <w:name w:val="Table"/>
    <w:basedOn w:val="affff"/>
    <w:qFormat/>
    <w:pPr>
      <w:widowControl w:val="0"/>
      <w:spacing w:before="80" w:after="80"/>
    </w:pPr>
    <w:rPr>
      <w:rFonts w:ascii="Arial" w:eastAsia="宋体" w:hAnsi="Arial" w:cs="Times New Roman"/>
      <w:sz w:val="18"/>
    </w:rPr>
    <w:tblPr>
      <w:tblBorders>
        <w:top w:val="none" w:sz="0" w:space="0" w:color="auto"/>
        <w:left w:val="none" w:sz="0" w:space="0" w:color="auto"/>
        <w:bottom w:val="single" w:sz="4" w:space="0" w:color="808080"/>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8" w:space="0" w:color="808080"/>
          <w:left w:val="nil"/>
          <w:bottom w:val="single" w:sz="8" w:space="0" w:color="auto"/>
          <w:right w:val="nil"/>
          <w:insideH w:val="nil"/>
          <w:insideV w:val="single" w:sz="8" w:space="0" w:color="auto"/>
          <w:tl2br w:val="nil"/>
          <w:tr2bl w:val="nil"/>
        </w:tcBorders>
      </w:tcPr>
    </w:tblStylePr>
  </w:style>
  <w:style w:type="paragraph" w:customStyle="1" w:styleId="ItemStep">
    <w:name w:val="Item Step"/>
    <w:basedOn w:val="a8"/>
    <w:link w:val="ItemStepChar"/>
    <w:qFormat/>
    <w:pPr>
      <w:widowControl/>
      <w:spacing w:before="40" w:after="80" w:line="240" w:lineRule="auto"/>
      <w:ind w:firstLine="0"/>
      <w:jc w:val="left"/>
      <w:outlineLvl w:val="6"/>
    </w:pPr>
    <w:rPr>
      <w:rFonts w:ascii="Arial" w:hAnsi="Arial" w:cs="Times New Roman"/>
      <w:kern w:val="0"/>
      <w:szCs w:val="24"/>
      <w:lang w:eastAsia="en-US"/>
    </w:rPr>
  </w:style>
  <w:style w:type="character" w:customStyle="1" w:styleId="ItemStepChar">
    <w:name w:val="Item Step Char"/>
    <w:link w:val="ItemStep"/>
    <w:qFormat/>
    <w:rPr>
      <w:rFonts w:ascii="Arial" w:eastAsia="宋体" w:hAnsi="Arial" w:cs="Times New Roman"/>
      <w:sz w:val="21"/>
      <w:szCs w:val="24"/>
      <w:lang w:eastAsia="en-US"/>
    </w:rPr>
  </w:style>
  <w:style w:type="paragraph" w:customStyle="1" w:styleId="ItemStep2">
    <w:name w:val="Item Step_2"/>
    <w:basedOn w:val="a8"/>
    <w:qFormat/>
    <w:pPr>
      <w:widowControl/>
      <w:spacing w:before="40" w:after="40" w:line="240" w:lineRule="auto"/>
      <w:ind w:firstLine="0"/>
      <w:outlineLvl w:val="7"/>
    </w:pPr>
    <w:rPr>
      <w:rFonts w:ascii="Arial" w:hAnsi="Arial" w:cs="Arial"/>
      <w:szCs w:val="20"/>
      <w:lang w:eastAsia="en-US"/>
    </w:rPr>
  </w:style>
  <w:style w:type="paragraph" w:customStyle="1" w:styleId="ItemListinTable2">
    <w:name w:val="Item List in Table_2"/>
    <w:basedOn w:val="a8"/>
    <w:qFormat/>
    <w:pPr>
      <w:widowControl/>
      <w:numPr>
        <w:ilvl w:val="4"/>
        <w:numId w:val="8"/>
      </w:numPr>
      <w:spacing w:before="80" w:after="80" w:line="240" w:lineRule="auto"/>
      <w:ind w:left="511" w:hanging="227"/>
      <w:jc w:val="left"/>
    </w:pPr>
    <w:rPr>
      <w:rFonts w:ascii="Arial" w:hAnsi="Arial" w:cs="Arial"/>
      <w:sz w:val="18"/>
      <w:szCs w:val="18"/>
      <w:lang w:eastAsia="en-US"/>
    </w:rPr>
  </w:style>
  <w:style w:type="paragraph" w:customStyle="1" w:styleId="ItemStepinTable">
    <w:name w:val="Item Step in Table"/>
    <w:link w:val="ItemStepinTableChar"/>
    <w:qFormat/>
    <w:pPr>
      <w:numPr>
        <w:numId w:val="9"/>
      </w:numPr>
      <w:spacing w:before="40" w:after="40"/>
    </w:pPr>
    <w:rPr>
      <w:rFonts w:ascii="Arial" w:eastAsia="宋体" w:hAnsi="Arial" w:cs="Arial"/>
      <w:sz w:val="18"/>
      <w:szCs w:val="18"/>
    </w:rPr>
  </w:style>
  <w:style w:type="character" w:customStyle="1" w:styleId="ItemStepinTableChar">
    <w:name w:val="Item Step in Table Char"/>
    <w:link w:val="ItemStepinTable"/>
    <w:qFormat/>
    <w:locked/>
    <w:rPr>
      <w:rFonts w:ascii="Arial" w:eastAsia="宋体" w:hAnsi="Arial" w:cs="Arial"/>
      <w:sz w:val="18"/>
      <w:szCs w:val="18"/>
    </w:rPr>
  </w:style>
  <w:style w:type="paragraph" w:customStyle="1" w:styleId="ItemStepinTable-2">
    <w:name w:val="Item Step in Table-2"/>
    <w:qFormat/>
    <w:pPr>
      <w:tabs>
        <w:tab w:val="left" w:pos="624"/>
      </w:tabs>
      <w:spacing w:before="40" w:after="40"/>
      <w:ind w:left="624" w:hanging="227"/>
    </w:pPr>
    <w:rPr>
      <w:rFonts w:ascii="Arial" w:eastAsia="宋体" w:hAnsi="Arial" w:cs="Arial"/>
      <w:sz w:val="18"/>
      <w:szCs w:val="18"/>
    </w:rPr>
  </w:style>
  <w:style w:type="paragraph" w:customStyle="1" w:styleId="ItemList">
    <w:name w:val="Item List"/>
    <w:basedOn w:val="affffe"/>
    <w:link w:val="ItemListCharChar"/>
    <w:qFormat/>
    <w:pPr>
      <w:numPr>
        <w:numId w:val="10"/>
      </w:numPr>
      <w:ind w:firstLineChars="0" w:firstLine="0"/>
    </w:pPr>
    <w:rPr>
      <w:rFonts w:cs="宋体"/>
      <w:sz w:val="24"/>
      <w:szCs w:val="24"/>
    </w:rPr>
  </w:style>
  <w:style w:type="character" w:customStyle="1" w:styleId="ItemListCharChar">
    <w:name w:val="Item List Char Char"/>
    <w:basedOn w:val="a9"/>
    <w:link w:val="ItemList"/>
    <w:qFormat/>
    <w:rPr>
      <w:rFonts w:ascii="Times New Roman" w:eastAsia="宋体" w:hAnsi="Times New Roman" w:cs="宋体"/>
      <w:kern w:val="2"/>
      <w:sz w:val="24"/>
      <w:szCs w:val="24"/>
    </w:rPr>
  </w:style>
  <w:style w:type="paragraph" w:customStyle="1" w:styleId="ItemList2">
    <w:name w:val="Item List_2"/>
    <w:basedOn w:val="ItemList"/>
    <w:qFormat/>
    <w:pPr>
      <w:numPr>
        <w:numId w:val="0"/>
      </w:numPr>
      <w:tabs>
        <w:tab w:val="left" w:pos="1620"/>
      </w:tabs>
      <w:ind w:left="1620" w:hanging="420"/>
    </w:pPr>
  </w:style>
  <w:style w:type="paragraph" w:customStyle="1" w:styleId="ItemIndent1">
    <w:name w:val="Item Indent_1"/>
    <w:basedOn w:val="a8"/>
    <w:qFormat/>
    <w:pPr>
      <w:widowControl/>
      <w:spacing w:before="40" w:after="80" w:line="240" w:lineRule="auto"/>
      <w:ind w:left="1134" w:firstLine="0"/>
      <w:jc w:val="left"/>
    </w:pPr>
    <w:rPr>
      <w:rFonts w:ascii="Arial" w:hAnsi="Arial" w:cs="Arial"/>
      <w:color w:val="000000"/>
      <w:kern w:val="0"/>
      <w:szCs w:val="20"/>
      <w:lang w:eastAsia="en-US"/>
    </w:rPr>
  </w:style>
  <w:style w:type="paragraph" w:customStyle="1" w:styleId="ItemIndent2">
    <w:name w:val="Item Indent_2"/>
    <w:basedOn w:val="a8"/>
    <w:qFormat/>
    <w:pPr>
      <w:widowControl/>
      <w:spacing w:before="40" w:after="80" w:line="240" w:lineRule="auto"/>
      <w:ind w:left="1418" w:firstLine="0"/>
      <w:jc w:val="left"/>
    </w:pPr>
    <w:rPr>
      <w:rFonts w:ascii="Arial" w:hAnsi="Arial" w:cs="Arial"/>
      <w:color w:val="000000"/>
      <w:kern w:val="0"/>
      <w:szCs w:val="20"/>
      <w:lang w:eastAsia="en-US"/>
    </w:rPr>
  </w:style>
  <w:style w:type="paragraph" w:customStyle="1" w:styleId="ItemList3">
    <w:name w:val="Item List_3"/>
    <w:basedOn w:val="ItemList2"/>
    <w:qFormat/>
    <w:pPr>
      <w:numPr>
        <w:ilvl w:val="2"/>
      </w:numPr>
      <w:tabs>
        <w:tab w:val="left" w:pos="2040"/>
      </w:tabs>
      <w:ind w:left="2040" w:hanging="420"/>
    </w:pPr>
  </w:style>
  <w:style w:type="paragraph" w:customStyle="1" w:styleId="ItemIndent3">
    <w:name w:val="Item Indent_3"/>
    <w:basedOn w:val="a8"/>
    <w:qFormat/>
    <w:pPr>
      <w:widowControl/>
      <w:spacing w:before="80" w:after="80" w:line="240" w:lineRule="auto"/>
      <w:ind w:left="1956" w:firstLine="0"/>
      <w:jc w:val="left"/>
    </w:pPr>
    <w:rPr>
      <w:rFonts w:ascii="Arial" w:hAnsi="Arial" w:cs="Arial"/>
      <w:color w:val="000000"/>
      <w:kern w:val="0"/>
      <w:szCs w:val="20"/>
      <w:lang w:eastAsia="en-US"/>
    </w:rPr>
  </w:style>
  <w:style w:type="paragraph" w:customStyle="1" w:styleId="ItemListinTable">
    <w:name w:val="Item List in Table"/>
    <w:basedOn w:val="a8"/>
    <w:link w:val="ItemListinTableCharChar"/>
    <w:qFormat/>
    <w:pPr>
      <w:widowControl/>
      <w:numPr>
        <w:ilvl w:val="3"/>
        <w:numId w:val="8"/>
      </w:numPr>
      <w:spacing w:before="80" w:after="80" w:line="240" w:lineRule="auto"/>
      <w:jc w:val="left"/>
    </w:pPr>
    <w:rPr>
      <w:rFonts w:ascii="Arial" w:hAnsi="Arial" w:cs="Arial"/>
      <w:sz w:val="18"/>
      <w:szCs w:val="18"/>
      <w:lang w:eastAsia="en-US"/>
    </w:rPr>
  </w:style>
  <w:style w:type="character" w:customStyle="1" w:styleId="ItemListinTableCharChar">
    <w:name w:val="Item List in Table Char Char"/>
    <w:basedOn w:val="a9"/>
    <w:link w:val="ItemListinTable"/>
    <w:qFormat/>
    <w:rPr>
      <w:rFonts w:ascii="Arial" w:eastAsia="宋体" w:hAnsi="Arial" w:cs="Arial"/>
      <w:kern w:val="2"/>
      <w:sz w:val="18"/>
      <w:szCs w:val="18"/>
      <w:lang w:eastAsia="en-US"/>
    </w:rPr>
  </w:style>
  <w:style w:type="paragraph" w:customStyle="1" w:styleId="NotesTextList">
    <w:name w:val="Notes Text List"/>
    <w:basedOn w:val="ItemListinTable"/>
    <w:link w:val="NotesTextListCharChar"/>
    <w:qFormat/>
    <w:pPr>
      <w:keepNext/>
      <w:pBdr>
        <w:bottom w:val="single" w:sz="8" w:space="1" w:color="auto"/>
      </w:pBdr>
      <w:ind w:left="908"/>
    </w:pPr>
    <w:rPr>
      <w:rFonts w:eastAsia="楷体_GB2312"/>
      <w:sz w:val="21"/>
    </w:rPr>
  </w:style>
  <w:style w:type="character" w:customStyle="1" w:styleId="NotesTextListCharChar">
    <w:name w:val="Notes Text List Char Char"/>
    <w:basedOn w:val="ItemListinTableCharChar"/>
    <w:link w:val="NotesTextList"/>
    <w:qFormat/>
    <w:rPr>
      <w:rFonts w:ascii="Arial" w:eastAsia="楷体_GB2312" w:hAnsi="Arial" w:cs="Arial"/>
      <w:kern w:val="2"/>
      <w:sz w:val="21"/>
      <w:szCs w:val="18"/>
      <w:lang w:eastAsia="en-US"/>
    </w:rPr>
  </w:style>
  <w:style w:type="table" w:customStyle="1" w:styleId="FigureTable">
    <w:name w:val="Figure Table"/>
    <w:basedOn w:val="affff"/>
    <w:qFormat/>
    <w:pPr>
      <w:spacing w:before="40" w:line="240" w:lineRule="exact"/>
    </w:pPr>
    <w:rPr>
      <w:rFonts w:ascii="Futura Bk" w:eastAsia="宋体" w:hAnsi="Futura Bk" w:cs="Times New Roman"/>
      <w:sz w:val="18"/>
      <w:szCs w:val="18"/>
    </w:rPr>
    <w:tblPr>
      <w:tblBorders>
        <w:top w:val="none" w:sz="0" w:space="0" w:color="auto"/>
        <w:left w:val="none" w:sz="0" w:space="0" w:color="auto"/>
        <w:bottom w:val="none" w:sz="0" w:space="0" w:color="auto"/>
        <w:right w:val="none" w:sz="0" w:space="0" w:color="auto"/>
        <w:insideH w:val="single" w:sz="4" w:space="0" w:color="808080"/>
        <w:insideV w:val="single" w:sz="4" w:space="0" w:color="808080"/>
      </w:tblBorders>
    </w:tblPr>
    <w:tcPr>
      <w:vAlign w:val="center"/>
    </w:tcPr>
  </w:style>
  <w:style w:type="paragraph" w:customStyle="1" w:styleId="Itemstep3">
    <w:name w:val="Item step_3"/>
    <w:basedOn w:val="a8"/>
    <w:semiHidden/>
    <w:qFormat/>
    <w:pPr>
      <w:widowControl/>
      <w:tabs>
        <w:tab w:val="left" w:pos="1955"/>
      </w:tabs>
      <w:spacing w:before="80" w:after="80" w:line="240" w:lineRule="exact"/>
      <w:ind w:left="1956" w:hanging="312"/>
      <w:jc w:val="left"/>
      <w:outlineLvl w:val="8"/>
    </w:pPr>
    <w:rPr>
      <w:rFonts w:ascii="Arial" w:hAnsi="Arial" w:cs="Times New Roman"/>
      <w:color w:val="000000"/>
      <w:kern w:val="0"/>
      <w:szCs w:val="16"/>
      <w:lang w:eastAsia="en-US"/>
    </w:rPr>
  </w:style>
  <w:style w:type="paragraph" w:customStyle="1" w:styleId="NotesTextinTable">
    <w:name w:val="Notes Text in Table"/>
    <w:qFormat/>
    <w:pPr>
      <w:keepLines/>
      <w:spacing w:before="80" w:after="80"/>
      <w:jc w:val="both"/>
    </w:pPr>
    <w:rPr>
      <w:rFonts w:ascii="Arial" w:eastAsia="楷体_GB2312" w:hAnsi="Arial" w:cs="Arial"/>
      <w:sz w:val="18"/>
      <w:szCs w:val="18"/>
    </w:rPr>
  </w:style>
  <w:style w:type="paragraph" w:customStyle="1" w:styleId="NotesHeadinginTable">
    <w:name w:val="Notes Heading in Table"/>
    <w:next w:val="NotesTextinTable"/>
    <w:qFormat/>
    <w:pPr>
      <w:keepNext/>
      <w:spacing w:before="80" w:after="80"/>
    </w:pPr>
    <w:rPr>
      <w:rFonts w:ascii="Arial" w:eastAsia="宋体" w:hAnsi="Arial" w:cs="Arial"/>
      <w:sz w:val="18"/>
      <w:szCs w:val="18"/>
    </w:rPr>
  </w:style>
  <w:style w:type="paragraph" w:customStyle="1" w:styleId="afffff6">
    <w:name w:val="图样式"/>
    <w:basedOn w:val="a8"/>
    <w:semiHidden/>
    <w:qFormat/>
    <w:pPr>
      <w:keepNext/>
      <w:widowControl/>
      <w:autoSpaceDE w:val="0"/>
      <w:autoSpaceDN w:val="0"/>
      <w:adjustRightInd w:val="0"/>
      <w:spacing w:before="40" w:after="80"/>
      <w:ind w:firstLine="0"/>
      <w:jc w:val="center"/>
    </w:pPr>
    <w:rPr>
      <w:rFonts w:cs="Times New Roman"/>
      <w:szCs w:val="20"/>
    </w:rPr>
  </w:style>
  <w:style w:type="paragraph" w:customStyle="1" w:styleId="NotesTextListinTable">
    <w:name w:val="Notes Text List in Table"/>
    <w:qFormat/>
    <w:pPr>
      <w:numPr>
        <w:ilvl w:val="5"/>
        <w:numId w:val="8"/>
      </w:numPr>
      <w:spacing w:before="80" w:after="80"/>
      <w:jc w:val="both"/>
    </w:pPr>
    <w:rPr>
      <w:rFonts w:ascii="Arial" w:eastAsia="楷体_GB2312" w:hAnsi="Arial" w:cs="楷体_GB2312"/>
      <w:sz w:val="18"/>
      <w:szCs w:val="18"/>
    </w:rPr>
  </w:style>
  <w:style w:type="paragraph" w:customStyle="1" w:styleId="TerminalDisplayIndent1">
    <w:name w:val="Terminal Display Indent_1"/>
    <w:basedOn w:val="TerminalDisplay"/>
    <w:qFormat/>
    <w:pPr>
      <w:ind w:left="1134"/>
      <w:jc w:val="left"/>
    </w:pPr>
  </w:style>
  <w:style w:type="paragraph" w:customStyle="1" w:styleId="TerminalDisplayIndent2">
    <w:name w:val="Terminal Display Indent_2"/>
    <w:basedOn w:val="TerminalDisplay"/>
    <w:qFormat/>
    <w:pPr>
      <w:ind w:left="1418"/>
      <w:jc w:val="left"/>
    </w:pPr>
  </w:style>
  <w:style w:type="paragraph" w:customStyle="1" w:styleId="afffff7">
    <w:name w:val="封面文档标题"/>
    <w:basedOn w:val="a8"/>
    <w:qFormat/>
    <w:pPr>
      <w:autoSpaceDE w:val="0"/>
      <w:autoSpaceDN w:val="0"/>
      <w:adjustRightInd w:val="0"/>
      <w:snapToGrid w:val="0"/>
      <w:spacing w:before="600" w:after="200" w:line="240" w:lineRule="auto"/>
      <w:ind w:firstLine="0"/>
      <w:jc w:val="left"/>
    </w:pPr>
    <w:rPr>
      <w:rFonts w:ascii="Arial" w:eastAsia="黑体" w:hAnsi="Arial" w:cs="Times New Roman"/>
      <w:bCs/>
      <w:kern w:val="0"/>
      <w:sz w:val="48"/>
      <w:szCs w:val="44"/>
    </w:rPr>
  </w:style>
  <w:style w:type="paragraph" w:customStyle="1" w:styleId="afffff8">
    <w:name w:val="封面公司名称"/>
    <w:basedOn w:val="a8"/>
    <w:semiHidden/>
    <w:qFormat/>
    <w:pPr>
      <w:widowControl/>
      <w:snapToGrid w:val="0"/>
      <w:spacing w:before="120" w:line="240" w:lineRule="auto"/>
      <w:ind w:firstLine="0"/>
      <w:jc w:val="center"/>
    </w:pPr>
    <w:rPr>
      <w:rFonts w:ascii="Arial" w:eastAsia="楷体_GB2312" w:hAnsi="Arial" w:cs="Arial"/>
      <w:kern w:val="0"/>
      <w:sz w:val="24"/>
      <w:szCs w:val="32"/>
    </w:rPr>
  </w:style>
  <w:style w:type="paragraph" w:customStyle="1" w:styleId="afffff9">
    <w:name w:val="修订记录"/>
    <w:basedOn w:val="a8"/>
    <w:qFormat/>
    <w:pPr>
      <w:keepNext/>
      <w:widowControl/>
      <w:autoSpaceDE w:val="0"/>
      <w:autoSpaceDN w:val="0"/>
      <w:adjustRightInd w:val="0"/>
      <w:spacing w:before="300" w:after="150" w:line="240" w:lineRule="auto"/>
      <w:ind w:firstLine="0"/>
      <w:jc w:val="center"/>
    </w:pPr>
    <w:rPr>
      <w:rFonts w:ascii="Arial" w:eastAsia="黑体" w:hAnsi="Arial" w:cs="Times New Roman"/>
      <w:kern w:val="0"/>
      <w:sz w:val="36"/>
      <w:szCs w:val="32"/>
    </w:rPr>
  </w:style>
  <w:style w:type="paragraph" w:customStyle="1" w:styleId="afffffa">
    <w:name w:val="摘要"/>
    <w:basedOn w:val="a8"/>
    <w:qFormat/>
    <w:pPr>
      <w:widowControl/>
      <w:tabs>
        <w:tab w:val="left" w:pos="851"/>
      </w:tabs>
      <w:snapToGrid w:val="0"/>
      <w:spacing w:before="80" w:after="80" w:line="240" w:lineRule="auto"/>
      <w:ind w:firstLine="0"/>
      <w:jc w:val="left"/>
    </w:pPr>
    <w:rPr>
      <w:rFonts w:ascii="Arial" w:eastAsia="楷体_GB2312" w:hAnsi="Arial" w:cs="Arial"/>
      <w:b/>
      <w:kern w:val="0"/>
      <w:szCs w:val="21"/>
    </w:rPr>
  </w:style>
  <w:style w:type="paragraph" w:customStyle="1" w:styleId="afffffb">
    <w:name w:val="文档标题"/>
    <w:basedOn w:val="a8"/>
    <w:qFormat/>
    <w:pPr>
      <w:keepNext/>
      <w:widowControl/>
      <w:tabs>
        <w:tab w:val="left" w:pos="0"/>
      </w:tabs>
      <w:snapToGrid w:val="0"/>
      <w:spacing w:before="480" w:after="360" w:line="240" w:lineRule="auto"/>
      <w:ind w:firstLine="0"/>
      <w:jc w:val="center"/>
    </w:pPr>
    <w:rPr>
      <w:rFonts w:ascii="Arial" w:eastAsia="黑体" w:hAnsi="Arial" w:cs="Arial"/>
      <w:color w:val="800000"/>
      <w:kern w:val="0"/>
      <w:sz w:val="44"/>
      <w:szCs w:val="36"/>
    </w:rPr>
  </w:style>
  <w:style w:type="paragraph" w:customStyle="1" w:styleId="Copyright">
    <w:name w:val="Copyright"/>
    <w:qFormat/>
    <w:pPr>
      <w:spacing w:line="240" w:lineRule="exact"/>
    </w:pPr>
    <w:rPr>
      <w:rFonts w:ascii="Arial" w:eastAsia="宋体" w:hAnsi="Arial" w:cs="Arial"/>
      <w:kern w:val="2"/>
      <w:sz w:val="16"/>
      <w:szCs w:val="14"/>
    </w:rPr>
  </w:style>
  <w:style w:type="paragraph" w:customStyle="1" w:styleId="Version">
    <w:name w:val="Version"/>
    <w:basedOn w:val="a8"/>
    <w:link w:val="VersionCharChar"/>
    <w:qFormat/>
    <w:pPr>
      <w:spacing w:line="240" w:lineRule="exact"/>
      <w:ind w:firstLine="0"/>
      <w:jc w:val="left"/>
    </w:pPr>
    <w:rPr>
      <w:rFonts w:ascii="Futura Bk" w:hAnsi="Futura Bk" w:cs="Arial"/>
      <w:kern w:val="0"/>
      <w:sz w:val="16"/>
      <w:szCs w:val="16"/>
      <w:lang w:eastAsia="en-US"/>
    </w:rPr>
  </w:style>
  <w:style w:type="character" w:customStyle="1" w:styleId="VersionCharChar">
    <w:name w:val="Version Char Char"/>
    <w:basedOn w:val="a9"/>
    <w:link w:val="Version"/>
    <w:qFormat/>
    <w:rPr>
      <w:rFonts w:ascii="Futura Bk" w:eastAsia="宋体" w:hAnsi="Futura Bk" w:cs="Arial"/>
      <w:sz w:val="16"/>
      <w:szCs w:val="16"/>
      <w:lang w:eastAsia="en-US"/>
    </w:rPr>
  </w:style>
  <w:style w:type="paragraph" w:customStyle="1" w:styleId="a1">
    <w:name w:val="建议"/>
    <w:basedOn w:val="a8"/>
    <w:next w:val="a8"/>
    <w:qFormat/>
    <w:pPr>
      <w:numPr>
        <w:numId w:val="11"/>
      </w:numPr>
      <w:shd w:val="clear" w:color="auto" w:fill="D1FFD1"/>
      <w:tabs>
        <w:tab w:val="clear" w:pos="1701"/>
        <w:tab w:val="left" w:pos="360"/>
      </w:tabs>
      <w:spacing w:beforeLines="100" w:before="40" w:afterLines="100" w:after="80"/>
      <w:ind w:firstLineChars="200" w:firstLine="0"/>
    </w:pPr>
    <w:rPr>
      <w:rFonts w:eastAsia="楷体_GB2312" w:cs="Times New Roman"/>
      <w:szCs w:val="21"/>
    </w:rPr>
  </w:style>
  <w:style w:type="paragraph" w:customStyle="1" w:styleId="15">
    <w:name w:val="修订1"/>
    <w:hidden/>
    <w:uiPriority w:val="99"/>
    <w:semiHidden/>
    <w:rPr>
      <w:rFonts w:ascii="Arial" w:eastAsia="宋体" w:hAnsi="Arial" w:cs="Arial"/>
      <w:kern w:val="2"/>
      <w:sz w:val="21"/>
    </w:rPr>
  </w:style>
  <w:style w:type="paragraph" w:customStyle="1" w:styleId="font5">
    <w:name w:val="font5"/>
    <w:basedOn w:val="a8"/>
    <w:qFormat/>
    <w:pPr>
      <w:widowControl/>
      <w:spacing w:before="100" w:beforeAutospacing="1" w:after="100" w:afterAutospacing="1" w:line="240" w:lineRule="auto"/>
      <w:ind w:firstLine="0"/>
      <w:jc w:val="left"/>
    </w:pPr>
    <w:rPr>
      <w:rFonts w:ascii="宋体" w:hAnsi="宋体" w:cs="宋体"/>
      <w:kern w:val="0"/>
      <w:sz w:val="18"/>
      <w:szCs w:val="18"/>
    </w:rPr>
  </w:style>
  <w:style w:type="paragraph" w:customStyle="1" w:styleId="font6">
    <w:name w:val="font6"/>
    <w:basedOn w:val="a8"/>
    <w:qFormat/>
    <w:pPr>
      <w:widowControl/>
      <w:spacing w:before="100" w:beforeAutospacing="1" w:after="100" w:afterAutospacing="1" w:line="240" w:lineRule="auto"/>
      <w:ind w:firstLine="0"/>
      <w:jc w:val="left"/>
    </w:pPr>
    <w:rPr>
      <w:rFonts w:ascii="宋体" w:hAnsi="宋体" w:cs="宋体"/>
      <w:kern w:val="0"/>
      <w:sz w:val="20"/>
      <w:szCs w:val="20"/>
    </w:rPr>
  </w:style>
  <w:style w:type="paragraph" w:customStyle="1" w:styleId="xl71">
    <w:name w:val="xl71"/>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72">
    <w:name w:val="xl72"/>
    <w:basedOn w:val="a8"/>
    <w:qFormat/>
    <w:pPr>
      <w:widowControl/>
      <w:pBdr>
        <w:top w:val="single" w:sz="4" w:space="0" w:color="000000"/>
        <w:left w:val="single" w:sz="4" w:space="0" w:color="000000"/>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73">
    <w:name w:val="xl73"/>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74">
    <w:name w:val="xl74"/>
    <w:basedOn w:val="a8"/>
    <w:qFormat/>
    <w:pPr>
      <w:widowControl/>
      <w:pBdr>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75">
    <w:name w:val="xl75"/>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bottom"/>
    </w:pPr>
    <w:rPr>
      <w:rFonts w:ascii="宋体" w:hAnsi="宋体" w:cs="宋体"/>
      <w:color w:val="000000"/>
      <w:kern w:val="0"/>
      <w:sz w:val="20"/>
      <w:szCs w:val="20"/>
    </w:rPr>
  </w:style>
  <w:style w:type="paragraph" w:customStyle="1" w:styleId="xl76">
    <w:name w:val="xl76"/>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宋体" w:hAnsi="宋体" w:cs="宋体"/>
      <w:kern w:val="0"/>
      <w:sz w:val="20"/>
      <w:szCs w:val="20"/>
    </w:rPr>
  </w:style>
  <w:style w:type="paragraph" w:customStyle="1" w:styleId="xl77">
    <w:name w:val="xl77"/>
    <w:basedOn w:val="a8"/>
    <w:qFormat/>
    <w:pPr>
      <w:widowControl/>
      <w:pBdr>
        <w:left w:val="single" w:sz="4" w:space="0" w:color="000000"/>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78">
    <w:name w:val="xl78"/>
    <w:basedOn w:val="a8"/>
    <w:qFormat/>
    <w:pPr>
      <w:widowControl/>
      <w:pBdr>
        <w:top w:val="single" w:sz="4" w:space="0" w:color="000000"/>
        <w:left w:val="single" w:sz="4" w:space="0" w:color="auto"/>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79">
    <w:name w:val="xl79"/>
    <w:basedOn w:val="a8"/>
    <w:qFormat/>
    <w:pPr>
      <w:widowControl/>
      <w:pBdr>
        <w:left w:val="single" w:sz="4" w:space="0" w:color="auto"/>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0">
    <w:name w:val="xl80"/>
    <w:basedOn w:val="a8"/>
    <w:qFormat/>
    <w:pPr>
      <w:widowControl/>
      <w:pBdr>
        <w:left w:val="single" w:sz="4" w:space="0" w:color="auto"/>
        <w:bottom w:val="single" w:sz="4" w:space="0" w:color="000000"/>
        <w:righ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1">
    <w:name w:val="xl81"/>
    <w:basedOn w:val="a8"/>
    <w:qFormat/>
    <w:pPr>
      <w:widowControl/>
      <w:pBdr>
        <w:top w:val="single" w:sz="4" w:space="0" w:color="000000"/>
        <w:left w:val="single" w:sz="4" w:space="0" w:color="auto"/>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2">
    <w:name w:val="xl82"/>
    <w:basedOn w:val="a8"/>
    <w:qFormat/>
    <w:pPr>
      <w:widowControl/>
      <w:pBdr>
        <w:left w:val="single" w:sz="4" w:space="0" w:color="auto"/>
        <w:bottom w:val="single" w:sz="4" w:space="0" w:color="auto"/>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3">
    <w:name w:val="xl83"/>
    <w:basedOn w:val="a8"/>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4">
    <w:name w:val="xl84"/>
    <w:basedOn w:val="a8"/>
    <w:qFormat/>
    <w:pPr>
      <w:widowControl/>
      <w:pBdr>
        <w:left w:val="single" w:sz="4" w:space="0" w:color="auto"/>
        <w:right w:val="single" w:sz="4" w:space="0" w:color="auto"/>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5">
    <w:name w:val="xl85"/>
    <w:basedOn w:val="a8"/>
    <w:qFormat/>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6">
    <w:name w:val="xl86"/>
    <w:basedOn w:val="a8"/>
    <w:qFormat/>
    <w:pPr>
      <w:widowControl/>
      <w:pBdr>
        <w:top w:val="single" w:sz="4" w:space="0" w:color="000000"/>
        <w:lef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7">
    <w:name w:val="xl87"/>
    <w:basedOn w:val="a8"/>
    <w:qFormat/>
    <w:pPr>
      <w:widowControl/>
      <w:pBdr>
        <w:left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8">
    <w:name w:val="xl88"/>
    <w:basedOn w:val="a8"/>
    <w:qFormat/>
    <w:pPr>
      <w:widowControl/>
      <w:pBdr>
        <w:left w:val="single" w:sz="4" w:space="0" w:color="000000"/>
        <w:bottom w:val="single" w:sz="4" w:space="0" w:color="000000"/>
      </w:pBdr>
      <w:spacing w:before="100" w:beforeAutospacing="1" w:after="100" w:afterAutospacing="1" w:line="240" w:lineRule="auto"/>
      <w:ind w:firstLine="0"/>
      <w:jc w:val="center"/>
    </w:pPr>
    <w:rPr>
      <w:rFonts w:ascii="宋体" w:hAnsi="宋体" w:cs="宋体"/>
      <w:color w:val="000000"/>
      <w:kern w:val="0"/>
      <w:sz w:val="20"/>
      <w:szCs w:val="20"/>
    </w:rPr>
  </w:style>
  <w:style w:type="paragraph" w:customStyle="1" w:styleId="xl89">
    <w:name w:val="xl89"/>
    <w:basedOn w:val="a8"/>
    <w:qFormat/>
    <w:pPr>
      <w:widowControl/>
      <w:pBdr>
        <w:top w:val="single" w:sz="4" w:space="0" w:color="000000"/>
        <w:left w:val="single" w:sz="4" w:space="0" w:color="000000"/>
        <w:right w:val="single" w:sz="4" w:space="0" w:color="000000"/>
      </w:pBdr>
      <w:spacing w:before="100" w:beforeAutospacing="1" w:after="100" w:afterAutospacing="1" w:line="240" w:lineRule="auto"/>
      <w:ind w:firstLine="0"/>
      <w:jc w:val="center"/>
    </w:pPr>
    <w:rPr>
      <w:rFonts w:ascii="宋体" w:hAnsi="宋体" w:cs="宋体"/>
      <w:kern w:val="0"/>
      <w:sz w:val="20"/>
      <w:szCs w:val="20"/>
    </w:rPr>
  </w:style>
  <w:style w:type="paragraph" w:customStyle="1" w:styleId="xl90">
    <w:name w:val="xl90"/>
    <w:basedOn w:val="a8"/>
    <w:qFormat/>
    <w:pPr>
      <w:widowControl/>
      <w:pBdr>
        <w:left w:val="single" w:sz="4" w:space="0" w:color="000000"/>
        <w:right w:val="single" w:sz="4" w:space="0" w:color="000000"/>
      </w:pBdr>
      <w:spacing w:before="100" w:beforeAutospacing="1" w:after="100" w:afterAutospacing="1" w:line="240" w:lineRule="auto"/>
      <w:ind w:firstLine="0"/>
      <w:jc w:val="center"/>
    </w:pPr>
    <w:rPr>
      <w:rFonts w:ascii="宋体" w:hAnsi="宋体" w:cs="宋体"/>
      <w:kern w:val="0"/>
      <w:sz w:val="20"/>
      <w:szCs w:val="20"/>
    </w:rPr>
  </w:style>
  <w:style w:type="paragraph" w:customStyle="1" w:styleId="xl91">
    <w:name w:val="xl91"/>
    <w:basedOn w:val="a8"/>
    <w:qFormat/>
    <w:pPr>
      <w:widowControl/>
      <w:pBdr>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宋体" w:hAnsi="宋体" w:cs="宋体"/>
      <w:kern w:val="0"/>
      <w:sz w:val="20"/>
      <w:szCs w:val="20"/>
    </w:rPr>
  </w:style>
  <w:style w:type="paragraph" w:customStyle="1" w:styleId="xl92">
    <w:name w:val="xl92"/>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宋体" w:hAnsi="宋体" w:cs="宋体"/>
      <w:b/>
      <w:bCs/>
      <w:color w:val="000000"/>
      <w:kern w:val="0"/>
      <w:sz w:val="20"/>
      <w:szCs w:val="20"/>
    </w:rPr>
  </w:style>
  <w:style w:type="paragraph" w:customStyle="1" w:styleId="xl93">
    <w:name w:val="xl93"/>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94">
    <w:name w:val="xl94"/>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95">
    <w:name w:val="xl95"/>
    <w:basedOn w:val="a8"/>
    <w:qFormat/>
    <w:pPr>
      <w:widowControl/>
      <w:pBdr>
        <w:top w:val="single" w:sz="4" w:space="0" w:color="000000"/>
        <w:bottom w:val="single" w:sz="4" w:space="0" w:color="000000"/>
        <w:right w:val="single" w:sz="4" w:space="0" w:color="000000"/>
      </w:pBdr>
      <w:spacing w:before="100" w:beforeAutospacing="1" w:after="100" w:afterAutospacing="1" w:line="240" w:lineRule="auto"/>
      <w:ind w:firstLine="0"/>
      <w:jc w:val="left"/>
      <w:textAlignment w:val="bottom"/>
    </w:pPr>
    <w:rPr>
      <w:rFonts w:ascii="宋体" w:hAnsi="宋体" w:cs="宋体"/>
      <w:color w:val="000000"/>
      <w:kern w:val="0"/>
      <w:sz w:val="20"/>
      <w:szCs w:val="20"/>
    </w:rPr>
  </w:style>
  <w:style w:type="paragraph" w:customStyle="1" w:styleId="xl96">
    <w:name w:val="xl96"/>
    <w:basedOn w:val="a8"/>
    <w:qFormat/>
    <w:pPr>
      <w:widowControl/>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97">
    <w:name w:val="xl97"/>
    <w:basedOn w:val="a8"/>
    <w:qFormat/>
    <w:pPr>
      <w:widowControl/>
      <w:pBdr>
        <w:left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98">
    <w:name w:val="xl98"/>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宋体" w:hAnsi="宋体" w:cs="宋体"/>
      <w:color w:val="000000"/>
      <w:kern w:val="0"/>
      <w:sz w:val="20"/>
      <w:szCs w:val="20"/>
    </w:rPr>
  </w:style>
  <w:style w:type="paragraph" w:customStyle="1" w:styleId="xl99">
    <w:name w:val="xl99"/>
    <w:basedOn w:val="a8"/>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宋体" w:hAnsi="宋体" w:cs="宋体"/>
      <w:kern w:val="0"/>
      <w:sz w:val="20"/>
      <w:szCs w:val="20"/>
    </w:rPr>
  </w:style>
  <w:style w:type="paragraph" w:customStyle="1" w:styleId="xl100">
    <w:name w:val="xl100"/>
    <w:basedOn w:val="a8"/>
    <w:qFormat/>
    <w:pPr>
      <w:widowControl/>
      <w:pBdr>
        <w:top w:val="single" w:sz="4" w:space="0" w:color="000000"/>
        <w:left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1">
    <w:name w:val="xl101"/>
    <w:basedOn w:val="a8"/>
    <w:qFormat/>
    <w:pPr>
      <w:widowControl/>
      <w:pBdr>
        <w:top w:val="single" w:sz="4" w:space="0" w:color="000000"/>
        <w:left w:val="single" w:sz="4" w:space="0" w:color="000000"/>
        <w:bottom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2">
    <w:name w:val="xl10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3">
    <w:name w:val="xl103"/>
    <w:basedOn w:val="a8"/>
    <w:qFormat/>
    <w:pPr>
      <w:widowControl/>
      <w:pBdr>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4">
    <w:name w:val="xl104"/>
    <w:basedOn w:val="a8"/>
    <w:qFormat/>
    <w:pPr>
      <w:widowControl/>
      <w:spacing w:before="100" w:beforeAutospacing="1" w:after="100" w:afterAutospacing="1" w:line="240" w:lineRule="auto"/>
      <w:ind w:firstLine="0"/>
      <w:jc w:val="left"/>
    </w:pPr>
    <w:rPr>
      <w:rFonts w:ascii="宋体" w:hAnsi="宋体" w:cs="宋体"/>
      <w:kern w:val="0"/>
      <w:sz w:val="24"/>
      <w:szCs w:val="24"/>
    </w:rPr>
  </w:style>
  <w:style w:type="paragraph" w:customStyle="1" w:styleId="xl105">
    <w:name w:val="xl105"/>
    <w:basedOn w:val="a8"/>
    <w:qFormat/>
    <w:pPr>
      <w:widowControl/>
      <w:pBdr>
        <w:top w:val="single" w:sz="4" w:space="0" w:color="000000"/>
        <w:left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6">
    <w:name w:val="xl106"/>
    <w:basedOn w:val="a8"/>
    <w:qFormat/>
    <w:pPr>
      <w:widowControl/>
      <w:pBdr>
        <w:left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7">
    <w:name w:val="xl107"/>
    <w:basedOn w:val="a8"/>
    <w:qFormat/>
    <w:pPr>
      <w:widowControl/>
      <w:pBdr>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8">
    <w:name w:val="xl108"/>
    <w:basedOn w:val="a8"/>
    <w:qFormat/>
    <w:pPr>
      <w:widowControl/>
      <w:pBdr>
        <w:top w:val="single" w:sz="4" w:space="0" w:color="000000"/>
        <w:bottom w:val="single" w:sz="4" w:space="0" w:color="000000"/>
        <w:right w:val="single" w:sz="4" w:space="0" w:color="000000"/>
      </w:pBdr>
      <w:spacing w:before="100" w:beforeAutospacing="1" w:after="100" w:afterAutospacing="1" w:line="240" w:lineRule="auto"/>
      <w:ind w:firstLine="0"/>
      <w:jc w:val="left"/>
    </w:pPr>
    <w:rPr>
      <w:rFonts w:ascii="宋体" w:hAnsi="宋体" w:cs="宋体"/>
      <w:color w:val="000000"/>
      <w:kern w:val="0"/>
      <w:sz w:val="20"/>
      <w:szCs w:val="20"/>
    </w:rPr>
  </w:style>
  <w:style w:type="paragraph" w:customStyle="1" w:styleId="xl109">
    <w:name w:val="xl109"/>
    <w:basedOn w:val="a8"/>
    <w:qFormat/>
    <w:pPr>
      <w:widowControl/>
      <w:spacing w:before="100" w:beforeAutospacing="1" w:after="100" w:afterAutospacing="1" w:line="240" w:lineRule="auto"/>
      <w:ind w:firstLine="0"/>
      <w:jc w:val="center"/>
    </w:pPr>
    <w:rPr>
      <w:rFonts w:ascii="宋体" w:hAnsi="宋体" w:cs="宋体"/>
      <w:kern w:val="0"/>
      <w:sz w:val="24"/>
      <w:szCs w:val="24"/>
    </w:rPr>
  </w:style>
  <w:style w:type="paragraph" w:customStyle="1" w:styleId="27">
    <w:name w:val="正文（缩进2字）"/>
    <w:basedOn w:val="a8"/>
    <w:link w:val="2Char"/>
    <w:qFormat/>
    <w:pPr>
      <w:widowControl/>
      <w:spacing w:before="40" w:after="80" w:line="240" w:lineRule="auto"/>
      <w:ind w:left="624" w:firstLineChars="200" w:firstLine="200"/>
    </w:pPr>
    <w:rPr>
      <w:rFonts w:ascii="微软雅黑" w:eastAsia="微软雅黑" w:hAnsi="微软雅黑" w:cs="Arial"/>
      <w:color w:val="000000" w:themeColor="text1"/>
      <w:szCs w:val="20"/>
    </w:rPr>
  </w:style>
  <w:style w:type="character" w:customStyle="1" w:styleId="2Char">
    <w:name w:val="正文（缩进2字） Char"/>
    <w:basedOn w:val="a9"/>
    <w:link w:val="27"/>
    <w:qFormat/>
    <w:rPr>
      <w:rFonts w:ascii="微软雅黑" w:eastAsia="微软雅黑" w:hAnsi="微软雅黑" w:cs="Arial"/>
      <w:color w:val="000000" w:themeColor="text1"/>
      <w:kern w:val="2"/>
      <w:sz w:val="21"/>
    </w:rPr>
  </w:style>
  <w:style w:type="paragraph" w:customStyle="1" w:styleId="TOPIC">
    <w:name w:val="TOPIC"/>
    <w:basedOn w:val="a8"/>
    <w:qFormat/>
    <w:pPr>
      <w:widowControl/>
      <w:spacing w:before="40" w:after="80" w:line="240" w:lineRule="auto"/>
      <w:ind w:left="624" w:firstLine="1441"/>
      <w:jc w:val="center"/>
    </w:pPr>
    <w:rPr>
      <w:rFonts w:ascii="微软雅黑" w:eastAsia="微软雅黑" w:hAnsi="微软雅黑" w:cs="Arial"/>
      <w:b/>
      <w:color w:val="000000" w:themeColor="text1"/>
      <w:sz w:val="72"/>
      <w:szCs w:val="72"/>
    </w:rPr>
  </w:style>
  <w:style w:type="paragraph" w:customStyle="1" w:styleId="Fengmian">
    <w:name w:val="Fengmian"/>
    <w:basedOn w:val="afffff7"/>
    <w:qFormat/>
    <w:pPr>
      <w:jc w:val="center"/>
    </w:pPr>
    <w:rPr>
      <w:rFonts w:ascii="微软雅黑" w:eastAsia="微软雅黑" w:hAnsi="微软雅黑"/>
      <w:b/>
      <w:color w:val="000000" w:themeColor="text1"/>
      <w:sz w:val="72"/>
      <w:szCs w:val="72"/>
    </w:rPr>
  </w:style>
  <w:style w:type="character" w:customStyle="1" w:styleId="ItemList0">
    <w:name w:val="Item List 字符"/>
    <w:locked/>
    <w:rPr>
      <w:rFonts w:ascii="Arial" w:hAnsi="Arial" w:cs="Arial"/>
      <w:kern w:val="2"/>
      <w:sz w:val="21"/>
      <w:lang w:eastAsia="en-US"/>
    </w:rPr>
  </w:style>
  <w:style w:type="paragraph" w:customStyle="1" w:styleId="28">
    <w:name w:val="正文（正文缩2字）"/>
    <w:basedOn w:val="a8"/>
    <w:link w:val="2Char0"/>
    <w:qFormat/>
    <w:pPr>
      <w:spacing w:line="240" w:lineRule="auto"/>
      <w:ind w:firstLineChars="200" w:firstLine="200"/>
    </w:pPr>
    <w:rPr>
      <w:rFonts w:cs="Times New Roman"/>
      <w:szCs w:val="24"/>
    </w:rPr>
  </w:style>
  <w:style w:type="character" w:customStyle="1" w:styleId="2Char0">
    <w:name w:val="正文（正文缩2字） Char"/>
    <w:basedOn w:val="a9"/>
    <w:link w:val="28"/>
    <w:rPr>
      <w:rFonts w:ascii="Times New Roman" w:eastAsia="宋体" w:hAnsi="Times New Roman" w:cs="Times New Roman"/>
      <w:kern w:val="2"/>
      <w:sz w:val="21"/>
      <w:szCs w:val="24"/>
    </w:rPr>
  </w:style>
  <w:style w:type="paragraph" w:customStyle="1" w:styleId="TOC1">
    <w:name w:val="TOC 标题1"/>
    <w:basedOn w:val="1"/>
    <w:next w:val="a8"/>
    <w:uiPriority w:val="39"/>
    <w:unhideWhenUsed/>
    <w:qFormat/>
    <w:pPr>
      <w:widowControl/>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dbapp">
    <w:name w:val="标题 1（dbapp）"/>
    <w:basedOn w:val="1"/>
    <w:next w:val="a8"/>
    <w:qFormat/>
    <w:pPr>
      <w:pageBreakBefore/>
      <w:numPr>
        <w:numId w:val="0"/>
      </w:numPr>
      <w:pBdr>
        <w:bottom w:val="single" w:sz="48" w:space="1" w:color="auto"/>
      </w:pBdr>
      <w:spacing w:beforeLines="50" w:before="50" w:afterLines="50" w:after="50" w:line="240" w:lineRule="auto"/>
      <w:ind w:left="425" w:hanging="425"/>
      <w:jc w:val="right"/>
    </w:pPr>
    <w:rPr>
      <w:rFonts w:eastAsia="方正兰亭黑简体" w:cs="Times New Roman"/>
    </w:rPr>
  </w:style>
  <w:style w:type="paragraph" w:customStyle="1" w:styleId="3dbapp">
    <w:name w:val="标题 3（dbapp）"/>
    <w:basedOn w:val="3"/>
    <w:next w:val="a8"/>
    <w:pPr>
      <w:numPr>
        <w:ilvl w:val="0"/>
        <w:numId w:val="0"/>
      </w:numPr>
      <w:tabs>
        <w:tab w:val="left" w:pos="960"/>
      </w:tabs>
      <w:spacing w:beforeLines="50" w:before="50" w:afterLines="50" w:after="50" w:line="288" w:lineRule="auto"/>
      <w:ind w:left="680" w:hanging="680"/>
      <w:jc w:val="left"/>
    </w:pPr>
    <w:rPr>
      <w:rFonts w:eastAsia="方正兰亭黑简体" w:cs="Times New Roman"/>
      <w:bCs w:val="0"/>
      <w:kern w:val="0"/>
      <w:szCs w:val="30"/>
    </w:rPr>
  </w:style>
  <w:style w:type="paragraph" w:customStyle="1" w:styleId="4dbapp">
    <w:name w:val="标题 4（dbapp）"/>
    <w:basedOn w:val="40"/>
    <w:next w:val="a8"/>
    <w:qFormat/>
    <w:pPr>
      <w:widowControl/>
      <w:numPr>
        <w:ilvl w:val="0"/>
        <w:numId w:val="0"/>
      </w:numPr>
      <w:spacing w:beforeLines="50" w:before="50" w:afterLines="50" w:after="50" w:line="288" w:lineRule="auto"/>
      <w:ind w:left="794" w:hanging="794"/>
      <w:jc w:val="left"/>
    </w:pPr>
    <w:rPr>
      <w:rFonts w:ascii="Times New Roman" w:eastAsia="方正兰亭黑简体" w:hAnsi="Times New Roman" w:cs="Times New Roman"/>
      <w:bCs w:val="0"/>
      <w:kern w:val="0"/>
    </w:rPr>
  </w:style>
  <w:style w:type="paragraph" w:customStyle="1" w:styleId="5dbapp">
    <w:name w:val="标题5(dbapp)"/>
    <w:basedOn w:val="a8"/>
    <w:next w:val="a8"/>
    <w:qFormat/>
    <w:pPr>
      <w:keepNext/>
      <w:keepLines/>
      <w:spacing w:beforeLines="50" w:before="50" w:afterLines="50" w:after="50" w:line="288" w:lineRule="auto"/>
      <w:ind w:left="907" w:hanging="907"/>
      <w:outlineLvl w:val="4"/>
    </w:pPr>
    <w:rPr>
      <w:rFonts w:eastAsia="方正兰亭黑简体" w:cs="Times New Roman"/>
      <w:b/>
      <w:bCs/>
      <w:sz w:val="24"/>
      <w:szCs w:val="28"/>
    </w:rPr>
  </w:style>
  <w:style w:type="paragraph" w:customStyle="1" w:styleId="6dbapp">
    <w:name w:val="标题6（dbapp）"/>
    <w:basedOn w:val="6"/>
    <w:next w:val="a8"/>
    <w:link w:val="6dbapp0"/>
    <w:qFormat/>
    <w:pPr>
      <w:numPr>
        <w:ilvl w:val="0"/>
        <w:numId w:val="0"/>
      </w:numPr>
      <w:spacing w:beforeLines="50" w:afterLines="50"/>
      <w:ind w:left="1021" w:hanging="1021"/>
    </w:pPr>
    <w:rPr>
      <w:rFonts w:ascii="Times New Roman" w:eastAsia="方正兰亭黑简体" w:hAnsi="Times New Roman" w:cs="Times New Roman"/>
      <w:bCs w:val="0"/>
      <w:sz w:val="21"/>
      <w:szCs w:val="28"/>
    </w:rPr>
  </w:style>
  <w:style w:type="character" w:customStyle="1" w:styleId="6dbapp0">
    <w:name w:val="标题6（dbapp） 字符"/>
    <w:basedOn w:val="a9"/>
    <w:link w:val="6dbapp"/>
    <w:rPr>
      <w:rFonts w:ascii="Times New Roman" w:eastAsia="方正兰亭黑简体" w:hAnsi="Times New Roman" w:cs="Times New Roman"/>
      <w:b/>
      <w:kern w:val="2"/>
      <w:sz w:val="21"/>
      <w:szCs w:val="28"/>
    </w:rPr>
  </w:style>
  <w:style w:type="character" w:customStyle="1" w:styleId="ad">
    <w:name w:val="宏文本 字符"/>
    <w:basedOn w:val="a9"/>
    <w:link w:val="ac"/>
    <w:qFormat/>
    <w:rPr>
      <w:rFonts w:ascii="Courier New" w:eastAsia="宋体" w:hAnsi="Courier New" w:cs="Courier New"/>
      <w:kern w:val="2"/>
      <w:sz w:val="24"/>
      <w:szCs w:val="24"/>
    </w:rPr>
  </w:style>
  <w:style w:type="character" w:customStyle="1" w:styleId="af0">
    <w:name w:val="注释标题 字符"/>
    <w:basedOn w:val="a9"/>
    <w:link w:val="af"/>
    <w:qFormat/>
    <w:rPr>
      <w:rFonts w:ascii="Times New Roman" w:eastAsia="宋体" w:hAnsi="Times New Roman" w:cs="Arial"/>
      <w:kern w:val="2"/>
      <w:sz w:val="24"/>
      <w:szCs w:val="21"/>
    </w:rPr>
  </w:style>
  <w:style w:type="character" w:customStyle="1" w:styleId="af2">
    <w:name w:val="电子邮件签名 字符"/>
    <w:basedOn w:val="a9"/>
    <w:link w:val="af1"/>
    <w:qFormat/>
    <w:rPr>
      <w:rFonts w:ascii="Times New Roman" w:eastAsia="宋体" w:hAnsi="Times New Roman" w:cs="Arial"/>
      <w:kern w:val="2"/>
      <w:sz w:val="24"/>
      <w:szCs w:val="21"/>
    </w:rPr>
  </w:style>
  <w:style w:type="character" w:customStyle="1" w:styleId="afc">
    <w:name w:val="称呼 字符"/>
    <w:basedOn w:val="a9"/>
    <w:link w:val="afb"/>
    <w:qFormat/>
    <w:rPr>
      <w:rFonts w:ascii="Times New Roman" w:eastAsia="宋体" w:hAnsi="Times New Roman" w:cs="Arial"/>
      <w:kern w:val="2"/>
      <w:sz w:val="24"/>
      <w:szCs w:val="21"/>
    </w:rPr>
  </w:style>
  <w:style w:type="character" w:customStyle="1" w:styleId="afe">
    <w:name w:val="结束语 字符"/>
    <w:basedOn w:val="a9"/>
    <w:link w:val="afd"/>
    <w:qFormat/>
    <w:rPr>
      <w:rFonts w:ascii="Times New Roman" w:eastAsia="宋体" w:hAnsi="Times New Roman" w:cs="Arial"/>
      <w:kern w:val="2"/>
      <w:sz w:val="24"/>
      <w:szCs w:val="21"/>
    </w:rPr>
  </w:style>
  <w:style w:type="character" w:customStyle="1" w:styleId="HTML0">
    <w:name w:val="HTML 地址 字符"/>
    <w:basedOn w:val="a9"/>
    <w:link w:val="HTML"/>
    <w:rPr>
      <w:rFonts w:ascii="Times New Roman" w:eastAsia="宋体" w:hAnsi="Times New Roman" w:cs="Arial"/>
      <w:i/>
      <w:iCs/>
      <w:kern w:val="2"/>
      <w:sz w:val="24"/>
      <w:szCs w:val="21"/>
    </w:rPr>
  </w:style>
  <w:style w:type="character" w:customStyle="1" w:styleId="aff4">
    <w:name w:val="纯文本 字符"/>
    <w:basedOn w:val="a9"/>
    <w:link w:val="aff3"/>
    <w:qFormat/>
    <w:rPr>
      <w:rFonts w:ascii="宋体" w:eastAsia="宋体" w:hAnsi="Courier New" w:cs="宋体"/>
      <w:kern w:val="2"/>
      <w:sz w:val="24"/>
      <w:szCs w:val="21"/>
    </w:rPr>
  </w:style>
  <w:style w:type="character" w:customStyle="1" w:styleId="aff6">
    <w:name w:val="日期 字符"/>
    <w:basedOn w:val="a9"/>
    <w:link w:val="aff5"/>
    <w:qFormat/>
    <w:rPr>
      <w:rFonts w:ascii="Times New Roman" w:eastAsia="宋体" w:hAnsi="Times New Roman" w:cs="Arial"/>
      <w:kern w:val="2"/>
      <w:sz w:val="24"/>
      <w:szCs w:val="21"/>
    </w:rPr>
  </w:style>
  <w:style w:type="character" w:customStyle="1" w:styleId="aff8">
    <w:name w:val="尾注文本 字符"/>
    <w:basedOn w:val="a9"/>
    <w:link w:val="aff7"/>
    <w:qFormat/>
    <w:rPr>
      <w:rFonts w:ascii="Times New Roman" w:eastAsia="宋体" w:hAnsi="Times New Roman" w:cs="Arial"/>
      <w:kern w:val="2"/>
      <w:sz w:val="24"/>
      <w:szCs w:val="21"/>
    </w:rPr>
  </w:style>
  <w:style w:type="character" w:customStyle="1" w:styleId="afff1">
    <w:name w:val="签名 字符"/>
    <w:basedOn w:val="a9"/>
    <w:link w:val="afff0"/>
    <w:qFormat/>
    <w:rPr>
      <w:rFonts w:ascii="Times New Roman" w:eastAsia="宋体" w:hAnsi="Times New Roman" w:cs="Arial"/>
      <w:kern w:val="2"/>
      <w:sz w:val="24"/>
      <w:szCs w:val="21"/>
    </w:rPr>
  </w:style>
  <w:style w:type="character" w:customStyle="1" w:styleId="afff4">
    <w:name w:val="副标题 字符"/>
    <w:basedOn w:val="a9"/>
    <w:link w:val="afff3"/>
    <w:qFormat/>
    <w:rPr>
      <w:rFonts w:ascii="Arial" w:eastAsia="宋体" w:hAnsi="Arial" w:cs="Arial"/>
      <w:b/>
      <w:bCs/>
      <w:kern w:val="28"/>
      <w:sz w:val="32"/>
      <w:szCs w:val="32"/>
    </w:rPr>
  </w:style>
  <w:style w:type="character" w:customStyle="1" w:styleId="14">
    <w:name w:val="脚注文本 字符1"/>
    <w:basedOn w:val="a9"/>
    <w:link w:val="afff6"/>
    <w:rPr>
      <w:rFonts w:ascii="Arial" w:eastAsia="宋体" w:hAnsi="Arial" w:cs="Arial"/>
      <w:kern w:val="2"/>
      <w:sz w:val="18"/>
      <w:szCs w:val="18"/>
    </w:rPr>
  </w:style>
  <w:style w:type="character" w:customStyle="1" w:styleId="afff9">
    <w:name w:val="信息标题 字符"/>
    <w:basedOn w:val="a9"/>
    <w:link w:val="afff8"/>
    <w:qFormat/>
    <w:rPr>
      <w:rFonts w:ascii="Arial" w:eastAsia="宋体" w:hAnsi="Arial" w:cs="Arial"/>
      <w:kern w:val="2"/>
      <w:sz w:val="24"/>
      <w:szCs w:val="21"/>
      <w:shd w:val="pct20" w:color="auto" w:fill="auto"/>
    </w:rPr>
  </w:style>
  <w:style w:type="character" w:customStyle="1" w:styleId="HTML2">
    <w:name w:val="HTML 预设格式 字符"/>
    <w:basedOn w:val="a9"/>
    <w:link w:val="HTML1"/>
    <w:qFormat/>
    <w:rPr>
      <w:rFonts w:ascii="Courier New" w:eastAsia="宋体" w:hAnsi="Courier New" w:cs="Courier New"/>
      <w:kern w:val="2"/>
    </w:rPr>
  </w:style>
  <w:style w:type="character" w:customStyle="1" w:styleId="afffc">
    <w:name w:val="标题 字符"/>
    <w:basedOn w:val="a9"/>
    <w:link w:val="afffb"/>
    <w:qFormat/>
    <w:rPr>
      <w:rFonts w:ascii="Arial" w:eastAsia="宋体" w:hAnsi="Arial" w:cs="Arial"/>
      <w:b/>
      <w:bCs/>
      <w:kern w:val="2"/>
      <w:sz w:val="32"/>
      <w:szCs w:val="32"/>
    </w:rPr>
  </w:style>
  <w:style w:type="paragraph" w:customStyle="1" w:styleId="a">
    <w:name w:val="并列项"/>
    <w:basedOn w:val="affffe"/>
    <w:qFormat/>
    <w:pPr>
      <w:widowControl/>
      <w:numPr>
        <w:numId w:val="12"/>
      </w:numPr>
      <w:snapToGrid w:val="0"/>
      <w:spacing w:beforeLines="50" w:before="50" w:afterLines="50" w:after="50" w:line="288" w:lineRule="auto"/>
      <w:ind w:firstLineChars="0" w:firstLine="0"/>
      <w:contextualSpacing/>
    </w:pPr>
    <w:rPr>
      <w:rFonts w:eastAsia="方正兰亭黑简体" w:cs="Cambria"/>
      <w:szCs w:val="20"/>
    </w:rPr>
  </w:style>
  <w:style w:type="paragraph" w:customStyle="1" w:styleId="a4">
    <w:name w:val="步骤项"/>
    <w:basedOn w:val="affffe"/>
    <w:qFormat/>
    <w:pPr>
      <w:widowControl/>
      <w:numPr>
        <w:numId w:val="13"/>
      </w:numPr>
      <w:spacing w:beforeLines="50" w:before="50" w:afterLines="50" w:after="50" w:line="288" w:lineRule="auto"/>
      <w:ind w:firstLineChars="0" w:firstLine="0"/>
    </w:pPr>
    <w:rPr>
      <w:rFonts w:eastAsia="方正兰亭黑简体" w:cs="Arial"/>
      <w:szCs w:val="21"/>
    </w:rPr>
  </w:style>
  <w:style w:type="paragraph" w:customStyle="1" w:styleId="afffffc">
    <w:name w:val="次标题"/>
    <w:next w:val="a8"/>
    <w:qFormat/>
    <w:pPr>
      <w:spacing w:before="160" w:after="160"/>
    </w:pPr>
    <w:rPr>
      <w:rFonts w:ascii="Times New Roman" w:eastAsia="方正兰亭黑简体" w:hAnsi="Times New Roman" w:cs="Times New Roman"/>
      <w:b/>
      <w:bCs/>
      <w:color w:val="2E74B5" w:themeColor="accent1" w:themeShade="BF"/>
      <w:kern w:val="2"/>
      <w:sz w:val="32"/>
      <w:szCs w:val="32"/>
    </w:rPr>
  </w:style>
  <w:style w:type="paragraph" w:customStyle="1" w:styleId="afffffd">
    <w:name w:val="图片"/>
    <w:next w:val="a8"/>
    <w:qFormat/>
    <w:pPr>
      <w:snapToGrid w:val="0"/>
      <w:spacing w:after="60"/>
      <w:contextualSpacing/>
      <w:jc w:val="center"/>
    </w:pPr>
    <w:rPr>
      <w:rFonts w:eastAsia="方正兰亭黑简体"/>
      <w:kern w:val="2"/>
      <w:sz w:val="21"/>
      <w:szCs w:val="24"/>
    </w:rPr>
  </w:style>
  <w:style w:type="paragraph" w:customStyle="1" w:styleId="a3">
    <w:name w:val="图片题注"/>
    <w:basedOn w:val="a8"/>
    <w:next w:val="afffffd"/>
    <w:qFormat/>
    <w:pPr>
      <w:keepNext/>
      <w:numPr>
        <w:ilvl w:val="8"/>
        <w:numId w:val="14"/>
      </w:numPr>
      <w:spacing w:beforeLines="50" w:before="50" w:line="288" w:lineRule="auto"/>
      <w:jc w:val="center"/>
    </w:pPr>
    <w:rPr>
      <w:rFonts w:ascii="黑体" w:eastAsia="黑体" w:hAnsi="黑体"/>
      <w:szCs w:val="24"/>
    </w:rPr>
  </w:style>
  <w:style w:type="paragraph" w:customStyle="1" w:styleId="a2">
    <w:name w:val="表格题注"/>
    <w:basedOn w:val="a8"/>
    <w:next w:val="a8"/>
    <w:qFormat/>
    <w:pPr>
      <w:keepNext/>
      <w:keepLines/>
      <w:numPr>
        <w:ilvl w:val="7"/>
        <w:numId w:val="14"/>
      </w:numPr>
      <w:spacing w:beforeLines="50" w:before="50" w:afterLines="50" w:after="50" w:line="288" w:lineRule="auto"/>
      <w:jc w:val="center"/>
    </w:pPr>
    <w:rPr>
      <w:rFonts w:ascii="黑体" w:eastAsia="黑体" w:hAnsi="黑体"/>
      <w:szCs w:val="24"/>
    </w:rPr>
  </w:style>
  <w:style w:type="paragraph" w:customStyle="1" w:styleId="afffffe">
    <w:name w:val="说明正文"/>
    <w:basedOn w:val="a8"/>
    <w:next w:val="a8"/>
    <w:qFormat/>
    <w:pPr>
      <w:spacing w:beforeLines="50" w:before="158" w:afterLines="50" w:after="158" w:line="288" w:lineRule="auto"/>
      <w:ind w:firstLine="0"/>
    </w:pPr>
    <w:rPr>
      <w:rFonts w:eastAsia="方正兰亭黑简体"/>
      <w:szCs w:val="24"/>
      <w:shd w:val="pct10" w:color="auto" w:fill="FFFFFF"/>
    </w:rPr>
  </w:style>
  <w:style w:type="paragraph" w:customStyle="1" w:styleId="affffff">
    <w:name w:val="代码段"/>
    <w:basedOn w:val="a8"/>
    <w:qFormat/>
    <w:pPr>
      <w:shd w:val="clear" w:color="auto" w:fill="D0CECE" w:themeFill="background2" w:themeFillShade="E6"/>
      <w:spacing w:beforeLines="50" w:before="158" w:afterLines="50" w:after="158" w:line="240" w:lineRule="auto"/>
      <w:ind w:firstLine="0"/>
    </w:pPr>
    <w:rPr>
      <w:rFonts w:eastAsia="方正兰亭黑简体"/>
      <w:i/>
      <w:iCs/>
      <w:szCs w:val="24"/>
    </w:rPr>
  </w:style>
  <w:style w:type="paragraph" w:customStyle="1" w:styleId="41">
    <w:name w:val="标题4"/>
    <w:basedOn w:val="a8"/>
    <w:link w:val="4Char"/>
    <w:qFormat/>
    <w:pPr>
      <w:keepNext/>
      <w:keepLines/>
      <w:numPr>
        <w:ilvl w:val="3"/>
        <w:numId w:val="15"/>
      </w:numPr>
      <w:spacing w:beforeLines="50" w:before="50" w:afterLines="50" w:after="50"/>
      <w:outlineLvl w:val="3"/>
    </w:pPr>
    <w:rPr>
      <w:rFonts w:ascii="Arial" w:eastAsia="黑体" w:hAnsi="Arial" w:cs="Times New Roman"/>
      <w:b/>
      <w:bCs/>
      <w:sz w:val="28"/>
      <w:szCs w:val="28"/>
    </w:rPr>
  </w:style>
  <w:style w:type="character" w:customStyle="1" w:styleId="4Char">
    <w:name w:val="标题4 Char"/>
    <w:link w:val="41"/>
    <w:rPr>
      <w:rFonts w:ascii="Arial" w:eastAsia="黑体" w:hAnsi="Arial" w:cs="Times New Roman"/>
      <w:b/>
      <w:bCs/>
      <w:kern w:val="2"/>
      <w:sz w:val="28"/>
      <w:szCs w:val="28"/>
    </w:rPr>
  </w:style>
  <w:style w:type="paragraph" w:customStyle="1" w:styleId="57">
    <w:name w:val="标题5"/>
    <w:basedOn w:val="a8"/>
    <w:link w:val="5Char"/>
    <w:qFormat/>
    <w:pPr>
      <w:keepNext/>
      <w:keepLines/>
      <w:spacing w:beforeLines="50" w:before="50" w:afterLines="50" w:after="50"/>
      <w:ind w:firstLine="0"/>
      <w:outlineLvl w:val="4"/>
    </w:pPr>
    <w:rPr>
      <w:rFonts w:cs="Times New Roman"/>
      <w:b/>
      <w:bCs/>
      <w:sz w:val="28"/>
      <w:szCs w:val="28"/>
    </w:rPr>
  </w:style>
  <w:style w:type="character" w:customStyle="1" w:styleId="5Char">
    <w:name w:val="标题5 Char"/>
    <w:link w:val="57"/>
    <w:qFormat/>
    <w:rPr>
      <w:rFonts w:ascii="Times New Roman" w:eastAsia="宋体" w:hAnsi="Times New Roman" w:cs="Times New Roman"/>
      <w:b/>
      <w:bCs/>
      <w:kern w:val="2"/>
      <w:sz w:val="28"/>
      <w:szCs w:val="28"/>
    </w:rPr>
  </w:style>
  <w:style w:type="paragraph" w:customStyle="1" w:styleId="63">
    <w:name w:val="标题6"/>
    <w:basedOn w:val="a8"/>
    <w:link w:val="6Char"/>
    <w:qFormat/>
    <w:pPr>
      <w:keepNext/>
      <w:keepLines/>
      <w:tabs>
        <w:tab w:val="left" w:pos="425"/>
        <w:tab w:val="left" w:pos="1134"/>
      </w:tabs>
      <w:spacing w:beforeLines="50" w:before="50" w:afterLines="50" w:after="50"/>
      <w:ind w:firstLine="624"/>
      <w:outlineLvl w:val="5"/>
    </w:pPr>
    <w:rPr>
      <w:rFonts w:ascii="Arial" w:eastAsia="黑体" w:hAnsi="Arial" w:cs="Times New Roman"/>
      <w:b/>
      <w:bCs/>
      <w:sz w:val="24"/>
      <w:szCs w:val="24"/>
    </w:rPr>
  </w:style>
  <w:style w:type="character" w:customStyle="1" w:styleId="6Char">
    <w:name w:val="标题6 Char"/>
    <w:link w:val="63"/>
    <w:qFormat/>
    <w:rPr>
      <w:rFonts w:ascii="Arial" w:eastAsia="黑体" w:hAnsi="Arial" w:cs="Times New Roman"/>
      <w:b/>
      <w:bCs/>
      <w:kern w:val="2"/>
      <w:sz w:val="24"/>
      <w:szCs w:val="24"/>
    </w:rPr>
  </w:style>
  <w:style w:type="paragraph" w:customStyle="1" w:styleId="ItemStep1">
    <w:name w:val="Item Step_1"/>
    <w:basedOn w:val="a8"/>
    <w:link w:val="ItemStep1Char"/>
    <w:qFormat/>
    <w:pPr>
      <w:widowControl/>
      <w:spacing w:beforeLines="50" w:before="50" w:afterLines="50" w:after="50"/>
      <w:ind w:firstLine="0"/>
      <w:jc w:val="left"/>
      <w:outlineLvl w:val="4"/>
    </w:pPr>
    <w:rPr>
      <w:rFonts w:ascii="Arial" w:eastAsia="黑体" w:hAnsi="Arial" w:cs="Times New Roman"/>
      <w:b/>
      <w:kern w:val="0"/>
      <w:sz w:val="28"/>
      <w:szCs w:val="24"/>
    </w:rPr>
  </w:style>
  <w:style w:type="character" w:customStyle="1" w:styleId="ItemStep1Char">
    <w:name w:val="Item Step_1 Char"/>
    <w:link w:val="ItemStep1"/>
    <w:qFormat/>
    <w:rPr>
      <w:rFonts w:ascii="Arial" w:eastAsia="黑体" w:hAnsi="Arial" w:cs="Times New Roman"/>
      <w:b/>
      <w:sz w:val="28"/>
      <w:szCs w:val="24"/>
    </w:rPr>
  </w:style>
  <w:style w:type="character" w:customStyle="1" w:styleId="NotesTextListChar">
    <w:name w:val="Notes Text List Char"/>
    <w:qFormat/>
    <w:rPr>
      <w:rFonts w:ascii="Arial" w:eastAsia="楷体_GB2312" w:hAnsi="Arial" w:cs="Arial"/>
      <w:kern w:val="2"/>
      <w:sz w:val="21"/>
      <w:szCs w:val="18"/>
    </w:rPr>
  </w:style>
  <w:style w:type="paragraph" w:customStyle="1" w:styleId="Text">
    <w:name w:val="索引 Text"/>
    <w:link w:val="TextCharChar"/>
    <w:qFormat/>
    <w:pPr>
      <w:spacing w:before="40" w:after="40"/>
      <w:ind w:left="624"/>
    </w:pPr>
    <w:rPr>
      <w:rFonts w:ascii="Arial" w:eastAsia="宋体" w:hAnsi="Arial" w:cs="Arial"/>
      <w:kern w:val="2"/>
      <w:sz w:val="21"/>
    </w:rPr>
  </w:style>
  <w:style w:type="character" w:customStyle="1" w:styleId="TextCharChar">
    <w:name w:val="索引 Text Char Char"/>
    <w:link w:val="Text"/>
    <w:qFormat/>
    <w:rPr>
      <w:rFonts w:ascii="Arial" w:eastAsia="宋体" w:hAnsi="Arial" w:cs="Arial"/>
      <w:kern w:val="2"/>
      <w:sz w:val="21"/>
    </w:rPr>
  </w:style>
  <w:style w:type="paragraph" w:customStyle="1" w:styleId="Heading">
    <w:name w:val="索引 Heading"/>
    <w:next w:val="Text"/>
    <w:link w:val="HeadingChar"/>
    <w:qFormat/>
    <w:pPr>
      <w:spacing w:before="120" w:after="120"/>
      <w:ind w:left="624"/>
    </w:pPr>
    <w:rPr>
      <w:rFonts w:ascii="Arial" w:eastAsia="宋体" w:hAnsi="Arial" w:cs="Arial"/>
      <w:b/>
      <w:kern w:val="2"/>
      <w:sz w:val="21"/>
    </w:rPr>
  </w:style>
  <w:style w:type="character" w:customStyle="1" w:styleId="HeadingChar">
    <w:name w:val="索引 Heading Char"/>
    <w:link w:val="Heading"/>
    <w:qFormat/>
    <w:rPr>
      <w:rFonts w:ascii="Arial" w:eastAsia="宋体" w:hAnsi="Arial" w:cs="Arial"/>
      <w:b/>
      <w:kern w:val="2"/>
      <w:sz w:val="21"/>
    </w:rPr>
  </w:style>
  <w:style w:type="paragraph" w:customStyle="1" w:styleId="affffff0">
    <w:name w:val="索引链接"/>
    <w:next w:val="a8"/>
    <w:link w:val="Char0"/>
    <w:qFormat/>
    <w:pPr>
      <w:spacing w:before="120" w:after="60"/>
      <w:ind w:left="624"/>
    </w:pPr>
    <w:rPr>
      <w:rFonts w:ascii="Arial" w:eastAsia="黑体" w:hAnsi="Arial" w:cs="Arial"/>
      <w:bCs/>
      <w:color w:val="0000FF"/>
      <w:sz w:val="36"/>
      <w:szCs w:val="36"/>
    </w:rPr>
  </w:style>
  <w:style w:type="character" w:customStyle="1" w:styleId="Char0">
    <w:name w:val="索引链接 Char"/>
    <w:link w:val="affffff0"/>
    <w:qFormat/>
    <w:rPr>
      <w:rFonts w:ascii="Arial" w:eastAsia="黑体" w:hAnsi="Arial" w:cs="Arial"/>
      <w:bCs/>
      <w:color w:val="0000FF"/>
      <w:sz w:val="36"/>
      <w:szCs w:val="36"/>
    </w:rPr>
  </w:style>
  <w:style w:type="paragraph" w:customStyle="1" w:styleId="affffff1">
    <w:name w:val="封面表格文本"/>
    <w:basedOn w:val="a8"/>
    <w:qFormat/>
    <w:pPr>
      <w:keepNext/>
      <w:autoSpaceDE w:val="0"/>
      <w:autoSpaceDN w:val="0"/>
      <w:adjustRightInd w:val="0"/>
      <w:spacing w:beforeLines="50" w:before="50" w:afterLines="50" w:after="50"/>
      <w:ind w:firstLineChars="200" w:firstLine="480"/>
      <w:jc w:val="center"/>
    </w:pPr>
    <w:rPr>
      <w:rFonts w:ascii="Arial" w:hAnsi="Arial" w:cs="Times New Roman"/>
      <w:kern w:val="0"/>
      <w:sz w:val="24"/>
      <w:szCs w:val="21"/>
    </w:rPr>
  </w:style>
  <w:style w:type="paragraph" w:customStyle="1" w:styleId="ItemStepinTable2">
    <w:name w:val="Item Step in Table_2"/>
    <w:uiPriority w:val="2"/>
    <w:qFormat/>
    <w:pPr>
      <w:tabs>
        <w:tab w:val="left" w:pos="397"/>
      </w:tabs>
      <w:spacing w:before="80" w:after="80"/>
      <w:ind w:left="680" w:hanging="283"/>
    </w:pPr>
    <w:rPr>
      <w:rFonts w:ascii="Arial" w:eastAsia="宋体" w:hAnsi="Arial" w:cs="Arial"/>
      <w:sz w:val="18"/>
      <w:szCs w:val="18"/>
    </w:rPr>
  </w:style>
  <w:style w:type="character" w:customStyle="1" w:styleId="ItalicText">
    <w:name w:val="Italic Text"/>
    <w:qFormat/>
    <w:rPr>
      <w:rFonts w:ascii="Arial" w:hAnsi="Arial"/>
      <w:i/>
    </w:rPr>
  </w:style>
  <w:style w:type="character" w:customStyle="1" w:styleId="Reference-R0G144B200">
    <w:name w:val="Reference-R0G144B200"/>
    <w:qFormat/>
    <w:rPr>
      <w:color w:val="0000FF"/>
      <w:u w:val="single"/>
    </w:rPr>
  </w:style>
  <w:style w:type="character" w:customStyle="1" w:styleId="Superscript">
    <w:name w:val="Superscript"/>
    <w:qFormat/>
    <w:rPr>
      <w:vertAlign w:val="superscript"/>
    </w:rPr>
  </w:style>
  <w:style w:type="character" w:customStyle="1" w:styleId="SubScript">
    <w:name w:val="SubScript"/>
    <w:qFormat/>
    <w:rPr>
      <w:vertAlign w:val="subscript"/>
    </w:rPr>
  </w:style>
  <w:style w:type="paragraph" w:customStyle="1" w:styleId="TableHeading0">
    <w:name w:val="索引 Table Heading"/>
    <w:link w:val="TableHeadingChar0"/>
    <w:uiPriority w:val="3"/>
    <w:qFormat/>
    <w:pPr>
      <w:widowControl w:val="0"/>
    </w:pPr>
    <w:rPr>
      <w:rFonts w:ascii="Arial" w:eastAsia="宋体" w:hAnsi="Arial" w:cs="Arial"/>
      <w:b/>
      <w:kern w:val="2"/>
      <w:sz w:val="21"/>
    </w:rPr>
  </w:style>
  <w:style w:type="character" w:customStyle="1" w:styleId="TableHeadingChar0">
    <w:name w:val="索引 Table Heading Char"/>
    <w:link w:val="TableHeading0"/>
    <w:uiPriority w:val="3"/>
    <w:qFormat/>
    <w:rPr>
      <w:rFonts w:ascii="Arial" w:eastAsia="宋体" w:hAnsi="Arial" w:cs="Arial"/>
      <w:b/>
      <w:kern w:val="2"/>
      <w:sz w:val="21"/>
    </w:rPr>
  </w:style>
  <w:style w:type="paragraph" w:customStyle="1" w:styleId="NotesHeading1">
    <w:name w:val="Notes Heading_1"/>
    <w:basedOn w:val="NotesHeading"/>
    <w:uiPriority w:val="2"/>
    <w:qFormat/>
    <w:pPr>
      <w:ind w:left="1134"/>
    </w:pPr>
  </w:style>
  <w:style w:type="paragraph" w:customStyle="1" w:styleId="NotesTextList1">
    <w:name w:val="Notes Text List_1"/>
    <w:basedOn w:val="NotesTextList"/>
    <w:uiPriority w:val="2"/>
    <w:qFormat/>
    <w:pPr>
      <w:numPr>
        <w:ilvl w:val="0"/>
        <w:numId w:val="0"/>
      </w:numPr>
      <w:spacing w:beforeLines="50" w:before="40" w:afterLines="50" w:after="40"/>
      <w:ind w:left="1531" w:hanging="598"/>
    </w:pPr>
    <w:rPr>
      <w:lang w:eastAsia="zh-CN"/>
    </w:rPr>
  </w:style>
  <w:style w:type="paragraph" w:customStyle="1" w:styleId="Spacer">
    <w:name w:val="Spacer"/>
    <w:next w:val="a8"/>
    <w:link w:val="SpacerChar"/>
    <w:qFormat/>
    <w:pPr>
      <w:spacing w:after="60" w:line="120" w:lineRule="exact"/>
      <w:ind w:left="879"/>
    </w:pPr>
    <w:rPr>
      <w:rFonts w:ascii="Arial" w:eastAsia="宋体" w:hAnsi="Arial" w:cs="Futura Bk"/>
      <w:color w:val="000000"/>
      <w:sz w:val="12"/>
      <w:szCs w:val="12"/>
      <w:lang w:eastAsia="en-US"/>
    </w:rPr>
  </w:style>
  <w:style w:type="character" w:customStyle="1" w:styleId="SpacerChar">
    <w:name w:val="Spacer Char"/>
    <w:link w:val="Spacer"/>
    <w:qFormat/>
    <w:rPr>
      <w:rFonts w:ascii="Arial" w:eastAsia="宋体" w:hAnsi="Arial" w:cs="Futura Bk"/>
      <w:color w:val="000000"/>
      <w:sz w:val="12"/>
      <w:szCs w:val="12"/>
      <w:lang w:eastAsia="en-US"/>
    </w:rPr>
  </w:style>
  <w:style w:type="paragraph" w:customStyle="1" w:styleId="NotesText1">
    <w:name w:val="Notes Text_1"/>
    <w:basedOn w:val="NotesText"/>
    <w:uiPriority w:val="2"/>
    <w:qFormat/>
    <w:pPr>
      <w:ind w:left="1134"/>
    </w:pPr>
    <w:rPr>
      <w:rFonts w:ascii="Times New Roman" w:eastAsia="方正兰亭黑简体" w:hAnsi="Times New Roman"/>
    </w:rPr>
  </w:style>
  <w:style w:type="paragraph" w:customStyle="1" w:styleId="FigureDescriptionIndent1">
    <w:name w:val="Figure Description Indent_1"/>
    <w:basedOn w:val="FigureDescription"/>
    <w:uiPriority w:val="2"/>
    <w:qFormat/>
    <w:pPr>
      <w:keepLines w:val="0"/>
      <w:widowControl w:val="0"/>
      <w:spacing w:beforeLines="50" w:before="50" w:afterLines="50" w:after="50" w:line="360" w:lineRule="auto"/>
      <w:jc w:val="center"/>
    </w:pPr>
    <w:rPr>
      <w:rFonts w:eastAsia="宋体"/>
      <w:bCs/>
    </w:rPr>
  </w:style>
  <w:style w:type="paragraph" w:customStyle="1" w:styleId="ItemStepinTable2F">
    <w:name w:val="Item Step in Table_2F"/>
    <w:uiPriority w:val="2"/>
    <w:qFormat/>
    <w:pPr>
      <w:tabs>
        <w:tab w:val="left" w:pos="0"/>
      </w:tabs>
      <w:spacing w:before="40" w:after="40"/>
      <w:ind w:left="397" w:hanging="397"/>
    </w:pPr>
    <w:rPr>
      <w:rFonts w:ascii="Arial" w:eastAsia="宋体" w:hAnsi="Arial" w:cs="Arial"/>
      <w:kern w:val="2"/>
      <w:sz w:val="18"/>
      <w:szCs w:val="18"/>
      <w:lang w:eastAsia="en-US"/>
    </w:rPr>
  </w:style>
  <w:style w:type="paragraph" w:customStyle="1" w:styleId="FigureDescriptionIndent2">
    <w:name w:val="Figure Description Indent_2"/>
    <w:basedOn w:val="FigureDescription"/>
    <w:uiPriority w:val="2"/>
    <w:qFormat/>
    <w:pPr>
      <w:keepLines w:val="0"/>
      <w:widowControl w:val="0"/>
      <w:spacing w:beforeLines="50" w:before="50" w:afterLines="50" w:after="50" w:line="360" w:lineRule="auto"/>
      <w:ind w:left="1418"/>
      <w:jc w:val="center"/>
    </w:pPr>
    <w:rPr>
      <w:rFonts w:eastAsia="宋体"/>
      <w:bCs/>
    </w:rPr>
  </w:style>
  <w:style w:type="paragraph" w:customStyle="1" w:styleId="TableDescriptionIndent1">
    <w:name w:val="Table Description Indent_1"/>
    <w:basedOn w:val="TableDescription"/>
    <w:next w:val="a8"/>
    <w:uiPriority w:val="2"/>
    <w:qFormat/>
    <w:pPr>
      <w:keepLines w:val="0"/>
      <w:spacing w:beforeLines="50" w:before="158" w:afterLines="50" w:after="158" w:line="276" w:lineRule="auto"/>
    </w:pPr>
    <w:rPr>
      <w:rFonts w:ascii="方正兰亭黑简体" w:eastAsia="方正兰亭黑简体" w:hAnsi="方正兰亭黑简体" w:cs="Arial"/>
      <w:bCs/>
      <w:szCs w:val="21"/>
    </w:rPr>
  </w:style>
  <w:style w:type="paragraph" w:customStyle="1" w:styleId="TableDescriptionIndent2">
    <w:name w:val="Table Description Indent_2"/>
    <w:basedOn w:val="TableDescription"/>
    <w:next w:val="a8"/>
    <w:uiPriority w:val="2"/>
    <w:qFormat/>
    <w:pPr>
      <w:keepLines w:val="0"/>
      <w:spacing w:beforeLines="50" w:before="158" w:afterLines="50" w:after="158" w:line="276" w:lineRule="auto"/>
      <w:ind w:left="1418" w:hanging="425"/>
    </w:pPr>
    <w:rPr>
      <w:rFonts w:ascii="方正兰亭黑简体" w:eastAsia="方正兰亭黑简体" w:hAnsi="方正兰亭黑简体" w:cs="Arial"/>
      <w:bCs/>
      <w:szCs w:val="21"/>
    </w:rPr>
  </w:style>
  <w:style w:type="paragraph" w:customStyle="1" w:styleId="NotesHeading2">
    <w:name w:val="Notes Heading_2"/>
    <w:basedOn w:val="NotesHeading"/>
    <w:uiPriority w:val="2"/>
    <w:qFormat/>
    <w:pPr>
      <w:ind w:left="1418"/>
    </w:pPr>
  </w:style>
  <w:style w:type="paragraph" w:customStyle="1" w:styleId="NotesText2">
    <w:name w:val="Notes Text_2"/>
    <w:basedOn w:val="NotesText"/>
    <w:uiPriority w:val="2"/>
    <w:qFormat/>
    <w:pPr>
      <w:ind w:left="1418"/>
    </w:pPr>
    <w:rPr>
      <w:rFonts w:ascii="Times New Roman" w:eastAsia="方正兰亭黑简体" w:hAnsi="Times New Roman"/>
    </w:rPr>
  </w:style>
  <w:style w:type="paragraph" w:customStyle="1" w:styleId="NotesTextList2">
    <w:name w:val="Notes Text List_2"/>
    <w:basedOn w:val="NotesTextList"/>
    <w:uiPriority w:val="2"/>
    <w:qFormat/>
    <w:pPr>
      <w:numPr>
        <w:ilvl w:val="0"/>
        <w:numId w:val="0"/>
      </w:numPr>
      <w:spacing w:beforeLines="50" w:before="40" w:afterLines="50" w:after="40"/>
      <w:ind w:left="1815" w:hanging="598"/>
    </w:pPr>
    <w:rPr>
      <w:lang w:eastAsia="zh-CN"/>
    </w:rPr>
  </w:style>
  <w:style w:type="paragraph" w:customStyle="1" w:styleId="FigureIndent1">
    <w:name w:val="Figure Indent_1"/>
    <w:basedOn w:val="Figure"/>
    <w:uiPriority w:val="2"/>
    <w:qFormat/>
    <w:pPr>
      <w:spacing w:beforeLines="50" w:before="50" w:afterLines="50" w:after="50" w:line="360" w:lineRule="auto"/>
      <w:ind w:left="1134"/>
      <w:jc w:val="center"/>
    </w:pPr>
    <w:rPr>
      <w:rFonts w:ascii="Calibri" w:hAnsi="Calibri" w:cs="Times New Roman"/>
      <w:szCs w:val="22"/>
    </w:rPr>
  </w:style>
  <w:style w:type="paragraph" w:customStyle="1" w:styleId="FigureIndent2">
    <w:name w:val="Figure Indent_2"/>
    <w:basedOn w:val="Figure"/>
    <w:uiPriority w:val="2"/>
    <w:qFormat/>
    <w:pPr>
      <w:spacing w:beforeLines="50" w:before="50" w:afterLines="50" w:after="50" w:line="360" w:lineRule="auto"/>
      <w:ind w:left="1418"/>
      <w:jc w:val="center"/>
    </w:pPr>
    <w:rPr>
      <w:rFonts w:ascii="Calibri" w:hAnsi="Calibri" w:cs="Times New Roman"/>
      <w:szCs w:val="22"/>
    </w:rPr>
  </w:style>
  <w:style w:type="paragraph" w:customStyle="1" w:styleId="TableHeading1">
    <w:name w:val="Table Heading_1"/>
    <w:basedOn w:val="TableHeading"/>
    <w:uiPriority w:val="2"/>
    <w:qFormat/>
    <w:pPr>
      <w:spacing w:beforeLines="50" w:before="50" w:afterLines="50" w:after="50" w:line="360" w:lineRule="auto"/>
    </w:pPr>
    <w:rPr>
      <w:rFonts w:ascii="Times New Roman" w:eastAsia="宋体" w:hAnsi="Times New Roman"/>
      <w:b/>
      <w:kern w:val="2"/>
      <w:sz w:val="24"/>
      <w:szCs w:val="24"/>
    </w:rPr>
  </w:style>
  <w:style w:type="paragraph" w:customStyle="1" w:styleId="TableHeading2">
    <w:name w:val="Table Heading_2"/>
    <w:basedOn w:val="TableHeading"/>
    <w:uiPriority w:val="2"/>
    <w:qFormat/>
    <w:pPr>
      <w:spacing w:beforeLines="50" w:before="50" w:afterLines="50" w:after="50" w:line="360" w:lineRule="auto"/>
    </w:pPr>
    <w:rPr>
      <w:rFonts w:ascii="Times New Roman" w:eastAsia="宋体" w:hAnsi="Times New Roman"/>
      <w:b/>
      <w:kern w:val="2"/>
      <w:sz w:val="24"/>
      <w:szCs w:val="24"/>
    </w:rPr>
  </w:style>
  <w:style w:type="paragraph" w:customStyle="1" w:styleId="FigureText1">
    <w:name w:val="Figure Text_1"/>
    <w:basedOn w:val="FigureText"/>
    <w:uiPriority w:val="2"/>
    <w:qFormat/>
    <w:pPr>
      <w:spacing w:before="40" w:line="240" w:lineRule="exact"/>
    </w:pPr>
  </w:style>
  <w:style w:type="paragraph" w:customStyle="1" w:styleId="FigureText2">
    <w:name w:val="Figure Text_2"/>
    <w:basedOn w:val="FigureText"/>
    <w:uiPriority w:val="2"/>
    <w:qFormat/>
    <w:pPr>
      <w:spacing w:before="40" w:line="240" w:lineRule="exact"/>
    </w:pPr>
  </w:style>
  <w:style w:type="paragraph" w:customStyle="1" w:styleId="affffff2">
    <w:name w:val="常规"/>
    <w:basedOn w:val="a8"/>
    <w:link w:val="Char1"/>
    <w:qFormat/>
    <w:pPr>
      <w:spacing w:beforeLines="100" w:before="40" w:afterLines="100" w:after="40"/>
      <w:ind w:left="1701" w:firstLineChars="200" w:firstLine="480"/>
    </w:pPr>
    <w:rPr>
      <w:rFonts w:cs="Times New Roman"/>
      <w:sz w:val="24"/>
      <w:szCs w:val="21"/>
    </w:rPr>
  </w:style>
  <w:style w:type="character" w:customStyle="1" w:styleId="Char1">
    <w:name w:val="常规 Char"/>
    <w:link w:val="affffff2"/>
    <w:qFormat/>
    <w:locked/>
    <w:rPr>
      <w:rFonts w:ascii="Times New Roman" w:eastAsia="宋体" w:hAnsi="Times New Roman" w:cs="Times New Roman"/>
      <w:kern w:val="2"/>
      <w:sz w:val="24"/>
      <w:szCs w:val="21"/>
    </w:rPr>
  </w:style>
  <w:style w:type="paragraph" w:customStyle="1" w:styleId="16">
    <w:name w:val="修订1"/>
    <w:hidden/>
    <w:uiPriority w:val="99"/>
    <w:rPr>
      <w:rFonts w:ascii="Arial" w:eastAsia="宋体" w:hAnsi="Arial" w:cs="Arial"/>
      <w:kern w:val="2"/>
      <w:sz w:val="21"/>
    </w:rPr>
  </w:style>
  <w:style w:type="paragraph" w:customStyle="1" w:styleId="Step">
    <w:name w:val="Step"/>
    <w:basedOn w:val="a8"/>
    <w:link w:val="StepChar"/>
    <w:qFormat/>
    <w:pPr>
      <w:widowControl/>
      <w:tabs>
        <w:tab w:val="left" w:pos="1701"/>
      </w:tabs>
      <w:topLinePunct/>
      <w:adjustRightInd w:val="0"/>
      <w:snapToGrid w:val="0"/>
      <w:spacing w:beforeLines="50" w:before="160" w:afterLines="50" w:after="160" w:line="240" w:lineRule="atLeast"/>
      <w:ind w:left="1701" w:firstLineChars="200" w:hanging="159"/>
      <w:jc w:val="left"/>
      <w:outlineLvl w:val="5"/>
    </w:pPr>
    <w:rPr>
      <w:rFonts w:cs="Arial"/>
      <w:snapToGrid w:val="0"/>
      <w:kern w:val="0"/>
      <w:sz w:val="24"/>
      <w:szCs w:val="21"/>
    </w:rPr>
  </w:style>
  <w:style w:type="character" w:customStyle="1" w:styleId="StepChar">
    <w:name w:val="Step Char"/>
    <w:link w:val="Step"/>
    <w:qFormat/>
    <w:rPr>
      <w:rFonts w:ascii="Times New Roman" w:eastAsia="宋体" w:hAnsi="Times New Roman" w:cs="Arial"/>
      <w:snapToGrid w:val="0"/>
      <w:sz w:val="24"/>
      <w:szCs w:val="21"/>
    </w:rPr>
  </w:style>
  <w:style w:type="paragraph" w:customStyle="1" w:styleId="TOC10">
    <w:name w:val="TOC 标题1"/>
    <w:basedOn w:val="1"/>
    <w:next w:val="a8"/>
    <w:uiPriority w:val="39"/>
    <w:unhideWhenUsed/>
    <w:qFormat/>
    <w:pPr>
      <w:keepLines w:val="0"/>
      <w:widowControl/>
      <w:numPr>
        <w:numId w:val="0"/>
      </w:numPr>
      <w:tabs>
        <w:tab w:val="left" w:pos="425"/>
      </w:tabs>
      <w:snapToGrid w:val="0"/>
      <w:spacing w:beforeLines="50" w:before="240" w:afterLines="50" w:after="50" w:line="256" w:lineRule="auto"/>
      <w:ind w:firstLineChars="200" w:firstLine="200"/>
      <w:outlineLvl w:val="9"/>
    </w:pPr>
    <w:rPr>
      <w:rFonts w:ascii="Calibri Light" w:hAnsi="Calibri Light" w:cs="Times New Roman"/>
      <w:b w:val="0"/>
      <w:color w:val="2E74B5"/>
      <w:kern w:val="0"/>
      <w:sz w:val="36"/>
      <w:szCs w:val="32"/>
    </w:rPr>
  </w:style>
  <w:style w:type="paragraph" w:customStyle="1" w:styleId="affffff3">
    <w:name w:val="封面标题"/>
    <w:basedOn w:val="a8"/>
    <w:next w:val="a8"/>
    <w:qFormat/>
    <w:pPr>
      <w:widowControl/>
      <w:spacing w:beforeLines="50" w:before="40" w:afterLines="50" w:after="40"/>
      <w:ind w:left="624" w:firstLineChars="200" w:firstLine="480"/>
      <w:jc w:val="center"/>
    </w:pPr>
    <w:rPr>
      <w:rFonts w:ascii="微软雅黑" w:eastAsia="微软雅黑" w:hAnsi="微软雅黑" w:cs="Arial"/>
      <w:b/>
      <w:bCs/>
      <w:sz w:val="36"/>
      <w:szCs w:val="36"/>
    </w:rPr>
  </w:style>
  <w:style w:type="paragraph" w:customStyle="1" w:styleId="17">
    <w:name w:val="标题1"/>
    <w:basedOn w:val="a8"/>
    <w:qFormat/>
    <w:pPr>
      <w:widowControl/>
      <w:spacing w:beforeLines="50" w:before="40" w:afterLines="50" w:after="40"/>
      <w:ind w:firstLineChars="200" w:firstLine="200"/>
    </w:pPr>
    <w:rPr>
      <w:rFonts w:ascii="Arial" w:eastAsia="黑体" w:hAnsi="Arial" w:cs="Arial"/>
      <w:sz w:val="44"/>
      <w:szCs w:val="44"/>
    </w:rPr>
  </w:style>
  <w:style w:type="paragraph" w:customStyle="1" w:styleId="itemstep0">
    <w:name w:val="item step"/>
    <w:basedOn w:val="a8"/>
    <w:qFormat/>
    <w:pPr>
      <w:widowControl/>
      <w:tabs>
        <w:tab w:val="left" w:pos="420"/>
      </w:tabs>
      <w:spacing w:beforeLines="50" w:before="40" w:afterLines="50" w:after="60"/>
      <w:ind w:left="420" w:firstLineChars="200" w:hanging="420"/>
    </w:pPr>
    <w:rPr>
      <w:rFonts w:ascii="Arial" w:hAnsi="Arial" w:cs="Arial"/>
      <w:sz w:val="24"/>
      <w:szCs w:val="20"/>
    </w:rPr>
  </w:style>
  <w:style w:type="paragraph" w:customStyle="1" w:styleId="affffff4">
    <w:name w:val="说明"/>
    <w:basedOn w:val="a8"/>
    <w:next w:val="a8"/>
    <w:qFormat/>
    <w:pPr>
      <w:shd w:val="clear" w:color="auto" w:fill="FFFFAF"/>
      <w:tabs>
        <w:tab w:val="left" w:pos="360"/>
        <w:tab w:val="left" w:pos="420"/>
      </w:tabs>
      <w:spacing w:beforeLines="100" w:before="50" w:afterLines="100" w:after="50"/>
      <w:ind w:left="1044" w:firstLineChars="200" w:firstLine="480"/>
    </w:pPr>
    <w:rPr>
      <w:rFonts w:eastAsia="楷体_GB2312" w:cs="Arial"/>
      <w:sz w:val="24"/>
      <w:szCs w:val="21"/>
    </w:rPr>
  </w:style>
  <w:style w:type="character" w:customStyle="1" w:styleId="RJ-Char">
    <w:name w:val="RJ-正文 Char"/>
    <w:link w:val="RJ-"/>
    <w:qFormat/>
    <w:locked/>
    <w:rPr>
      <w:rFonts w:ascii="Arial" w:hAnsi="Arial" w:cs="Arial"/>
      <w:kern w:val="2"/>
      <w:sz w:val="21"/>
    </w:rPr>
  </w:style>
  <w:style w:type="paragraph" w:customStyle="1" w:styleId="RJ-">
    <w:name w:val="RJ-正文"/>
    <w:basedOn w:val="a8"/>
    <w:next w:val="a8"/>
    <w:link w:val="RJ-Char"/>
    <w:qFormat/>
    <w:pPr>
      <w:widowControl/>
      <w:spacing w:beforeLines="50" w:before="40" w:afterLines="50" w:after="40"/>
      <w:ind w:left="624" w:firstLineChars="200" w:firstLine="360"/>
    </w:pPr>
    <w:rPr>
      <w:rFonts w:ascii="Arial" w:eastAsiaTheme="minorEastAsia" w:hAnsi="Arial" w:cs="Arial"/>
      <w:szCs w:val="20"/>
    </w:rPr>
  </w:style>
  <w:style w:type="paragraph" w:customStyle="1" w:styleId="TableHeadingStep">
    <w:name w:val="Table Heading Step"/>
    <w:basedOn w:val="a8"/>
    <w:qFormat/>
    <w:pPr>
      <w:autoSpaceDE w:val="0"/>
      <w:autoSpaceDN w:val="0"/>
      <w:adjustRightInd w:val="0"/>
      <w:spacing w:beforeLines="50" w:before="40" w:afterLines="50" w:after="40"/>
      <w:ind w:left="624" w:firstLineChars="200" w:firstLine="480"/>
      <w:jc w:val="left"/>
    </w:pPr>
    <w:rPr>
      <w:rFonts w:ascii="Impact" w:hAnsi="Impact" w:cs="Arial"/>
      <w:bCs/>
      <w:color w:val="000000"/>
      <w:sz w:val="18"/>
      <w:szCs w:val="18"/>
    </w:rPr>
  </w:style>
  <w:style w:type="character" w:customStyle="1" w:styleId="Char2">
    <w:name w:val="警告 Char"/>
    <w:link w:val="affffff5"/>
    <w:qFormat/>
    <w:locked/>
    <w:rPr>
      <w:rFonts w:ascii="楷体_GB2312" w:eastAsia="楷体_GB2312"/>
      <w:szCs w:val="21"/>
      <w:shd w:val="clear" w:color="auto" w:fill="FFD1D1"/>
    </w:rPr>
  </w:style>
  <w:style w:type="paragraph" w:customStyle="1" w:styleId="affffff5">
    <w:name w:val="警告"/>
    <w:basedOn w:val="a8"/>
    <w:next w:val="a8"/>
    <w:link w:val="Char2"/>
    <w:qFormat/>
    <w:pPr>
      <w:shd w:val="clear" w:color="auto" w:fill="FFD1D1"/>
      <w:tabs>
        <w:tab w:val="left" w:pos="360"/>
        <w:tab w:val="left" w:pos="1701"/>
      </w:tabs>
      <w:spacing w:beforeLines="100" w:before="50" w:afterLines="100" w:after="50"/>
      <w:ind w:left="4026" w:firstLineChars="200" w:firstLine="480"/>
    </w:pPr>
    <w:rPr>
      <w:rFonts w:ascii="楷体_GB2312" w:eastAsia="楷体_GB2312" w:hAnsiTheme="minorHAnsi"/>
      <w:kern w:val="0"/>
      <w:sz w:val="20"/>
      <w:szCs w:val="21"/>
    </w:rPr>
  </w:style>
  <w:style w:type="paragraph" w:customStyle="1" w:styleId="TableCommand">
    <w:name w:val="Table Command"/>
    <w:basedOn w:val="a8"/>
    <w:qFormat/>
    <w:pPr>
      <w:autoSpaceDE w:val="0"/>
      <w:autoSpaceDN w:val="0"/>
      <w:adjustRightInd w:val="0"/>
      <w:spacing w:beforeLines="50" w:before="40" w:afterLines="50" w:after="312"/>
      <w:ind w:left="624" w:firstLineChars="200" w:firstLine="480"/>
      <w:jc w:val="left"/>
    </w:pPr>
    <w:rPr>
      <w:rFonts w:ascii="宋体" w:hAnsi="宋体" w:cs="Arial"/>
      <w:iCs/>
      <w:color w:val="333333"/>
      <w:sz w:val="18"/>
      <w:szCs w:val="18"/>
    </w:rPr>
  </w:style>
  <w:style w:type="character" w:customStyle="1" w:styleId="tableChar">
    <w:name w:val="table Char"/>
    <w:link w:val="table0"/>
    <w:qFormat/>
    <w:locked/>
    <w:rPr>
      <w:rFonts w:ascii="Times New Roman" w:hAnsi="Times New Roman" w:cs="Arial Narrow"/>
      <w:b/>
      <w:bCs/>
      <w:kern w:val="2"/>
      <w:sz w:val="24"/>
      <w:szCs w:val="24"/>
    </w:rPr>
  </w:style>
  <w:style w:type="paragraph" w:customStyle="1" w:styleId="table0">
    <w:name w:val="table"/>
    <w:basedOn w:val="TableHeading"/>
    <w:link w:val="tableChar"/>
    <w:qFormat/>
    <w:pPr>
      <w:widowControl w:val="0"/>
      <w:spacing w:beforeLines="50" w:before="156" w:afterLines="50" w:after="156" w:line="360" w:lineRule="auto"/>
    </w:pPr>
    <w:rPr>
      <w:rFonts w:ascii="Times New Roman" w:eastAsiaTheme="minorEastAsia" w:hAnsi="Times New Roman"/>
      <w:b/>
      <w:kern w:val="2"/>
      <w:sz w:val="24"/>
      <w:szCs w:val="24"/>
    </w:rPr>
  </w:style>
  <w:style w:type="character" w:customStyle="1" w:styleId="1Char">
    <w:name w:val="样式1 Char"/>
    <w:link w:val="18"/>
    <w:qFormat/>
    <w:locked/>
    <w:rPr>
      <w:rFonts w:ascii="Arial" w:hAnsi="Arial" w:cs="Arial"/>
      <w:color w:val="333333"/>
      <w:kern w:val="2"/>
      <w:sz w:val="18"/>
      <w:szCs w:val="18"/>
    </w:rPr>
  </w:style>
  <w:style w:type="paragraph" w:customStyle="1" w:styleId="18">
    <w:name w:val="样式1"/>
    <w:basedOn w:val="a8"/>
    <w:link w:val="1Char"/>
    <w:qFormat/>
    <w:pPr>
      <w:widowControl/>
      <w:spacing w:beforeLines="50" w:afterLines="50"/>
      <w:ind w:left="1248" w:firstLineChars="200" w:firstLine="480"/>
    </w:pPr>
    <w:rPr>
      <w:rFonts w:ascii="Arial" w:eastAsiaTheme="minorEastAsia" w:hAnsi="Arial" w:cs="Arial"/>
      <w:color w:val="333333"/>
      <w:sz w:val="18"/>
      <w:szCs w:val="18"/>
    </w:rPr>
  </w:style>
  <w:style w:type="character" w:customStyle="1" w:styleId="19">
    <w:name w:val="已访问的超链接1"/>
    <w:qFormat/>
    <w:rPr>
      <w:color w:val="800080"/>
      <w:u w:val="single"/>
    </w:rPr>
  </w:style>
  <w:style w:type="character" w:customStyle="1" w:styleId="Char10">
    <w:name w:val="纯文本 Char1"/>
    <w:qFormat/>
    <w:rPr>
      <w:rFonts w:ascii="宋体" w:eastAsia="宋体" w:hAnsi="Courier New" w:cs="Courier New" w:hint="eastAsia"/>
      <w:kern w:val="2"/>
      <w:sz w:val="21"/>
      <w:szCs w:val="21"/>
    </w:rPr>
  </w:style>
  <w:style w:type="paragraph" w:customStyle="1" w:styleId="1a">
    <w:name w:val="列出段落1"/>
    <w:basedOn w:val="a8"/>
    <w:uiPriority w:val="34"/>
    <w:qFormat/>
    <w:pPr>
      <w:widowControl/>
      <w:topLinePunct/>
      <w:adjustRightInd w:val="0"/>
      <w:snapToGrid w:val="0"/>
      <w:spacing w:beforeLines="50" w:before="160" w:afterLines="50" w:after="160" w:line="240" w:lineRule="atLeast"/>
      <w:ind w:left="1701" w:firstLineChars="200" w:firstLine="200"/>
      <w:jc w:val="left"/>
    </w:pPr>
    <w:rPr>
      <w:rFonts w:cs="Arial"/>
      <w:sz w:val="24"/>
      <w:szCs w:val="21"/>
    </w:rPr>
  </w:style>
  <w:style w:type="paragraph" w:customStyle="1" w:styleId="HeadingLeft">
    <w:name w:val="Heading Left"/>
    <w:basedOn w:val="a8"/>
    <w:qFormat/>
    <w:pPr>
      <w:widowControl/>
      <w:topLinePunct/>
      <w:adjustRightInd w:val="0"/>
      <w:snapToGrid w:val="0"/>
      <w:spacing w:beforeLines="50" w:before="50" w:afterLines="50" w:after="50" w:line="240" w:lineRule="atLeast"/>
      <w:ind w:firstLineChars="200" w:firstLine="480"/>
      <w:jc w:val="left"/>
    </w:pPr>
    <w:rPr>
      <w:rFonts w:cs="Arial"/>
      <w:sz w:val="20"/>
      <w:szCs w:val="20"/>
    </w:rPr>
  </w:style>
  <w:style w:type="paragraph" w:customStyle="1" w:styleId="HeadingRight">
    <w:name w:val="Heading Right"/>
    <w:basedOn w:val="a8"/>
    <w:qFormat/>
    <w:pPr>
      <w:widowControl/>
      <w:topLinePunct/>
      <w:adjustRightInd w:val="0"/>
      <w:snapToGrid w:val="0"/>
      <w:spacing w:beforeLines="50" w:before="50" w:afterLines="50" w:after="50" w:line="240" w:lineRule="atLeast"/>
      <w:ind w:firstLineChars="200" w:firstLine="480"/>
      <w:jc w:val="right"/>
    </w:pPr>
    <w:rPr>
      <w:rFonts w:cs="Arial"/>
      <w:sz w:val="20"/>
      <w:szCs w:val="20"/>
    </w:rPr>
  </w:style>
  <w:style w:type="paragraph" w:customStyle="1" w:styleId="Heading1NoNumber">
    <w:name w:val="Heading1 No Number"/>
    <w:basedOn w:val="1"/>
    <w:next w:val="a8"/>
    <w:link w:val="Heading1NoNumberChar"/>
    <w:qFormat/>
    <w:pPr>
      <w:keepLines w:val="0"/>
      <w:pageBreakBefore/>
      <w:widowControl/>
      <w:numPr>
        <w:numId w:val="0"/>
      </w:numPr>
      <w:pBdr>
        <w:bottom w:val="single" w:sz="12" w:space="1" w:color="auto"/>
      </w:pBdr>
      <w:tabs>
        <w:tab w:val="left" w:pos="425"/>
      </w:tabs>
      <w:topLinePunct/>
      <w:adjustRightInd w:val="0"/>
      <w:snapToGrid w:val="0"/>
      <w:spacing w:beforeLines="50" w:before="1600" w:afterLines="50" w:after="800" w:line="240" w:lineRule="atLeast"/>
      <w:ind w:firstLineChars="200" w:firstLine="200"/>
      <w:jc w:val="right"/>
    </w:pPr>
    <w:rPr>
      <w:rFonts w:ascii="Book Antiqua" w:eastAsia="黑体" w:hAnsi="Book Antiqua" w:cs="Book Antiqua"/>
      <w:kern w:val="2"/>
    </w:rPr>
  </w:style>
  <w:style w:type="character" w:customStyle="1" w:styleId="Heading1NoNumberChar">
    <w:name w:val="Heading1 No Number Char"/>
    <w:link w:val="Heading1NoNumber"/>
    <w:qFormat/>
    <w:rPr>
      <w:rFonts w:ascii="Book Antiqua" w:eastAsia="黑体" w:hAnsi="Book Antiqua" w:cs="Book Antiqua"/>
      <w:b/>
      <w:bCs/>
      <w:kern w:val="2"/>
      <w:sz w:val="44"/>
      <w:szCs w:val="44"/>
    </w:rPr>
  </w:style>
  <w:style w:type="paragraph" w:customStyle="1" w:styleId="Heading2NoNumber">
    <w:name w:val="Heading2 No Number"/>
    <w:basedOn w:val="2"/>
    <w:next w:val="a8"/>
    <w:qFormat/>
    <w:pPr>
      <w:keepNext w:val="0"/>
      <w:keepLines w:val="0"/>
      <w:widowControl/>
      <w:numPr>
        <w:ilvl w:val="0"/>
        <w:numId w:val="0"/>
      </w:numPr>
      <w:tabs>
        <w:tab w:val="left" w:pos="425"/>
      </w:tabs>
      <w:topLinePunct/>
      <w:adjustRightInd w:val="0"/>
      <w:snapToGrid w:val="0"/>
      <w:spacing w:beforeLines="50" w:before="600" w:afterLines="50" w:after="160" w:line="240" w:lineRule="atLeast"/>
      <w:jc w:val="left"/>
      <w:outlineLvl w:val="9"/>
    </w:pPr>
    <w:rPr>
      <w:rFonts w:ascii="Book Antiqua" w:eastAsia="方正兰亭黑简体" w:hAnsi="Book Antiqua" w:cs="Book Antiqua"/>
      <w:b w:val="0"/>
      <w:color w:val="2E74B5" w:themeColor="accent1" w:themeShade="BF"/>
      <w:kern w:val="0"/>
      <w:sz w:val="36"/>
      <w:szCs w:val="36"/>
      <w:lang w:eastAsia="en-US"/>
    </w:rPr>
  </w:style>
  <w:style w:type="paragraph" w:customStyle="1" w:styleId="Heading3NoNumber">
    <w:name w:val="Heading3 No Number"/>
    <w:basedOn w:val="3"/>
    <w:next w:val="a8"/>
    <w:qFormat/>
    <w:pPr>
      <w:widowControl/>
      <w:numPr>
        <w:ilvl w:val="0"/>
        <w:numId w:val="0"/>
      </w:numPr>
      <w:tabs>
        <w:tab w:val="left" w:pos="425"/>
        <w:tab w:val="left" w:pos="709"/>
      </w:tabs>
      <w:topLinePunct/>
      <w:adjustRightInd w:val="0"/>
      <w:snapToGrid w:val="0"/>
      <w:spacing w:beforeLines="50" w:before="200" w:afterLines="50" w:after="160" w:line="240" w:lineRule="atLeast"/>
      <w:jc w:val="left"/>
      <w:outlineLvl w:val="9"/>
    </w:pPr>
    <w:rPr>
      <w:rFonts w:ascii="Book Antiqua" w:eastAsia="黑体" w:hAnsi="Book Antiqua" w:cs="Book Antiqua"/>
      <w:b w:val="0"/>
      <w:bCs w:val="0"/>
      <w:kern w:val="0"/>
      <w:sz w:val="26"/>
    </w:rPr>
  </w:style>
  <w:style w:type="paragraph" w:customStyle="1" w:styleId="Heading4NoNumber">
    <w:name w:val="Heading4 No Number"/>
    <w:basedOn w:val="a8"/>
    <w:semiHidden/>
    <w:qFormat/>
    <w:pPr>
      <w:keepNext/>
      <w:widowControl/>
      <w:topLinePunct/>
      <w:adjustRightInd w:val="0"/>
      <w:snapToGrid w:val="0"/>
      <w:spacing w:beforeLines="50" w:before="200" w:afterLines="50" w:after="160" w:line="240" w:lineRule="atLeast"/>
      <w:ind w:left="1701" w:firstLineChars="200" w:firstLine="480"/>
      <w:jc w:val="left"/>
    </w:pPr>
    <w:rPr>
      <w:rFonts w:eastAsia="黑体" w:cs="Arial"/>
      <w:bCs/>
      <w:spacing w:val="-4"/>
      <w:sz w:val="24"/>
      <w:szCs w:val="21"/>
    </w:rPr>
  </w:style>
  <w:style w:type="paragraph" w:customStyle="1" w:styleId="ItemListText">
    <w:name w:val="Item List Text"/>
    <w:qFormat/>
    <w:pPr>
      <w:adjustRightInd w:val="0"/>
      <w:snapToGrid w:val="0"/>
      <w:spacing w:before="80" w:after="80" w:line="240" w:lineRule="atLeast"/>
      <w:ind w:left="2126"/>
    </w:pPr>
    <w:rPr>
      <w:rFonts w:ascii="Times New Roman" w:eastAsia="宋体" w:hAnsi="Times New Roman" w:cs="Times New Roman"/>
      <w:kern w:val="2"/>
      <w:sz w:val="21"/>
      <w:szCs w:val="21"/>
    </w:rPr>
  </w:style>
  <w:style w:type="paragraph" w:customStyle="1" w:styleId="ManualTitle1">
    <w:name w:val="Manual Title1"/>
    <w:semiHidden/>
    <w:qFormat/>
    <w:rPr>
      <w:rFonts w:ascii="Arial" w:eastAsia="黑体" w:hAnsi="Arial" w:cs="Times New Roman"/>
      <w:sz w:val="30"/>
      <w:lang w:eastAsia="en-US"/>
    </w:rPr>
  </w:style>
  <w:style w:type="paragraph" w:customStyle="1" w:styleId="SubItemList">
    <w:name w:val="Sub Item List"/>
    <w:basedOn w:val="a8"/>
    <w:link w:val="SubItemListChar"/>
    <w:qFormat/>
    <w:pPr>
      <w:widowControl/>
      <w:numPr>
        <w:numId w:val="16"/>
      </w:numPr>
      <w:topLinePunct/>
      <w:adjustRightInd w:val="0"/>
      <w:snapToGrid w:val="0"/>
      <w:spacing w:beforeLines="50" w:before="80" w:afterLines="50" w:after="80" w:line="240" w:lineRule="atLeast"/>
      <w:ind w:firstLineChars="200" w:firstLine="200"/>
      <w:jc w:val="left"/>
    </w:pPr>
    <w:rPr>
      <w:rFonts w:cs="Arial"/>
      <w:sz w:val="24"/>
      <w:szCs w:val="21"/>
    </w:rPr>
  </w:style>
  <w:style w:type="character" w:customStyle="1" w:styleId="SubItemListChar">
    <w:name w:val="Sub Item List Char"/>
    <w:link w:val="SubItemList"/>
    <w:qFormat/>
    <w:rPr>
      <w:rFonts w:ascii="Times New Roman" w:eastAsia="宋体" w:hAnsi="Times New Roman" w:cs="Arial"/>
      <w:kern w:val="2"/>
      <w:sz w:val="24"/>
      <w:szCs w:val="21"/>
    </w:rPr>
  </w:style>
  <w:style w:type="paragraph" w:customStyle="1" w:styleId="SubItemListText">
    <w:name w:val="Sub Item List Text"/>
    <w:link w:val="SubItemListTextChar"/>
    <w:qFormat/>
    <w:pPr>
      <w:adjustRightInd w:val="0"/>
      <w:snapToGrid w:val="0"/>
      <w:spacing w:before="80" w:after="80" w:line="240" w:lineRule="atLeast"/>
      <w:ind w:left="2410"/>
    </w:pPr>
    <w:rPr>
      <w:rFonts w:ascii="Times New Roman" w:eastAsia="宋体" w:hAnsi="Times New Roman" w:cs="Times New Roman"/>
      <w:kern w:val="2"/>
      <w:sz w:val="21"/>
      <w:szCs w:val="21"/>
    </w:rPr>
  </w:style>
  <w:style w:type="character" w:customStyle="1" w:styleId="SubItemListTextChar">
    <w:name w:val="Sub Item List Text Char"/>
    <w:link w:val="SubItemListText"/>
    <w:qFormat/>
    <w:rPr>
      <w:rFonts w:ascii="Times New Roman" w:eastAsia="宋体" w:hAnsi="Times New Roman" w:cs="Times New Roman"/>
      <w:kern w:val="2"/>
      <w:sz w:val="21"/>
      <w:szCs w:val="21"/>
    </w:rPr>
  </w:style>
  <w:style w:type="paragraph" w:customStyle="1" w:styleId="TableNote">
    <w:name w:val="Table Note"/>
    <w:basedOn w:val="a8"/>
    <w:pPr>
      <w:widowControl/>
      <w:topLinePunct/>
      <w:adjustRightInd w:val="0"/>
      <w:snapToGrid w:val="0"/>
      <w:spacing w:beforeLines="50" w:before="80" w:afterLines="50" w:after="80" w:line="240" w:lineRule="atLeast"/>
      <w:ind w:left="1701" w:firstLineChars="200" w:firstLine="480"/>
      <w:jc w:val="left"/>
    </w:pPr>
    <w:rPr>
      <w:rFonts w:cs="Arial"/>
      <w:sz w:val="18"/>
      <w:szCs w:val="18"/>
    </w:rPr>
  </w:style>
  <w:style w:type="paragraph" w:customStyle="1" w:styleId="HeadingMiddle">
    <w:name w:val="Heading Middle"/>
    <w:qFormat/>
    <w:pPr>
      <w:adjustRightInd w:val="0"/>
      <w:snapToGrid w:val="0"/>
      <w:spacing w:line="240" w:lineRule="atLeast"/>
      <w:jc w:val="center"/>
    </w:pPr>
    <w:rPr>
      <w:rFonts w:ascii="Times New Roman" w:eastAsia="宋体" w:hAnsi="Times New Roman" w:cs="Arial"/>
      <w:snapToGrid w:val="0"/>
    </w:rPr>
  </w:style>
  <w:style w:type="character" w:customStyle="1" w:styleId="affffff6">
    <w:name w:val="脚注文本 字符"/>
    <w:uiPriority w:val="99"/>
    <w:qFormat/>
    <w:rPr>
      <w:rFonts w:ascii="Arial" w:hAnsi="Arial" w:cs="Arial"/>
      <w:kern w:val="2"/>
      <w:sz w:val="18"/>
      <w:szCs w:val="18"/>
    </w:rPr>
  </w:style>
  <w:style w:type="paragraph" w:customStyle="1" w:styleId="TOC11">
    <w:name w:val="TOC 标题11"/>
    <w:next w:val="12"/>
    <w:uiPriority w:val="39"/>
    <w:qFormat/>
    <w:pPr>
      <w:keepNext/>
      <w:snapToGrid w:val="0"/>
      <w:spacing w:before="480" w:after="360"/>
      <w:jc w:val="center"/>
    </w:pPr>
    <w:rPr>
      <w:rFonts w:ascii="Arial" w:eastAsia="黑体" w:hAnsi="Arial" w:cs="Arial"/>
      <w:sz w:val="36"/>
      <w:szCs w:val="36"/>
    </w:rPr>
  </w:style>
  <w:style w:type="paragraph" w:customStyle="1" w:styleId="Outline">
    <w:name w:val="Outline"/>
    <w:basedOn w:val="a8"/>
    <w:semiHidden/>
    <w:qFormat/>
    <w:pPr>
      <w:widowControl/>
      <w:adjustRightInd w:val="0"/>
      <w:snapToGrid w:val="0"/>
      <w:spacing w:beforeLines="50" w:before="80" w:afterLines="50" w:after="80" w:line="200" w:lineRule="atLeast"/>
      <w:ind w:left="709" w:firstLineChars="200" w:firstLine="480"/>
    </w:pPr>
    <w:rPr>
      <w:rFonts w:cs="Arial"/>
      <w:i/>
      <w:color w:val="0000FF"/>
      <w:kern w:val="0"/>
      <w:sz w:val="18"/>
      <w:szCs w:val="18"/>
    </w:rPr>
  </w:style>
  <w:style w:type="paragraph" w:customStyle="1" w:styleId="TableDescriptioninAppendix">
    <w:name w:val="Table Description in Appendix"/>
    <w:basedOn w:val="TableDescription"/>
    <w:next w:val="a8"/>
    <w:qFormat/>
    <w:pPr>
      <w:keepLines w:val="0"/>
      <w:numPr>
        <w:ilvl w:val="8"/>
        <w:numId w:val="17"/>
      </w:numPr>
      <w:tabs>
        <w:tab w:val="left" w:pos="360"/>
      </w:tabs>
      <w:adjustRightInd w:val="0"/>
      <w:snapToGrid w:val="0"/>
      <w:spacing w:beforeLines="50" w:before="320" w:afterLines="50" w:after="158" w:line="240" w:lineRule="atLeast"/>
      <w:ind w:left="425" w:hanging="425"/>
      <w:outlineLvl w:val="8"/>
    </w:pPr>
    <w:rPr>
      <w:rFonts w:ascii="Times New Roman" w:eastAsia="方正兰亭黑简体" w:hAnsi="Times New Roman" w:cs="Arial"/>
      <w:bCs/>
      <w:spacing w:val="-4"/>
      <w:kern w:val="2"/>
      <w:szCs w:val="21"/>
    </w:rPr>
  </w:style>
  <w:style w:type="paragraph" w:customStyle="1" w:styleId="SubItemListTextTD">
    <w:name w:val="Sub Item List Text TD"/>
    <w:basedOn w:val="TerminalDisplay"/>
    <w:qFormat/>
    <w:pPr>
      <w:shd w:val="clear" w:color="auto" w:fill="F2F2F2"/>
      <w:adjustRightInd w:val="0"/>
      <w:snapToGrid w:val="0"/>
      <w:spacing w:before="0" w:after="0" w:line="240" w:lineRule="atLeast"/>
      <w:ind w:left="2410"/>
      <w:jc w:val="left"/>
    </w:pPr>
    <w:rPr>
      <w:snapToGrid w:val="0"/>
      <w:spacing w:val="-1"/>
      <w:sz w:val="16"/>
      <w:szCs w:val="16"/>
    </w:rPr>
  </w:style>
  <w:style w:type="paragraph" w:customStyle="1" w:styleId="ItemlistTextTD">
    <w:name w:val="Item list Text TD"/>
    <w:basedOn w:val="TerminalDisplay"/>
    <w:qFormat/>
    <w:pPr>
      <w:shd w:val="clear" w:color="auto" w:fill="F2F2F2"/>
      <w:adjustRightInd w:val="0"/>
      <w:snapToGrid w:val="0"/>
      <w:spacing w:before="0" w:after="0" w:line="240" w:lineRule="atLeast"/>
      <w:ind w:left="2126"/>
      <w:jc w:val="left"/>
    </w:pPr>
    <w:rPr>
      <w:snapToGrid w:val="0"/>
      <w:spacing w:val="-1"/>
      <w:sz w:val="16"/>
      <w:szCs w:val="16"/>
    </w:rPr>
  </w:style>
  <w:style w:type="paragraph" w:customStyle="1" w:styleId="ItemListTextinTable">
    <w:name w:val="Item List Text in Table"/>
    <w:basedOn w:val="TableText"/>
    <w:qFormat/>
    <w:pPr>
      <w:widowControl w:val="0"/>
      <w:topLinePunct/>
      <w:autoSpaceDE/>
      <w:autoSpaceDN/>
      <w:adjustRightInd w:val="0"/>
      <w:snapToGrid w:val="0"/>
      <w:spacing w:before="0" w:after="0" w:line="240" w:lineRule="atLeast"/>
      <w:ind w:left="284"/>
      <w:jc w:val="both"/>
      <w:textAlignment w:val="auto"/>
    </w:pPr>
    <w:rPr>
      <w:rFonts w:ascii="Times New Roman" w:eastAsia="Times New Roman" w:hAnsi="Times New Roman" w:cs="Times New Roman"/>
      <w:snapToGrid w:val="0"/>
      <w:sz w:val="21"/>
      <w:szCs w:val="21"/>
    </w:rPr>
  </w:style>
  <w:style w:type="character" w:customStyle="1" w:styleId="1b">
    <w:name w:val="不明显强调1"/>
    <w:uiPriority w:val="19"/>
    <w:qFormat/>
    <w:rPr>
      <w:rFonts w:eastAsia="宋体" w:cs="Times New Roman"/>
      <w:i/>
      <w:iCs/>
      <w:color w:val="808080"/>
      <w:szCs w:val="22"/>
      <w:lang w:eastAsia="zh-CN"/>
    </w:rPr>
  </w:style>
  <w:style w:type="character" w:customStyle="1" w:styleId="uicontrol">
    <w:name w:val="uicontrol"/>
    <w:basedOn w:val="a9"/>
    <w:qFormat/>
  </w:style>
  <w:style w:type="character" w:customStyle="1" w:styleId="110">
    <w:name w:val="不明显强调11"/>
    <w:uiPriority w:val="19"/>
    <w:qFormat/>
    <w:rPr>
      <w:rFonts w:eastAsia="宋体" w:cs="Times New Roman"/>
      <w:i/>
      <w:iCs/>
      <w:color w:val="7F7F7F"/>
      <w:szCs w:val="22"/>
      <w:lang w:eastAsia="zh-CN"/>
    </w:rPr>
  </w:style>
  <w:style w:type="character" w:customStyle="1" w:styleId="29">
    <w:name w:val="不明显强调2"/>
    <w:uiPriority w:val="19"/>
    <w:qFormat/>
    <w:rPr>
      <w:rFonts w:eastAsia="宋体" w:cs="Times New Roman"/>
      <w:i/>
      <w:iCs/>
      <w:color w:val="7F7F7F"/>
      <w:szCs w:val="22"/>
      <w:lang w:eastAsia="zh-CN"/>
    </w:rPr>
  </w:style>
  <w:style w:type="character" w:customStyle="1" w:styleId="noticetitle1">
    <w:name w:val="noticetitle1"/>
    <w:qFormat/>
    <w:rPr>
      <w:b/>
      <w:bCs/>
    </w:rPr>
  </w:style>
  <w:style w:type="character" w:customStyle="1" w:styleId="notetitle1">
    <w:name w:val="notetitle1"/>
    <w:qFormat/>
    <w:rPr>
      <w:b/>
      <w:bCs/>
    </w:rPr>
  </w:style>
  <w:style w:type="character" w:customStyle="1" w:styleId="ItemListChar">
    <w:name w:val="Item List Char"/>
    <w:qFormat/>
    <w:rPr>
      <w:rFonts w:cs="Arial"/>
      <w:kern w:val="2"/>
      <w:sz w:val="21"/>
      <w:szCs w:val="21"/>
    </w:rPr>
  </w:style>
  <w:style w:type="character" w:customStyle="1" w:styleId="notetitle">
    <w:name w:val="notetitle"/>
    <w:basedOn w:val="a9"/>
    <w:qFormat/>
  </w:style>
  <w:style w:type="character" w:customStyle="1" w:styleId="noticetitle">
    <w:name w:val="noticetitle"/>
    <w:basedOn w:val="a9"/>
    <w:qFormat/>
  </w:style>
  <w:style w:type="character" w:customStyle="1" w:styleId="parmname">
    <w:name w:val="parmname"/>
    <w:basedOn w:val="a9"/>
    <w:qFormat/>
  </w:style>
  <w:style w:type="character" w:customStyle="1" w:styleId="parmvalue">
    <w:name w:val="parmvalue"/>
    <w:basedOn w:val="a9"/>
    <w:qFormat/>
  </w:style>
  <w:style w:type="character" w:customStyle="1" w:styleId="37">
    <w:name w:val="不明显强调3"/>
    <w:uiPriority w:val="19"/>
    <w:qFormat/>
    <w:rPr>
      <w:rFonts w:eastAsia="宋体" w:cs="Times New Roman"/>
      <w:i/>
      <w:iCs/>
      <w:color w:val="7F7F7F"/>
      <w:szCs w:val="22"/>
      <w:lang w:eastAsia="zh-CN"/>
    </w:rPr>
  </w:style>
  <w:style w:type="paragraph" w:customStyle="1" w:styleId="Pa4">
    <w:name w:val="Pa4"/>
    <w:basedOn w:val="Default"/>
    <w:next w:val="Default"/>
    <w:uiPriority w:val="99"/>
    <w:qFormat/>
    <w:pPr>
      <w:spacing w:line="181" w:lineRule="atLeast"/>
    </w:pPr>
    <w:rPr>
      <w:rFonts w:ascii="黑体" w:eastAsia="黑体" w:cs="Times New Roman"/>
      <w:color w:val="auto"/>
    </w:rPr>
  </w:style>
  <w:style w:type="paragraph" w:customStyle="1" w:styleId="Default">
    <w:name w:val="Default"/>
    <w:qFormat/>
    <w:pPr>
      <w:widowControl w:val="0"/>
      <w:autoSpaceDE w:val="0"/>
      <w:autoSpaceDN w:val="0"/>
      <w:adjustRightInd w:val="0"/>
    </w:pPr>
    <w:rPr>
      <w:rFonts w:ascii="宋体u─萀" w:eastAsia="宋体u─萀" w:hAnsi="Times New Roman" w:cs="宋体u─萀"/>
      <w:color w:val="000000"/>
      <w:sz w:val="24"/>
      <w:szCs w:val="24"/>
    </w:rPr>
  </w:style>
  <w:style w:type="paragraph" w:customStyle="1" w:styleId="Pa10">
    <w:name w:val="Pa10"/>
    <w:basedOn w:val="Default"/>
    <w:next w:val="Default"/>
    <w:uiPriority w:val="99"/>
    <w:qFormat/>
    <w:pPr>
      <w:spacing w:line="201" w:lineRule="atLeast"/>
    </w:pPr>
    <w:rPr>
      <w:rFonts w:ascii="黑体" w:eastAsia="黑体" w:cs="Times New Roman"/>
      <w:color w:val="auto"/>
    </w:rPr>
  </w:style>
  <w:style w:type="paragraph" w:customStyle="1" w:styleId="Pa12">
    <w:name w:val="Pa12"/>
    <w:basedOn w:val="Default"/>
    <w:next w:val="Default"/>
    <w:uiPriority w:val="99"/>
    <w:qFormat/>
    <w:pPr>
      <w:spacing w:line="181" w:lineRule="atLeast"/>
    </w:pPr>
    <w:rPr>
      <w:rFonts w:ascii="黑体" w:eastAsia="黑体" w:cs="Times New Roman"/>
      <w:color w:val="auto"/>
    </w:rPr>
  </w:style>
  <w:style w:type="paragraph" w:customStyle="1" w:styleId="Pa16">
    <w:name w:val="Pa16"/>
    <w:basedOn w:val="Default"/>
    <w:next w:val="Default"/>
    <w:uiPriority w:val="99"/>
    <w:qFormat/>
    <w:pPr>
      <w:spacing w:line="181" w:lineRule="atLeast"/>
    </w:pPr>
    <w:rPr>
      <w:rFonts w:ascii="黑体" w:eastAsia="黑体" w:cs="Times New Roman"/>
      <w:color w:val="auto"/>
    </w:rPr>
  </w:style>
  <w:style w:type="paragraph" w:customStyle="1" w:styleId="TableHeading9">
    <w:name w:val="Table Heading +9磅"/>
    <w:basedOn w:val="TableHeading"/>
    <w:qFormat/>
    <w:pPr>
      <w:autoSpaceDE w:val="0"/>
      <w:autoSpaceDN w:val="0"/>
      <w:spacing w:beforeLines="50" w:before="50" w:afterLines="50" w:after="50" w:line="360" w:lineRule="auto"/>
      <w:jc w:val="left"/>
      <w:textAlignment w:val="bottom"/>
    </w:pPr>
    <w:rPr>
      <w:rFonts w:ascii="Times New Roman" w:eastAsia="宋体" w:hAnsi="Times New Roman" w:cs="Arial"/>
      <w:bCs w:val="0"/>
      <w:kern w:val="2"/>
      <w:sz w:val="24"/>
      <w:szCs w:val="18"/>
    </w:rPr>
  </w:style>
  <w:style w:type="character" w:customStyle="1" w:styleId="filterth">
    <w:name w:val="filterth"/>
    <w:basedOn w:val="a9"/>
    <w:qFormat/>
  </w:style>
  <w:style w:type="character" w:customStyle="1" w:styleId="filterth1">
    <w:name w:val="filterth1"/>
    <w:qFormat/>
    <w:rPr>
      <w:color w:val="CC0000"/>
    </w:rPr>
  </w:style>
  <w:style w:type="character" w:customStyle="1" w:styleId="filterth2">
    <w:name w:val="filterth2"/>
    <w:qFormat/>
    <w:rPr>
      <w:color w:val="CC0000"/>
    </w:rPr>
  </w:style>
  <w:style w:type="character" w:customStyle="1" w:styleId="hover">
    <w:name w:val="hover"/>
    <w:qFormat/>
    <w:rPr>
      <w:color w:val="FFFFFF"/>
      <w:shd w:val="clear" w:color="auto" w:fill="21AFE5"/>
    </w:rPr>
  </w:style>
  <w:style w:type="character" w:customStyle="1" w:styleId="hover1">
    <w:name w:val="hover1"/>
    <w:qFormat/>
    <w:rPr>
      <w:color w:val="FFFFFF"/>
      <w:shd w:val="clear" w:color="auto" w:fill="21AFE5"/>
    </w:rPr>
  </w:style>
  <w:style w:type="paragraph" w:customStyle="1" w:styleId="msolistparagraph0">
    <w:name w:val="msolistparagraph"/>
    <w:basedOn w:val="a8"/>
    <w:qFormat/>
    <w:pPr>
      <w:widowControl/>
      <w:topLinePunct/>
      <w:adjustRightInd w:val="0"/>
      <w:snapToGrid w:val="0"/>
      <w:spacing w:beforeLines="50" w:before="160" w:afterLines="50" w:after="160" w:line="240" w:lineRule="atLeast"/>
      <w:ind w:left="1702" w:firstLineChars="200" w:firstLine="200"/>
      <w:jc w:val="left"/>
    </w:pPr>
    <w:rPr>
      <w:rFonts w:cs="Times New Roman"/>
      <w:sz w:val="24"/>
      <w:szCs w:val="21"/>
    </w:rPr>
  </w:style>
  <w:style w:type="paragraph" w:customStyle="1" w:styleId="ItemList1">
    <w:name w:val="Item_List1"/>
    <w:basedOn w:val="a8"/>
    <w:link w:val="ItemList1Char"/>
    <w:qFormat/>
    <w:pPr>
      <w:tabs>
        <w:tab w:val="left" w:pos="902"/>
      </w:tabs>
      <w:spacing w:beforeLines="50" w:before="50" w:afterLines="50" w:after="50"/>
      <w:ind w:left="425" w:hanging="425"/>
    </w:pPr>
    <w:rPr>
      <w:rFonts w:cs="Times New Roman"/>
      <w:sz w:val="24"/>
      <w:szCs w:val="24"/>
    </w:rPr>
  </w:style>
  <w:style w:type="character" w:customStyle="1" w:styleId="ItemList1Char">
    <w:name w:val="Item_List1 Char"/>
    <w:link w:val="ItemList1"/>
    <w:qFormat/>
    <w:rPr>
      <w:rFonts w:ascii="Times New Roman" w:eastAsia="宋体" w:hAnsi="Times New Roman" w:cs="Times New Roman"/>
      <w:kern w:val="2"/>
      <w:sz w:val="24"/>
      <w:szCs w:val="24"/>
    </w:rPr>
  </w:style>
  <w:style w:type="paragraph" w:customStyle="1" w:styleId="tablelongjing">
    <w:name w:val="table longjing"/>
    <w:basedOn w:val="a8"/>
    <w:link w:val="tablelongjing0"/>
    <w:qFormat/>
    <w:pPr>
      <w:spacing w:beforeLines="50" w:before="50" w:afterLines="50" w:after="50"/>
      <w:ind w:firstLine="0"/>
      <w:jc w:val="center"/>
    </w:pPr>
    <w:rPr>
      <w:rFonts w:cs="Times New Roman"/>
      <w:b/>
      <w:sz w:val="24"/>
      <w:szCs w:val="24"/>
    </w:rPr>
  </w:style>
  <w:style w:type="character" w:customStyle="1" w:styleId="tablelongjing0">
    <w:name w:val="table longjing 字符"/>
    <w:link w:val="tablelongjing"/>
    <w:qFormat/>
    <w:rPr>
      <w:rFonts w:ascii="Times New Roman" w:eastAsia="宋体" w:hAnsi="Times New Roman" w:cs="Times New Roman"/>
      <w:b/>
      <w:kern w:val="2"/>
      <w:sz w:val="24"/>
      <w:szCs w:val="24"/>
    </w:rPr>
  </w:style>
  <w:style w:type="paragraph" w:customStyle="1" w:styleId="10">
    <w:name w:val="步骤1"/>
    <w:basedOn w:val="a8"/>
    <w:link w:val="1Char0"/>
    <w:qFormat/>
    <w:pPr>
      <w:widowControl/>
      <w:numPr>
        <w:numId w:val="18"/>
      </w:numPr>
      <w:adjustRightInd w:val="0"/>
      <w:snapToGrid w:val="0"/>
      <w:spacing w:beforeLines="50" w:before="160" w:afterLines="50" w:after="160" w:line="180" w:lineRule="atLeast"/>
      <w:jc w:val="left"/>
    </w:pPr>
    <w:rPr>
      <w:rFonts w:eastAsia="黑体" w:cs="Times New Roman"/>
      <w:snapToGrid w:val="0"/>
      <w:color w:val="0D0D0D"/>
      <w:kern w:val="0"/>
      <w:szCs w:val="21"/>
    </w:rPr>
  </w:style>
  <w:style w:type="character" w:customStyle="1" w:styleId="1Char0">
    <w:name w:val="步骤1 Char"/>
    <w:link w:val="10"/>
    <w:qFormat/>
    <w:rPr>
      <w:rFonts w:ascii="Times New Roman" w:eastAsia="黑体" w:hAnsi="Times New Roman" w:cs="Times New Roman"/>
      <w:snapToGrid w:val="0"/>
      <w:color w:val="0D0D0D"/>
      <w:sz w:val="21"/>
      <w:szCs w:val="21"/>
    </w:rPr>
  </w:style>
  <w:style w:type="paragraph" w:customStyle="1" w:styleId="111">
    <w:name w:val="修订11"/>
    <w:hidden/>
    <w:uiPriority w:val="99"/>
    <w:qFormat/>
    <w:rPr>
      <w:rFonts w:ascii="Arial" w:eastAsia="宋体" w:hAnsi="Arial" w:cs="Arial"/>
      <w:kern w:val="2"/>
      <w:sz w:val="21"/>
    </w:rPr>
  </w:style>
  <w:style w:type="character" w:customStyle="1" w:styleId="fontstyle01">
    <w:name w:val="fontstyle01"/>
    <w:basedOn w:val="a9"/>
    <w:qFormat/>
    <w:rPr>
      <w:rFonts w:ascii="宋体" w:eastAsia="宋体" w:hAnsi="宋体" w:hint="eastAsia"/>
      <w:color w:val="000000"/>
      <w:sz w:val="22"/>
      <w:szCs w:val="22"/>
    </w:rPr>
  </w:style>
  <w:style w:type="character" w:customStyle="1" w:styleId="fontstyle11">
    <w:name w:val="fontstyle11"/>
    <w:basedOn w:val="a9"/>
    <w:qFormat/>
    <w:rPr>
      <w:rFonts w:ascii="ArialMT" w:hAnsi="ArialMT" w:hint="default"/>
      <w:color w:val="000000"/>
      <w:sz w:val="22"/>
      <w:szCs w:val="22"/>
    </w:rPr>
  </w:style>
  <w:style w:type="paragraph" w:customStyle="1" w:styleId="affffff7">
    <w:name w:val="注和图解"/>
    <w:basedOn w:val="a8"/>
    <w:next w:val="a8"/>
    <w:link w:val="Char3"/>
    <w:qFormat/>
    <w:pPr>
      <w:spacing w:beforeLines="50" w:before="50" w:afterLines="50" w:after="50"/>
    </w:pPr>
    <w:rPr>
      <w:rFonts w:eastAsia="黑体" w:cs="Times New Roman"/>
      <w:b/>
      <w:szCs w:val="24"/>
    </w:rPr>
  </w:style>
  <w:style w:type="character" w:customStyle="1" w:styleId="Char3">
    <w:name w:val="注和图解 Char"/>
    <w:link w:val="affffff7"/>
    <w:qFormat/>
    <w:rPr>
      <w:rFonts w:ascii="Times New Roman" w:eastAsia="黑体" w:hAnsi="Times New Roman" w:cs="Times New Roman"/>
      <w:b/>
      <w:kern w:val="2"/>
      <w:sz w:val="21"/>
      <w:szCs w:val="24"/>
    </w:rPr>
  </w:style>
  <w:style w:type="paragraph" w:customStyle="1" w:styleId="2a">
    <w:name w:val="样式2"/>
    <w:basedOn w:val="a8"/>
    <w:link w:val="2Char1"/>
    <w:qFormat/>
    <w:pPr>
      <w:keepNext/>
      <w:keepLines/>
      <w:widowControl/>
      <w:spacing w:beforeLines="50" w:before="80" w:afterLines="50" w:after="80" w:line="240" w:lineRule="auto"/>
      <w:ind w:firstLine="624"/>
      <w:jc w:val="left"/>
    </w:pPr>
    <w:rPr>
      <w:rFonts w:ascii="Arial" w:eastAsia="黑体" w:hAnsi="Arial" w:cs="Arial Narrow"/>
      <w:kern w:val="0"/>
      <w:szCs w:val="20"/>
    </w:rPr>
  </w:style>
  <w:style w:type="character" w:customStyle="1" w:styleId="2Char1">
    <w:name w:val="样式2 Char"/>
    <w:basedOn w:val="a9"/>
    <w:link w:val="2a"/>
    <w:qFormat/>
    <w:rPr>
      <w:rFonts w:ascii="Arial" w:eastAsia="黑体" w:hAnsi="Arial" w:cs="Arial Narrow"/>
      <w:sz w:val="21"/>
    </w:rPr>
  </w:style>
  <w:style w:type="paragraph" w:customStyle="1" w:styleId="38">
    <w:name w:val="样式3"/>
    <w:basedOn w:val="TableDescription"/>
    <w:link w:val="3Char"/>
    <w:qFormat/>
    <w:pPr>
      <w:spacing w:beforeLines="50" w:afterLines="50"/>
      <w:ind w:left="1134" w:hanging="510"/>
    </w:pPr>
    <w:rPr>
      <w:rFonts w:ascii="方正兰亭黑简体" w:hAnsi="方正兰亭黑简体"/>
      <w:szCs w:val="21"/>
    </w:rPr>
  </w:style>
  <w:style w:type="character" w:customStyle="1" w:styleId="3Char">
    <w:name w:val="样式3 Char"/>
    <w:basedOn w:val="TableDescriptionChar"/>
    <w:link w:val="38"/>
    <w:qFormat/>
    <w:rPr>
      <w:rFonts w:ascii="方正兰亭黑简体" w:eastAsia="黑体" w:hAnsi="方正兰亭黑简体" w:cs="Arial Narrow"/>
      <w:sz w:val="21"/>
      <w:szCs w:val="21"/>
    </w:rPr>
  </w:style>
  <w:style w:type="paragraph" w:customStyle="1" w:styleId="Itemstep20">
    <w:name w:val="Item step_2"/>
    <w:semiHidden/>
    <w:qFormat/>
    <w:pPr>
      <w:tabs>
        <w:tab w:val="left" w:pos="1418"/>
      </w:tabs>
      <w:spacing w:before="40" w:after="40"/>
      <w:ind w:left="1418" w:hanging="284"/>
      <w:outlineLvl w:val="7"/>
    </w:pPr>
    <w:rPr>
      <w:rFonts w:ascii="Arial" w:eastAsia="宋体" w:hAnsi="Arial" w:cs="Times New Roman"/>
      <w:sz w:val="21"/>
      <w:lang w:eastAsia="en-US"/>
    </w:rPr>
  </w:style>
  <w:style w:type="paragraph" w:customStyle="1" w:styleId="TableHeadingleft">
    <w:name w:val="Table Heading left"/>
    <w:basedOn w:val="TableHeading"/>
    <w:qFormat/>
    <w:pPr>
      <w:widowControl w:val="0"/>
      <w:spacing w:beforeLines="50" w:afterLines="50"/>
      <w:jc w:val="left"/>
    </w:pPr>
  </w:style>
  <w:style w:type="paragraph" w:customStyle="1" w:styleId="tabletext0">
    <w:name w:val="tabletext"/>
    <w:basedOn w:val="a8"/>
    <w:qFormat/>
    <w:pPr>
      <w:widowControl/>
      <w:spacing w:beforeLines="50" w:before="100" w:beforeAutospacing="1" w:afterLines="50" w:after="100" w:afterAutospacing="1" w:line="288" w:lineRule="auto"/>
      <w:ind w:firstLine="0"/>
      <w:jc w:val="left"/>
    </w:pPr>
    <w:rPr>
      <w:rFonts w:ascii="宋体" w:hAnsi="宋体" w:cs="宋体"/>
      <w:kern w:val="0"/>
      <w:sz w:val="24"/>
      <w:szCs w:val="24"/>
    </w:rPr>
  </w:style>
  <w:style w:type="paragraph" w:customStyle="1" w:styleId="itemlistintable0">
    <w:name w:val="itemlistintable"/>
    <w:basedOn w:val="a8"/>
    <w:qFormat/>
    <w:pPr>
      <w:widowControl/>
      <w:spacing w:beforeLines="50" w:before="100" w:beforeAutospacing="1" w:afterLines="50" w:after="100" w:afterAutospacing="1" w:line="288" w:lineRule="auto"/>
      <w:ind w:firstLine="0"/>
      <w:jc w:val="left"/>
    </w:pPr>
    <w:rPr>
      <w:rFonts w:ascii="宋体" w:hAnsi="宋体" w:cs="宋体"/>
      <w:kern w:val="0"/>
      <w:sz w:val="24"/>
      <w:szCs w:val="24"/>
    </w:rPr>
  </w:style>
  <w:style w:type="paragraph" w:customStyle="1" w:styleId="text0">
    <w:name w:val="text"/>
    <w:basedOn w:val="a8"/>
    <w:link w:val="textChar"/>
    <w:qFormat/>
    <w:pPr>
      <w:spacing w:beforeLines="50" w:before="50" w:afterLines="50" w:after="50"/>
      <w:ind w:firstLineChars="200" w:firstLine="200"/>
    </w:pPr>
    <w:rPr>
      <w:rFonts w:cs="Times New Roman"/>
      <w:sz w:val="24"/>
      <w:szCs w:val="24"/>
    </w:rPr>
  </w:style>
  <w:style w:type="character" w:customStyle="1" w:styleId="textChar">
    <w:name w:val="text Char"/>
    <w:basedOn w:val="a9"/>
    <w:link w:val="text0"/>
    <w:qFormat/>
    <w:rPr>
      <w:rFonts w:ascii="Times New Roman" w:eastAsia="宋体" w:hAnsi="Times New Roman" w:cs="Times New Roman"/>
      <w:kern w:val="2"/>
      <w:sz w:val="24"/>
      <w:szCs w:val="24"/>
    </w:rPr>
  </w:style>
  <w:style w:type="paragraph" w:customStyle="1" w:styleId="2b">
    <w:name w:val="列出段落2"/>
    <w:basedOn w:val="a8"/>
    <w:uiPriority w:val="99"/>
    <w:unhideWhenUsed/>
    <w:qFormat/>
    <w:pPr>
      <w:spacing w:beforeLines="50" w:before="50" w:afterLines="50" w:after="50" w:line="288" w:lineRule="auto"/>
      <w:ind w:firstLineChars="200" w:firstLine="200"/>
    </w:pPr>
    <w:rPr>
      <w:rFonts w:eastAsia="方正兰亭黑简体"/>
      <w:szCs w:val="21"/>
    </w:rPr>
  </w:style>
  <w:style w:type="character" w:customStyle="1" w:styleId="TableDescChar">
    <w:name w:val="Table Desc Char"/>
    <w:basedOn w:val="a9"/>
    <w:link w:val="TableDesc"/>
    <w:rPr>
      <w:rFonts w:ascii="Verdana" w:eastAsia="黑体" w:hAnsi="Verdana"/>
      <w:kern w:val="2"/>
      <w:szCs w:val="22"/>
    </w:rPr>
  </w:style>
  <w:style w:type="paragraph" w:customStyle="1" w:styleId="TableDesc">
    <w:name w:val="Table Desc"/>
    <w:basedOn w:val="a8"/>
    <w:link w:val="TableDescChar"/>
    <w:pPr>
      <w:spacing w:beforeLines="50" w:before="50" w:afterLines="50" w:after="50" w:line="300" w:lineRule="auto"/>
      <w:ind w:leftChars="300" w:left="300" w:firstLine="0"/>
    </w:pPr>
    <w:rPr>
      <w:rFonts w:ascii="Verdana" w:eastAsia="黑体" w:hAnsi="Verdana"/>
      <w:sz w:val="20"/>
    </w:rPr>
  </w:style>
  <w:style w:type="character" w:customStyle="1" w:styleId="fontstyle21">
    <w:name w:val="fontstyle21"/>
    <w:basedOn w:val="a9"/>
    <w:qFormat/>
    <w:rPr>
      <w:rFonts w:ascii="宋体" w:eastAsia="宋体" w:hAnsi="宋体" w:hint="eastAsia"/>
      <w:color w:val="404040"/>
      <w:sz w:val="22"/>
      <w:szCs w:val="22"/>
    </w:rPr>
  </w:style>
  <w:style w:type="character" w:customStyle="1" w:styleId="fontstyle31">
    <w:name w:val="fontstyle31"/>
    <w:basedOn w:val="a9"/>
    <w:rPr>
      <w:rFonts w:ascii="CenturyGothic" w:hAnsi="CenturyGothic" w:hint="default"/>
      <w:color w:val="404040"/>
      <w:sz w:val="22"/>
      <w:szCs w:val="22"/>
    </w:rPr>
  </w:style>
  <w:style w:type="character" w:customStyle="1" w:styleId="value">
    <w:name w:val="value"/>
    <w:basedOn w:val="a9"/>
  </w:style>
  <w:style w:type="character" w:customStyle="1" w:styleId="2c">
    <w:name w:val="标题2"/>
    <w:basedOn w:val="a9"/>
  </w:style>
  <w:style w:type="paragraph" w:customStyle="1" w:styleId="2d">
    <w:name w:val="修订2"/>
    <w:hidden/>
    <w:uiPriority w:val="99"/>
    <w:semiHidden/>
    <w:rPr>
      <w:kern w:val="2"/>
      <w:sz w:val="21"/>
      <w:szCs w:val="24"/>
    </w:rPr>
  </w:style>
  <w:style w:type="paragraph" w:customStyle="1" w:styleId="affffff8">
    <w:name w:val="缺省文本"/>
    <w:basedOn w:val="a8"/>
    <w:pPr>
      <w:autoSpaceDE w:val="0"/>
      <w:autoSpaceDN w:val="0"/>
      <w:adjustRightInd w:val="0"/>
      <w:snapToGrid w:val="0"/>
      <w:spacing w:beforeLines="50" w:before="50" w:afterLines="50" w:after="50" w:line="300" w:lineRule="auto"/>
      <w:ind w:firstLine="0"/>
      <w:jc w:val="left"/>
    </w:pPr>
    <w:rPr>
      <w:rFonts w:ascii="微软雅黑" w:eastAsia="微软雅黑" w:hAnsi="微软雅黑" w:cs="Times New Roman"/>
      <w:kern w:val="0"/>
      <w:sz w:val="24"/>
      <w:szCs w:val="24"/>
    </w:rPr>
  </w:style>
  <w:style w:type="paragraph" w:customStyle="1" w:styleId="Style5">
    <w:name w:val="Style5"/>
    <w:basedOn w:val="3"/>
    <w:qFormat/>
    <w:pPr>
      <w:numPr>
        <w:ilvl w:val="0"/>
        <w:numId w:val="0"/>
      </w:numPr>
      <w:tabs>
        <w:tab w:val="left" w:pos="709"/>
      </w:tabs>
      <w:snapToGrid w:val="0"/>
      <w:spacing w:beforeLines="100" w:before="317" w:afterLines="50" w:after="158" w:line="276" w:lineRule="auto"/>
    </w:pPr>
    <w:rPr>
      <w:rFonts w:ascii="方正兰亭黑简体" w:eastAsia="方正兰亭黑简体" w:hAnsi="方正兰亭黑简体" w:cs="Times New Roman"/>
      <w:szCs w:val="30"/>
    </w:rPr>
  </w:style>
  <w:style w:type="paragraph" w:customStyle="1" w:styleId="Style6">
    <w:name w:val="Style6"/>
    <w:basedOn w:val="3"/>
    <w:qFormat/>
    <w:pPr>
      <w:numPr>
        <w:ilvl w:val="0"/>
        <w:numId w:val="0"/>
      </w:numPr>
      <w:tabs>
        <w:tab w:val="left" w:pos="709"/>
      </w:tabs>
      <w:snapToGrid w:val="0"/>
      <w:spacing w:beforeLines="100" w:before="317" w:afterLines="50" w:after="158" w:line="276" w:lineRule="auto"/>
    </w:pPr>
    <w:rPr>
      <w:rFonts w:ascii="方正兰亭黑简体" w:eastAsia="方正兰亭黑简体" w:hAnsi="方正兰亭黑简体" w:cs="Times New Roman"/>
      <w:szCs w:val="30"/>
    </w:rPr>
  </w:style>
  <w:style w:type="paragraph" w:customStyle="1" w:styleId="TOC2">
    <w:name w:val="TOC 标题2"/>
    <w:basedOn w:val="1"/>
    <w:next w:val="a8"/>
    <w:uiPriority w:val="39"/>
    <w:unhideWhenUsed/>
    <w:qFormat/>
    <w:pPr>
      <w:widowControl/>
      <w:numPr>
        <w:numId w:val="0"/>
      </w:numPr>
      <w:spacing w:beforeLines="50" w:before="480" w:afterLines="50" w:after="5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customStyle="1" w:styleId="TOC3">
    <w:name w:val="TOC 标题3"/>
    <w:basedOn w:val="1"/>
    <w:next w:val="a8"/>
    <w:uiPriority w:val="39"/>
    <w:unhideWhenUsed/>
    <w:qFormat/>
    <w:pPr>
      <w:widowControl/>
      <w:numPr>
        <w:numId w:val="0"/>
      </w:numPr>
      <w:spacing w:beforeLines="50" w:before="240" w:afterLines="50" w:after="5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ommandparameter">
    <w:name w:val="command parameter"/>
    <w:qFormat/>
    <w:rPr>
      <w:rFonts w:ascii="Courier New" w:eastAsia="宋体" w:hAnsi="Courier New"/>
      <w:i/>
      <w:color w:val="auto"/>
      <w:szCs w:val="21"/>
    </w:rPr>
  </w:style>
  <w:style w:type="character" w:customStyle="1" w:styleId="commandkeywords">
    <w:name w:val="command keywords"/>
    <w:qFormat/>
    <w:rPr>
      <w:rFonts w:ascii="Courier New" w:eastAsia="宋体" w:hAnsi="Courier New"/>
      <w:b/>
      <w:color w:val="auto"/>
      <w:szCs w:val="21"/>
    </w:rPr>
  </w:style>
  <w:style w:type="paragraph" w:customStyle="1" w:styleId="affffff9">
    <w:name w:val="编写建议"/>
    <w:basedOn w:val="a8"/>
    <w:link w:val="Char4"/>
    <w:qFormat/>
    <w:pPr>
      <w:widowControl/>
      <w:autoSpaceDE w:val="0"/>
      <w:autoSpaceDN w:val="0"/>
      <w:adjustRightInd w:val="0"/>
      <w:spacing w:beforeLines="50" w:before="40" w:afterLines="50" w:after="40"/>
      <w:ind w:left="624" w:firstLineChars="200" w:firstLine="480"/>
    </w:pPr>
    <w:rPr>
      <w:rFonts w:ascii="Arial" w:hAnsi="Arial" w:cs="Arial"/>
      <w:i/>
      <w:color w:val="0000FF"/>
      <w:sz w:val="24"/>
      <w:szCs w:val="21"/>
    </w:rPr>
  </w:style>
  <w:style w:type="character" w:customStyle="1" w:styleId="Char4">
    <w:name w:val="编写建议 Char"/>
    <w:link w:val="affffff9"/>
    <w:qFormat/>
    <w:rPr>
      <w:rFonts w:ascii="Arial" w:eastAsia="宋体" w:hAnsi="Arial" w:cs="Arial"/>
      <w:i/>
      <w:color w:val="0000FF"/>
      <w:kern w:val="2"/>
      <w:sz w:val="24"/>
      <w:szCs w:val="21"/>
    </w:rPr>
  </w:style>
  <w:style w:type="character" w:customStyle="1" w:styleId="BoldText">
    <w:name w:val="Bold Text"/>
    <w:qFormat/>
    <w:rPr>
      <w:rFonts w:ascii="Arial" w:hAnsi="Arial"/>
      <w:b/>
    </w:rPr>
  </w:style>
  <w:style w:type="character" w:customStyle="1" w:styleId="BoldItalicText">
    <w:name w:val="BoldItalic Text"/>
    <w:qFormat/>
    <w:rPr>
      <w:rFonts w:ascii="Arial" w:hAnsi="Arial"/>
      <w:b/>
      <w:i/>
    </w:rPr>
  </w:style>
  <w:style w:type="character" w:customStyle="1" w:styleId="commandtext">
    <w:name w:val="command text"/>
    <w:qFormat/>
    <w:rPr>
      <w:rFonts w:ascii="Courier New" w:eastAsia="宋体" w:hAnsi="Courier New" w:cs="黑体"/>
      <w:color w:val="auto"/>
    </w:rPr>
  </w:style>
  <w:style w:type="paragraph" w:customStyle="1" w:styleId="text1">
    <w:name w:val="* text"/>
    <w:basedOn w:val="a8"/>
    <w:link w:val="textCharChar0"/>
    <w:qFormat/>
    <w:pPr>
      <w:widowControl/>
      <w:spacing w:beforeLines="50" w:before="40" w:afterLines="50" w:after="40"/>
      <w:ind w:firstLineChars="200" w:firstLine="480"/>
    </w:pPr>
    <w:rPr>
      <w:rFonts w:ascii="Arial" w:hAnsi="Arial" w:cs="Times New Roman"/>
      <w:color w:val="333333"/>
      <w:sz w:val="18"/>
      <w:szCs w:val="18"/>
    </w:rPr>
  </w:style>
  <w:style w:type="character" w:customStyle="1" w:styleId="textCharChar0">
    <w:name w:val="* text Char Char"/>
    <w:link w:val="text1"/>
    <w:qFormat/>
    <w:rPr>
      <w:rFonts w:ascii="Arial" w:eastAsia="宋体" w:hAnsi="Arial" w:cs="Times New Roman"/>
      <w:color w:val="333333"/>
      <w:kern w:val="2"/>
      <w:sz w:val="18"/>
      <w:szCs w:val="18"/>
    </w:rPr>
  </w:style>
  <w:style w:type="paragraph" w:customStyle="1" w:styleId="spec">
    <w:name w:val="* spec"/>
    <w:basedOn w:val="text1"/>
    <w:qFormat/>
    <w:pPr>
      <w:pBdr>
        <w:top w:val="single" w:sz="12" w:space="1" w:color="999999"/>
        <w:bottom w:val="single" w:sz="12" w:space="1" w:color="999999"/>
      </w:pBdr>
      <w:tabs>
        <w:tab w:val="left" w:pos="360"/>
      </w:tabs>
    </w:pPr>
    <w:rPr>
      <w:rFonts w:eastAsia="楷体_GB2312"/>
    </w:rPr>
  </w:style>
  <w:style w:type="character" w:customStyle="1" w:styleId="tabletextChar0">
    <w:name w:val="* table text Char"/>
    <w:link w:val="tabletext1"/>
    <w:qFormat/>
    <w:locked/>
    <w:rPr>
      <w:rFonts w:ascii="Arial" w:hAnsi="Arial" w:cs="Arial"/>
      <w:color w:val="333333"/>
      <w:kern w:val="2"/>
      <w:sz w:val="18"/>
      <w:szCs w:val="18"/>
    </w:rPr>
  </w:style>
  <w:style w:type="paragraph" w:customStyle="1" w:styleId="tabletext1">
    <w:name w:val="* table text"/>
    <w:basedOn w:val="text1"/>
    <w:link w:val="tabletextChar0"/>
    <w:qFormat/>
    <w:pPr>
      <w:spacing w:beforeLines="0" w:afterLines="0"/>
      <w:ind w:left="624"/>
    </w:pPr>
    <w:rPr>
      <w:rFonts w:eastAsiaTheme="minorEastAsia" w:cs="Arial"/>
    </w:rPr>
  </w:style>
  <w:style w:type="paragraph" w:customStyle="1" w:styleId="instruction">
    <w:name w:val="* instruction"/>
    <w:basedOn w:val="text1"/>
    <w:qFormat/>
    <w:pPr>
      <w:pBdr>
        <w:top w:val="single" w:sz="12" w:space="1" w:color="999999"/>
        <w:bottom w:val="single" w:sz="12" w:space="1" w:color="999999"/>
      </w:pBdr>
      <w:spacing w:before="0" w:after="0"/>
      <w:ind w:left="1044" w:hanging="420"/>
    </w:pPr>
    <w:rPr>
      <w:rFonts w:eastAsia="楷体_GB2312" w:cs="Arial"/>
    </w:rPr>
  </w:style>
  <w:style w:type="paragraph" w:customStyle="1" w:styleId="notice">
    <w:name w:val="* notice"/>
    <w:basedOn w:val="text1"/>
    <w:qFormat/>
    <w:pPr>
      <w:pBdr>
        <w:top w:val="single" w:sz="12" w:space="1" w:color="999999"/>
        <w:bottom w:val="single" w:sz="12" w:space="1" w:color="999999"/>
      </w:pBdr>
      <w:tabs>
        <w:tab w:val="left" w:pos="360"/>
      </w:tabs>
      <w:spacing w:before="0" w:after="0"/>
    </w:pPr>
    <w:rPr>
      <w:rFonts w:eastAsia="楷体_GB2312" w:cs="Arial"/>
    </w:rPr>
  </w:style>
  <w:style w:type="character" w:customStyle="1" w:styleId="DisplayterminalCharChar">
    <w:name w:val="* Display terminal Char Char"/>
    <w:link w:val="Displayterminal"/>
    <w:qFormat/>
    <w:locked/>
    <w:rPr>
      <w:rFonts w:ascii="宋体" w:hAnsi="Verdana"/>
      <w:kern w:val="2"/>
      <w:sz w:val="18"/>
      <w:szCs w:val="18"/>
      <w:shd w:val="clear" w:color="auto" w:fill="E6E6E6"/>
    </w:rPr>
  </w:style>
  <w:style w:type="paragraph" w:customStyle="1" w:styleId="Displayterminal">
    <w:name w:val="* Display terminal"/>
    <w:link w:val="DisplayterminalCharChar"/>
    <w:qFormat/>
    <w:pPr>
      <w:shd w:val="clear" w:color="auto" w:fill="E6E6E6"/>
    </w:pPr>
    <w:rPr>
      <w:rFonts w:ascii="宋体" w:hAnsi="Verdana"/>
      <w:kern w:val="2"/>
      <w:sz w:val="18"/>
      <w:szCs w:val="18"/>
    </w:rPr>
  </w:style>
  <w:style w:type="paragraph" w:customStyle="1" w:styleId="itemlist4">
    <w:name w:val="* item list"/>
    <w:basedOn w:val="text1"/>
    <w:qFormat/>
    <w:pPr>
      <w:tabs>
        <w:tab w:val="left" w:pos="360"/>
      </w:tabs>
      <w:spacing w:before="0" w:after="0"/>
    </w:pPr>
    <w:rPr>
      <w:rFonts w:cs="Arial"/>
    </w:rPr>
  </w:style>
  <w:style w:type="paragraph" w:customStyle="1" w:styleId="Block">
    <w:name w:val="*Block"/>
    <w:basedOn w:val="a8"/>
    <w:next w:val="text1"/>
    <w:qFormat/>
    <w:pPr>
      <w:widowControl/>
      <w:spacing w:beforeLines="50" w:before="50" w:afterLines="50" w:after="50"/>
      <w:ind w:left="1248" w:firstLineChars="200" w:firstLine="480"/>
    </w:pPr>
    <w:rPr>
      <w:rFonts w:ascii="Arial" w:eastAsia="微软雅黑" w:hAnsi="Arial" w:cs="Arial"/>
      <w:b/>
      <w:color w:val="333333"/>
      <w:sz w:val="24"/>
      <w:szCs w:val="24"/>
    </w:rPr>
  </w:style>
  <w:style w:type="paragraph" w:customStyle="1" w:styleId="step0">
    <w:name w:val="* step"/>
    <w:basedOn w:val="text1"/>
    <w:qFormat/>
    <w:pPr>
      <w:tabs>
        <w:tab w:val="left" w:pos="360"/>
      </w:tabs>
      <w:spacing w:before="0" w:after="0"/>
    </w:pPr>
    <w:rPr>
      <w:rFonts w:cs="Arial"/>
    </w:rPr>
  </w:style>
  <w:style w:type="paragraph" w:customStyle="1" w:styleId="Char1CharCharCharCharCharChar">
    <w:name w:val="Char1 Char Char Char Char Char Char"/>
    <w:basedOn w:val="a8"/>
    <w:next w:val="a8"/>
    <w:semiHidden/>
    <w:qFormat/>
    <w:pPr>
      <w:spacing w:beforeLines="50" w:before="40" w:afterLines="50" w:after="40"/>
      <w:ind w:left="624" w:firstLineChars="200" w:firstLine="480"/>
    </w:pPr>
    <w:rPr>
      <w:rFonts w:ascii="Tahoma" w:hAnsi="Tahoma" w:cs="Arial"/>
      <w:sz w:val="24"/>
      <w:szCs w:val="20"/>
    </w:rPr>
  </w:style>
  <w:style w:type="paragraph" w:customStyle="1" w:styleId="CharCharCharChar">
    <w:name w:val="Char Char Char Char"/>
    <w:basedOn w:val="a8"/>
    <w:semiHidden/>
    <w:qFormat/>
    <w:pPr>
      <w:pageBreakBefore/>
      <w:spacing w:beforeLines="50" w:before="40" w:afterLines="50" w:after="40"/>
      <w:ind w:left="624" w:firstLineChars="200" w:firstLine="480"/>
    </w:pPr>
    <w:rPr>
      <w:rFonts w:ascii="Tahoma" w:hAnsi="Tahoma" w:cs="Arial"/>
      <w:color w:val="000000"/>
      <w:sz w:val="24"/>
      <w:szCs w:val="21"/>
    </w:rPr>
  </w:style>
  <w:style w:type="character" w:customStyle="1" w:styleId="DisplayterminalChar">
    <w:name w:val="Display terminal Char"/>
    <w:link w:val="Displayterminal0"/>
    <w:qFormat/>
    <w:locked/>
    <w:rPr>
      <w:rFonts w:ascii="Courier New" w:hAnsi="Courier New" w:cs="Courier New"/>
    </w:rPr>
  </w:style>
  <w:style w:type="paragraph" w:customStyle="1" w:styleId="Displayterminal0">
    <w:name w:val="Display terminal"/>
    <w:link w:val="DisplayterminalChar"/>
    <w:qFormat/>
    <w:pPr>
      <w:ind w:leftChars="400" w:left="400"/>
    </w:pPr>
    <w:rPr>
      <w:rFonts w:ascii="Courier New" w:hAnsi="Courier New" w:cs="Courier New"/>
    </w:rPr>
  </w:style>
  <w:style w:type="character" w:customStyle="1" w:styleId="apple-converted-space">
    <w:name w:val="apple-converted-space"/>
    <w:qFormat/>
  </w:style>
  <w:style w:type="paragraph" w:customStyle="1" w:styleId="EOC">
    <w:name w:val="EOC正文"/>
    <w:link w:val="EOCChar"/>
    <w:qFormat/>
    <w:pPr>
      <w:spacing w:before="80" w:after="80"/>
      <w:ind w:firstLineChars="200" w:firstLine="200"/>
    </w:pPr>
    <w:rPr>
      <w:rFonts w:ascii="Times New Roman" w:eastAsia="宋体" w:hAnsi="Times New Roman" w:cs="Times New Roman"/>
      <w:sz w:val="21"/>
      <w:szCs w:val="28"/>
    </w:rPr>
  </w:style>
  <w:style w:type="character" w:customStyle="1" w:styleId="EOCChar">
    <w:name w:val="EOC正文 Char"/>
    <w:link w:val="EOC"/>
    <w:qFormat/>
    <w:locked/>
    <w:rPr>
      <w:rFonts w:ascii="Times New Roman" w:eastAsia="宋体" w:hAnsi="Times New Roman" w:cs="Times New Roman"/>
      <w:sz w:val="21"/>
      <w:szCs w:val="28"/>
    </w:rPr>
  </w:style>
  <w:style w:type="paragraph" w:customStyle="1" w:styleId="blocklabel2">
    <w:name w:val="block label2"/>
    <w:basedOn w:val="a8"/>
    <w:next w:val="62"/>
    <w:link w:val="blocklabel2Char"/>
    <w:qFormat/>
    <w:pPr>
      <w:keepNext/>
      <w:keepLines/>
      <w:widowControl/>
      <w:topLinePunct/>
      <w:adjustRightInd w:val="0"/>
      <w:snapToGrid w:val="0"/>
      <w:spacing w:beforeLines="50" w:before="300" w:afterLines="50" w:after="80" w:line="240" w:lineRule="atLeast"/>
      <w:ind w:firstLineChars="200" w:firstLine="480"/>
      <w:jc w:val="left"/>
      <w:outlineLvl w:val="5"/>
    </w:pPr>
    <w:rPr>
      <w:rFonts w:ascii="Book Antiqua" w:eastAsia="黑体" w:hAnsi="Book Antiqua" w:cs="Book Antiqua"/>
      <w:bCs/>
      <w:kern w:val="0"/>
      <w:sz w:val="26"/>
      <w:szCs w:val="26"/>
    </w:rPr>
  </w:style>
  <w:style w:type="character" w:customStyle="1" w:styleId="blocklabel2Char">
    <w:name w:val="block label2 Char"/>
    <w:link w:val="blocklabel2"/>
    <w:qFormat/>
    <w:rPr>
      <w:rFonts w:ascii="Book Antiqua" w:eastAsia="黑体" w:hAnsi="Book Antiqua" w:cs="Book Antiqua"/>
      <w:bCs/>
      <w:sz w:val="26"/>
      <w:szCs w:val="26"/>
    </w:rPr>
  </w:style>
  <w:style w:type="paragraph" w:customStyle="1" w:styleId="BlockLabel">
    <w:name w:val="Block Label"/>
    <w:basedOn w:val="a8"/>
    <w:next w:val="a8"/>
    <w:link w:val="BlockLabelChar"/>
    <w:qFormat/>
    <w:pPr>
      <w:keepNext/>
      <w:keepLines/>
      <w:widowControl/>
      <w:topLinePunct/>
      <w:adjustRightInd w:val="0"/>
      <w:snapToGrid w:val="0"/>
      <w:spacing w:beforeLines="50" w:before="300" w:afterLines="50" w:after="80" w:line="240" w:lineRule="atLeast"/>
      <w:ind w:firstLineChars="200" w:firstLine="480"/>
      <w:jc w:val="left"/>
    </w:pPr>
    <w:rPr>
      <w:rFonts w:ascii="Book Antiqua" w:eastAsia="黑体" w:hAnsi="Book Antiqua" w:cs="Book Antiqua"/>
      <w:bCs/>
      <w:kern w:val="0"/>
      <w:sz w:val="26"/>
      <w:szCs w:val="26"/>
    </w:rPr>
  </w:style>
  <w:style w:type="character" w:customStyle="1" w:styleId="BlockLabelChar">
    <w:name w:val="Block Label Char"/>
    <w:link w:val="BlockLabel"/>
    <w:qFormat/>
    <w:rPr>
      <w:rFonts w:ascii="Book Antiqua" w:eastAsia="黑体" w:hAnsi="Book Antiqua" w:cs="Book Antiqua"/>
      <w:bCs/>
      <w:sz w:val="26"/>
      <w:szCs w:val="26"/>
    </w:rPr>
  </w:style>
  <w:style w:type="paragraph" w:customStyle="1" w:styleId="Cover1">
    <w:name w:val="Cover1"/>
    <w:basedOn w:val="a8"/>
    <w:qFormat/>
    <w:pPr>
      <w:widowControl/>
      <w:topLinePunct/>
      <w:adjustRightInd w:val="0"/>
      <w:snapToGrid w:val="0"/>
      <w:spacing w:beforeLines="50" w:before="80" w:afterLines="50" w:after="80"/>
      <w:ind w:firstLineChars="200" w:firstLine="480"/>
      <w:jc w:val="left"/>
    </w:pPr>
    <w:rPr>
      <w:rFonts w:ascii="Arial" w:eastAsia="黑体" w:hAnsi="Arial" w:cs="Arial"/>
      <w:b/>
      <w:bCs/>
      <w:kern w:val="0"/>
      <w:sz w:val="48"/>
      <w:szCs w:val="48"/>
    </w:rPr>
  </w:style>
  <w:style w:type="paragraph" w:customStyle="1" w:styleId="Cover4">
    <w:name w:val="Cover 4"/>
    <w:basedOn w:val="Cover3"/>
    <w:qFormat/>
    <w:pPr>
      <w:spacing w:before="0" w:after="0" w:line="240" w:lineRule="auto"/>
      <w:jc w:val="both"/>
    </w:pPr>
    <w:rPr>
      <w:sz w:val="21"/>
      <w:szCs w:val="21"/>
    </w:rPr>
  </w:style>
  <w:style w:type="paragraph" w:customStyle="1" w:styleId="Cover3">
    <w:name w:val="Cover 3"/>
    <w:basedOn w:val="a8"/>
    <w:qFormat/>
    <w:pPr>
      <w:adjustRightInd w:val="0"/>
      <w:snapToGrid w:val="0"/>
      <w:spacing w:beforeLines="50" w:before="80" w:afterLines="50" w:after="80" w:line="240" w:lineRule="atLeast"/>
      <w:ind w:firstLineChars="200" w:firstLine="480"/>
      <w:jc w:val="left"/>
    </w:pPr>
    <w:rPr>
      <w:rFonts w:ascii="Arial" w:eastAsia="黑体" w:hAnsi="Arial" w:cs="Arial"/>
      <w:b/>
      <w:bCs/>
      <w:spacing w:val="-4"/>
      <w:sz w:val="22"/>
      <w:szCs w:val="24"/>
    </w:rPr>
  </w:style>
  <w:style w:type="paragraph" w:customStyle="1" w:styleId="Cover5">
    <w:name w:val="Cover 5"/>
    <w:basedOn w:val="a8"/>
    <w:qFormat/>
    <w:pPr>
      <w:topLinePunct/>
      <w:adjustRightInd w:val="0"/>
      <w:snapToGrid w:val="0"/>
      <w:spacing w:beforeLines="50" w:before="50" w:afterLines="50" w:after="50"/>
      <w:ind w:firstLineChars="200" w:firstLine="480"/>
      <w:jc w:val="left"/>
    </w:pPr>
    <w:rPr>
      <w:rFonts w:cs="Arial"/>
      <w:sz w:val="18"/>
      <w:szCs w:val="18"/>
    </w:rPr>
  </w:style>
  <w:style w:type="paragraph" w:customStyle="1" w:styleId="AboutThisChapter">
    <w:name w:val="About This Chapter"/>
    <w:basedOn w:val="Heading2NoNumber"/>
    <w:next w:val="a8"/>
    <w:qFormat/>
    <w:pPr>
      <w:ind w:left="567" w:firstLine="200"/>
    </w:pPr>
  </w:style>
  <w:style w:type="paragraph" w:customStyle="1" w:styleId="CAUTIONHeading">
    <w:name w:val="CAUTION Heading"/>
    <w:basedOn w:val="a8"/>
    <w:qFormat/>
    <w:pPr>
      <w:keepNext/>
      <w:widowControl/>
      <w:pBdr>
        <w:top w:val="single" w:sz="12" w:space="4" w:color="auto"/>
      </w:pBdr>
      <w:topLinePunct/>
      <w:adjustRightInd w:val="0"/>
      <w:snapToGrid w:val="0"/>
      <w:spacing w:beforeLines="50" w:before="80" w:afterLines="50" w:after="80" w:line="240" w:lineRule="atLeast"/>
      <w:ind w:left="1701" w:firstLineChars="200" w:firstLine="480"/>
      <w:jc w:val="left"/>
    </w:pPr>
    <w:rPr>
      <w:rFonts w:ascii="Book Antiqua" w:eastAsia="黑体" w:hAnsi="Book Antiqua" w:cs="Arial"/>
      <w:bCs/>
      <w:sz w:val="24"/>
      <w:szCs w:val="21"/>
    </w:rPr>
  </w:style>
  <w:style w:type="paragraph" w:customStyle="1" w:styleId="CAUTIONText">
    <w:name w:val="CAUTION Text"/>
    <w:basedOn w:val="a8"/>
    <w:qFormat/>
    <w:pPr>
      <w:keepLines/>
      <w:widowControl/>
      <w:pBdr>
        <w:bottom w:val="single" w:sz="12" w:space="4" w:color="auto"/>
      </w:pBdr>
      <w:topLinePunct/>
      <w:adjustRightInd w:val="0"/>
      <w:snapToGrid w:val="0"/>
      <w:spacing w:beforeLines="50" w:before="80" w:afterLines="50" w:after="80" w:line="240" w:lineRule="atLeast"/>
      <w:ind w:left="1701" w:firstLineChars="200" w:firstLine="480"/>
      <w:jc w:val="left"/>
    </w:pPr>
    <w:rPr>
      <w:rFonts w:eastAsia="楷体_GB2312" w:cs="Arial"/>
      <w:iCs/>
      <w:sz w:val="24"/>
      <w:szCs w:val="21"/>
    </w:rPr>
  </w:style>
  <w:style w:type="paragraph" w:customStyle="1" w:styleId="CAUTIONTextList">
    <w:name w:val="CAUTION Text List"/>
    <w:basedOn w:val="CAUTIONText"/>
    <w:qFormat/>
    <w:pPr>
      <w:keepNext/>
      <w:tabs>
        <w:tab w:val="left" w:pos="1985"/>
      </w:tabs>
      <w:ind w:left="1985" w:hanging="284"/>
    </w:pPr>
  </w:style>
  <w:style w:type="paragraph" w:customStyle="1" w:styleId="CopyrightDeclaration">
    <w:name w:val="Copyright Declaration"/>
    <w:semiHidden/>
    <w:qFormat/>
    <w:pPr>
      <w:spacing w:before="80" w:after="80"/>
    </w:pPr>
    <w:rPr>
      <w:rFonts w:ascii="Arial" w:eastAsia="黑体" w:hAnsi="Arial" w:cs="Times New Roman"/>
      <w:sz w:val="36"/>
    </w:rPr>
  </w:style>
  <w:style w:type="paragraph" w:customStyle="1" w:styleId="Contents">
    <w:name w:val="Contents"/>
    <w:basedOn w:val="Heading1NoNumber"/>
    <w:qFormat/>
    <w:pPr>
      <w:outlineLvl w:val="9"/>
    </w:pPr>
  </w:style>
  <w:style w:type="paragraph" w:customStyle="1" w:styleId="End">
    <w:name w:val="End"/>
    <w:basedOn w:val="a8"/>
    <w:qFormat/>
    <w:pPr>
      <w:widowControl/>
      <w:topLinePunct/>
      <w:adjustRightInd w:val="0"/>
      <w:snapToGrid w:val="0"/>
      <w:spacing w:beforeLines="50" w:before="160" w:afterLines="50" w:after="400" w:line="240" w:lineRule="atLeast"/>
      <w:ind w:left="1701" w:firstLineChars="200" w:firstLine="480"/>
      <w:jc w:val="left"/>
    </w:pPr>
    <w:rPr>
      <w:rFonts w:cs="Arial"/>
      <w:b/>
      <w:sz w:val="24"/>
      <w:szCs w:val="21"/>
    </w:rPr>
  </w:style>
  <w:style w:type="paragraph" w:customStyle="1" w:styleId="FigureDescriptioninAppendix">
    <w:name w:val="Figure Description in Appendix"/>
    <w:basedOn w:val="Figure"/>
    <w:next w:val="Figure"/>
    <w:link w:val="FigureDescriptioninAppendixChar"/>
    <w:qFormat/>
    <w:pPr>
      <w:adjustRightInd w:val="0"/>
      <w:snapToGrid w:val="0"/>
      <w:spacing w:beforeLines="50" w:before="160" w:afterLines="50" w:after="160" w:line="240" w:lineRule="atLeast"/>
      <w:ind w:left="1701"/>
      <w:jc w:val="center"/>
      <w:outlineLvl w:val="7"/>
    </w:pPr>
    <w:rPr>
      <w:rFonts w:ascii="Times New Roman" w:eastAsia="黑体" w:hAnsi="Times New Roman" w:cs="Times New Roman"/>
      <w:szCs w:val="21"/>
    </w:rPr>
  </w:style>
  <w:style w:type="character" w:customStyle="1" w:styleId="FigureDescriptioninAppendixChar">
    <w:name w:val="Figure Description in Appendix Char"/>
    <w:link w:val="FigureDescriptioninAppendix"/>
    <w:qFormat/>
    <w:rPr>
      <w:rFonts w:ascii="Times New Roman" w:eastAsia="黑体" w:hAnsi="Times New Roman" w:cs="Times New Roman"/>
      <w:kern w:val="2"/>
      <w:sz w:val="21"/>
      <w:szCs w:val="21"/>
    </w:rPr>
  </w:style>
  <w:style w:type="paragraph" w:customStyle="1" w:styleId="Cover2">
    <w:name w:val="Cover 2"/>
    <w:qFormat/>
    <w:pPr>
      <w:adjustRightInd w:val="0"/>
      <w:snapToGrid w:val="0"/>
    </w:pPr>
    <w:rPr>
      <w:rFonts w:ascii="Arial" w:eastAsia="黑体" w:hAnsi="Arial" w:cs="Arial"/>
      <w:sz w:val="32"/>
      <w:szCs w:val="32"/>
      <w:lang w:eastAsia="en-US"/>
    </w:rPr>
  </w:style>
  <w:style w:type="paragraph" w:customStyle="1" w:styleId="CoverText">
    <w:name w:val="Cover Text"/>
    <w:qFormat/>
    <w:pPr>
      <w:adjustRightInd w:val="0"/>
      <w:snapToGrid w:val="0"/>
      <w:spacing w:before="80" w:after="80" w:line="240" w:lineRule="atLeast"/>
      <w:jc w:val="both"/>
    </w:pPr>
    <w:rPr>
      <w:rFonts w:ascii="Arial" w:eastAsia="宋体" w:hAnsi="Arial" w:cs="Arial"/>
      <w:snapToGrid w:val="0"/>
    </w:rPr>
  </w:style>
  <w:style w:type="paragraph" w:customStyle="1" w:styleId="Code">
    <w:name w:val="Code"/>
    <w:basedOn w:val="a8"/>
    <w:qFormat/>
    <w:pPr>
      <w:shd w:val="clear" w:color="auto" w:fill="F2F2F2"/>
      <w:topLinePunct/>
      <w:autoSpaceDE w:val="0"/>
      <w:autoSpaceDN w:val="0"/>
      <w:adjustRightInd w:val="0"/>
      <w:snapToGrid w:val="0"/>
      <w:spacing w:beforeLines="50" w:before="50" w:afterLines="50" w:after="50"/>
      <w:ind w:left="1701" w:firstLineChars="200" w:firstLine="480"/>
      <w:jc w:val="left"/>
    </w:pPr>
    <w:rPr>
      <w:rFonts w:ascii="Courier New" w:hAnsi="Courier New" w:cs="Arial"/>
      <w:sz w:val="18"/>
      <w:szCs w:val="21"/>
    </w:rPr>
  </w:style>
  <w:style w:type="paragraph" w:customStyle="1" w:styleId="CopyrightDeclaration1">
    <w:name w:val="Copyright Declaration1"/>
    <w:qFormat/>
    <w:pPr>
      <w:spacing w:before="80" w:after="80"/>
    </w:pPr>
    <w:rPr>
      <w:rFonts w:ascii="Arial" w:eastAsia="黑体" w:hAnsi="Arial" w:cs="Times New Roman"/>
      <w:sz w:val="36"/>
    </w:rPr>
  </w:style>
  <w:style w:type="paragraph" w:customStyle="1" w:styleId="Cover30">
    <w:name w:val="Cover3"/>
    <w:semiHidden/>
    <w:qFormat/>
    <w:pPr>
      <w:adjustRightInd w:val="0"/>
      <w:snapToGrid w:val="0"/>
      <w:spacing w:before="80" w:after="80" w:line="240" w:lineRule="atLeast"/>
    </w:pPr>
    <w:rPr>
      <w:rFonts w:ascii="Arial" w:eastAsia="黑体" w:hAnsi="Arial" w:cs="Arial"/>
      <w:sz w:val="32"/>
      <w:szCs w:val="32"/>
      <w:lang w:eastAsia="en-US"/>
    </w:rPr>
  </w:style>
  <w:style w:type="paragraph" w:customStyle="1" w:styleId="Cover40">
    <w:name w:val="Cover4"/>
    <w:basedOn w:val="a8"/>
    <w:semiHidden/>
    <w:qFormat/>
    <w:pPr>
      <w:widowControl/>
      <w:adjustRightInd w:val="0"/>
      <w:snapToGrid w:val="0"/>
      <w:spacing w:beforeLines="50" w:before="160" w:afterLines="50" w:after="160" w:line="240" w:lineRule="atLeast"/>
      <w:ind w:firstLineChars="200" w:firstLine="480"/>
      <w:jc w:val="left"/>
    </w:pPr>
    <w:rPr>
      <w:rFonts w:ascii="Arial" w:eastAsia="Arial" w:hAnsi="Arial" w:cs="Arial"/>
      <w:b/>
      <w:bCs/>
      <w:sz w:val="24"/>
      <w:szCs w:val="24"/>
    </w:rPr>
  </w:style>
  <w:style w:type="paragraph" w:customStyle="1" w:styleId="Appendixheading1">
    <w:name w:val="Appendix heading 1"/>
    <w:basedOn w:val="1"/>
    <w:next w:val="2"/>
    <w:qFormat/>
    <w:pPr>
      <w:widowControl/>
      <w:numPr>
        <w:numId w:val="0"/>
      </w:numPr>
      <w:pBdr>
        <w:bottom w:val="single" w:sz="12" w:space="1" w:color="auto"/>
      </w:pBdr>
      <w:tabs>
        <w:tab w:val="left" w:pos="425"/>
      </w:tabs>
      <w:adjustRightInd w:val="0"/>
      <w:snapToGrid w:val="0"/>
      <w:spacing w:beforeLines="50" w:before="1600" w:afterLines="50" w:after="800" w:line="240" w:lineRule="atLeast"/>
      <w:jc w:val="right"/>
    </w:pPr>
    <w:rPr>
      <w:rFonts w:ascii="Book Antiqua" w:eastAsia="黑体" w:hAnsi="Book Antiqua" w:cs="Book Antiqua" w:hint="eastAsia"/>
      <w:bCs w:val="0"/>
      <w:kern w:val="2"/>
    </w:rPr>
  </w:style>
  <w:style w:type="paragraph" w:customStyle="1" w:styleId="Appendixheading2">
    <w:name w:val="Appendix heading 2"/>
    <w:basedOn w:val="2"/>
    <w:next w:val="Appendixheading3"/>
    <w:qFormat/>
    <w:pPr>
      <w:keepNext w:val="0"/>
      <w:keepLines w:val="0"/>
      <w:widowControl/>
      <w:numPr>
        <w:ilvl w:val="0"/>
        <w:numId w:val="0"/>
      </w:numPr>
      <w:adjustRightInd w:val="0"/>
      <w:snapToGrid w:val="0"/>
      <w:spacing w:beforeLines="50" w:before="200" w:afterLines="50" w:after="160" w:line="240" w:lineRule="atLeast"/>
      <w:jc w:val="left"/>
    </w:pPr>
    <w:rPr>
      <w:rFonts w:ascii="Book Antiqua" w:eastAsia="方正兰亭黑简体" w:hAnsi="Book Antiqua" w:cs="Times New Roman" w:hint="eastAsia"/>
      <w:b w:val="0"/>
      <w:color w:val="2E74B5" w:themeColor="accent1" w:themeShade="BF"/>
      <w:kern w:val="0"/>
      <w:sz w:val="36"/>
      <w:szCs w:val="36"/>
      <w:lang w:eastAsia="en-US"/>
    </w:rPr>
  </w:style>
  <w:style w:type="paragraph" w:customStyle="1" w:styleId="Appendixheading3">
    <w:name w:val="Appendix heading 3"/>
    <w:basedOn w:val="3"/>
    <w:next w:val="Appendixheading4"/>
    <w:qFormat/>
    <w:pPr>
      <w:widowControl/>
      <w:numPr>
        <w:ilvl w:val="0"/>
        <w:numId w:val="0"/>
      </w:numPr>
      <w:tabs>
        <w:tab w:val="left" w:pos="709"/>
      </w:tabs>
      <w:adjustRightInd w:val="0"/>
      <w:snapToGrid w:val="0"/>
      <w:spacing w:beforeLines="50" w:before="200" w:afterLines="50" w:after="160" w:line="240" w:lineRule="atLeast"/>
      <w:jc w:val="left"/>
    </w:pPr>
    <w:rPr>
      <w:rFonts w:ascii="Book Antiqua" w:eastAsia="黑体" w:hAnsi="Book Antiqua" w:cs="Times New Roman" w:hint="eastAsia"/>
      <w:b w:val="0"/>
      <w:bCs w:val="0"/>
      <w:kern w:val="0"/>
      <w:sz w:val="32"/>
    </w:rPr>
  </w:style>
  <w:style w:type="paragraph" w:customStyle="1" w:styleId="Appendixheading4">
    <w:name w:val="Appendix heading 4"/>
    <w:basedOn w:val="40"/>
    <w:next w:val="Appendixheading5"/>
    <w:qFormat/>
    <w:pPr>
      <w:widowControl/>
      <w:numPr>
        <w:ilvl w:val="0"/>
        <w:numId w:val="0"/>
      </w:numPr>
      <w:adjustRightInd w:val="0"/>
      <w:snapToGrid w:val="0"/>
      <w:spacing w:beforeLines="50" w:before="160" w:afterLines="50" w:after="160" w:line="240" w:lineRule="atLeast"/>
      <w:jc w:val="left"/>
    </w:pPr>
    <w:rPr>
      <w:rFonts w:ascii="Book Antiqua" w:eastAsia="黑体" w:hAnsi="Book Antiqua" w:cs="宋体" w:hint="eastAsia"/>
      <w:b w:val="0"/>
      <w:kern w:val="0"/>
    </w:rPr>
  </w:style>
  <w:style w:type="paragraph" w:customStyle="1" w:styleId="Appendixheading5">
    <w:name w:val="Appendix heading 5"/>
    <w:basedOn w:val="50"/>
    <w:next w:val="BlockLabel"/>
    <w:qFormat/>
    <w:pPr>
      <w:widowControl/>
      <w:numPr>
        <w:ilvl w:val="0"/>
        <w:numId w:val="0"/>
      </w:numPr>
      <w:tabs>
        <w:tab w:val="left" w:pos="1134"/>
      </w:tabs>
      <w:adjustRightInd w:val="0"/>
      <w:snapToGrid w:val="0"/>
      <w:spacing w:beforeLines="50" w:before="160" w:afterLines="50" w:after="160" w:line="240" w:lineRule="atLeast"/>
      <w:jc w:val="left"/>
    </w:pPr>
    <w:rPr>
      <w:rFonts w:ascii="Book Antiqua" w:eastAsia="黑体" w:hAnsi="Book Antiqua" w:cs="Times New Roman" w:hint="eastAsia"/>
      <w:b w:val="0"/>
      <w:kern w:val="0"/>
      <w:sz w:val="24"/>
      <w:szCs w:val="24"/>
    </w:rPr>
  </w:style>
  <w:style w:type="paragraph" w:customStyle="1" w:styleId="DecimalAligned">
    <w:name w:val="Decimal Aligned"/>
    <w:basedOn w:val="a8"/>
    <w:uiPriority w:val="40"/>
    <w:qFormat/>
    <w:pPr>
      <w:widowControl/>
      <w:tabs>
        <w:tab w:val="decimal" w:pos="360"/>
      </w:tabs>
      <w:spacing w:beforeLines="50" w:before="50" w:afterLines="50" w:after="200" w:line="276" w:lineRule="auto"/>
      <w:ind w:firstLineChars="200" w:firstLine="480"/>
      <w:jc w:val="left"/>
    </w:pPr>
    <w:rPr>
      <w:rFonts w:ascii="宋体" w:hAnsi="宋体" w:cs="Times New Roman"/>
      <w:kern w:val="0"/>
      <w:sz w:val="22"/>
      <w:szCs w:val="24"/>
    </w:rPr>
  </w:style>
  <w:style w:type="paragraph" w:customStyle="1" w:styleId="CodeinTable">
    <w:name w:val="Code in Table"/>
    <w:basedOn w:val="Code"/>
    <w:qFormat/>
    <w:pPr>
      <w:spacing w:before="80" w:after="80" w:line="240" w:lineRule="atLeast"/>
      <w:ind w:left="0"/>
    </w:pPr>
    <w:rPr>
      <w:lang w:val="fr-FR"/>
    </w:rPr>
  </w:style>
  <w:style w:type="paragraph" w:customStyle="1" w:styleId="1c">
    <w:name w:val="1"/>
    <w:uiPriority w:val="64"/>
    <w:qFormat/>
    <w:rPr>
      <w:rFonts w:ascii="Calibri" w:eastAsia="宋体" w:hAnsi="Calibri" w:cs="Times New Roman"/>
      <w:sz w:val="22"/>
      <w:szCs w:val="22"/>
    </w:rPr>
  </w:style>
  <w:style w:type="character" w:customStyle="1" w:styleId="figcap">
    <w:name w:val="figcap"/>
    <w:basedOn w:val="a9"/>
    <w:qFormat/>
  </w:style>
  <w:style w:type="character" w:customStyle="1" w:styleId="figcap1">
    <w:name w:val="figcap1"/>
    <w:qFormat/>
    <w:rPr>
      <w:sz w:val="20"/>
      <w:szCs w:val="20"/>
    </w:rPr>
  </w:style>
  <w:style w:type="character" w:customStyle="1" w:styleId="cautiontitle1">
    <w:name w:val="cautiontitle1"/>
    <w:qFormat/>
    <w:rPr>
      <w:b/>
      <w:bCs/>
    </w:rPr>
  </w:style>
  <w:style w:type="character" w:customStyle="1" w:styleId="cmdname">
    <w:name w:val="cmdname"/>
    <w:basedOn w:val="a9"/>
    <w:qFormat/>
  </w:style>
  <w:style w:type="character" w:customStyle="1" w:styleId="dangertitle">
    <w:name w:val="dangertitle"/>
    <w:basedOn w:val="a9"/>
    <w:qFormat/>
  </w:style>
  <w:style w:type="character" w:customStyle="1" w:styleId="cautiontitle">
    <w:name w:val="cautiontitle"/>
    <w:basedOn w:val="a9"/>
    <w:qFormat/>
  </w:style>
  <w:style w:type="character" w:customStyle="1" w:styleId="A70">
    <w:name w:val="A7"/>
    <w:uiPriority w:val="99"/>
    <w:qFormat/>
    <w:rPr>
      <w:rFonts w:cs="华文楷体"/>
      <w:color w:val="000000"/>
      <w:sz w:val="20"/>
      <w:szCs w:val="20"/>
    </w:rPr>
  </w:style>
  <w:style w:type="character" w:customStyle="1" w:styleId="A10">
    <w:name w:val="A10"/>
    <w:uiPriority w:val="99"/>
    <w:qFormat/>
    <w:rPr>
      <w:rFonts w:ascii="Arial" w:hAnsi="Arial" w:cs="Arial"/>
      <w:color w:val="000000"/>
      <w:sz w:val="18"/>
      <w:szCs w:val="18"/>
      <w:u w:val="single"/>
    </w:rPr>
  </w:style>
  <w:style w:type="character" w:customStyle="1" w:styleId="A40">
    <w:name w:val="A4"/>
    <w:uiPriority w:val="99"/>
    <w:qFormat/>
    <w:rPr>
      <w:rFonts w:cs="黑体"/>
      <w:color w:val="000000"/>
      <w:sz w:val="18"/>
      <w:szCs w:val="18"/>
    </w:rPr>
  </w:style>
  <w:style w:type="character" w:customStyle="1" w:styleId="active">
    <w:name w:val="active"/>
    <w:qFormat/>
    <w:rPr>
      <w:shd w:val="clear" w:color="auto" w:fill="0A90C4"/>
    </w:rPr>
  </w:style>
  <w:style w:type="character" w:customStyle="1" w:styleId="active1">
    <w:name w:val="active1"/>
    <w:qFormat/>
    <w:rPr>
      <w:shd w:val="clear" w:color="auto" w:fill="0A90C4"/>
    </w:rPr>
  </w:style>
  <w:style w:type="character" w:customStyle="1" w:styleId="150">
    <w:name w:val="15"/>
    <w:qFormat/>
    <w:rPr>
      <w:rFonts w:ascii="Times New Roman" w:hAnsi="Times New Roman" w:cs="Times New Roman" w:hint="default"/>
      <w:color w:val="0000FF"/>
    </w:rPr>
  </w:style>
  <w:style w:type="paragraph" w:customStyle="1" w:styleId="Char5">
    <w:name w:val="Char"/>
    <w:basedOn w:val="a8"/>
    <w:qFormat/>
    <w:pPr>
      <w:keepNext/>
      <w:keepLines/>
      <w:pageBreakBefore/>
      <w:tabs>
        <w:tab w:val="left" w:pos="360"/>
      </w:tabs>
      <w:adjustRightInd w:val="0"/>
      <w:spacing w:beforeLines="50" w:before="50" w:afterLines="50" w:after="50" w:line="288" w:lineRule="auto"/>
      <w:ind w:firstLine="0"/>
      <w:textAlignment w:val="baseline"/>
    </w:pPr>
    <w:rPr>
      <w:rFonts w:ascii="宋体" w:cs="Times New Roman"/>
      <w:kern w:val="0"/>
      <w:szCs w:val="21"/>
    </w:rPr>
  </w:style>
  <w:style w:type="paragraph" w:customStyle="1" w:styleId="BL">
    <w:name w:val="BL"/>
    <w:basedOn w:val="a8"/>
    <w:link w:val="BLChar"/>
    <w:qFormat/>
    <w:pPr>
      <w:spacing w:beforeLines="50" w:before="50" w:afterLines="50" w:after="50"/>
      <w:ind w:firstLine="0"/>
    </w:pPr>
    <w:rPr>
      <w:rFonts w:ascii="黑体" w:eastAsia="黑体" w:hAnsi="Calibri" w:cs="Times New Roman"/>
      <w:bCs/>
      <w:color w:val="0D0D0D"/>
      <w:kern w:val="0"/>
      <w:sz w:val="24"/>
      <w:szCs w:val="28"/>
    </w:rPr>
  </w:style>
  <w:style w:type="character" w:customStyle="1" w:styleId="BLChar">
    <w:name w:val="BL Char"/>
    <w:link w:val="BL"/>
    <w:qFormat/>
    <w:rPr>
      <w:rFonts w:ascii="黑体" w:eastAsia="黑体" w:hAnsi="Calibri" w:cs="Times New Roman"/>
      <w:bCs/>
      <w:color w:val="0D0D0D"/>
      <w:sz w:val="24"/>
      <w:szCs w:val="28"/>
    </w:rPr>
  </w:style>
  <w:style w:type="paragraph" w:customStyle="1" w:styleId="affffffa">
    <w:name w:val="明御正文"/>
    <w:basedOn w:val="a8"/>
    <w:qFormat/>
    <w:pPr>
      <w:spacing w:beforeLines="50" w:before="50" w:afterLines="50" w:after="50"/>
      <w:ind w:firstLineChars="200" w:firstLine="480"/>
    </w:pPr>
    <w:rPr>
      <w:rFonts w:ascii="宋体" w:hAnsi="宋体" w:cs="Times New Roman"/>
      <w:sz w:val="24"/>
      <w:szCs w:val="24"/>
    </w:rPr>
  </w:style>
  <w:style w:type="paragraph" w:customStyle="1" w:styleId="dbappF5">
    <w:name w:val="正文（dbapp）快捷键F5"/>
    <w:basedOn w:val="a8"/>
    <w:next w:val="a8"/>
    <w:qFormat/>
    <w:pPr>
      <w:spacing w:beforeLines="50" w:before="50" w:afterLines="50" w:after="50" w:line="276" w:lineRule="auto"/>
      <w:ind w:firstLine="0"/>
    </w:pPr>
    <w:rPr>
      <w:rFonts w:ascii="方正兰亭黑简体" w:eastAsia="方正兰亭黑简体" w:hAnsi="方正兰亭黑简体"/>
      <w:color w:val="000000" w:themeColor="text1"/>
      <w:szCs w:val="21"/>
    </w:rPr>
  </w:style>
  <w:style w:type="paragraph" w:customStyle="1" w:styleId="-">
    <w:name w:val="正文-缩进"/>
    <w:basedOn w:val="a8"/>
    <w:qFormat/>
    <w:pPr>
      <w:spacing w:beforeLines="50" w:before="50" w:afterLines="50" w:after="50" w:line="288" w:lineRule="auto"/>
      <w:ind w:left="839" w:firstLine="0"/>
    </w:pPr>
    <w:rPr>
      <w:rFonts w:eastAsia="方正兰亭黑简体"/>
      <w:szCs w:val="24"/>
    </w:rPr>
  </w:style>
  <w:style w:type="character" w:customStyle="1" w:styleId="39">
    <w:name w:val="未处理的提及3"/>
    <w:basedOn w:val="a9"/>
    <w:qFormat/>
    <w:rPr>
      <w:color w:val="605E5C"/>
      <w:shd w:val="clear" w:color="auto" w:fill="E1DFDD"/>
    </w:rPr>
  </w:style>
  <w:style w:type="paragraph" w:customStyle="1" w:styleId="affffffb">
    <w:name w:val="表格正文"/>
    <w:basedOn w:val="a8"/>
    <w:qFormat/>
    <w:pPr>
      <w:spacing w:before="40" w:after="40" w:line="288" w:lineRule="auto"/>
      <w:ind w:firstLine="0"/>
    </w:pPr>
    <w:rPr>
      <w:rFonts w:eastAsia="方正兰亭黑简体" w:cs="Times New Roman"/>
      <w:szCs w:val="24"/>
    </w:rPr>
  </w:style>
  <w:style w:type="paragraph" w:customStyle="1" w:styleId="affffffc">
    <w:name w:val="表格并列项"/>
    <w:basedOn w:val="a"/>
    <w:qFormat/>
    <w:pPr>
      <w:spacing w:beforeLines="0" w:before="40" w:afterLines="0" w:after="40"/>
    </w:pPr>
  </w:style>
  <w:style w:type="paragraph" w:customStyle="1" w:styleId="a0">
    <w:name w:val="子步骤"/>
    <w:qFormat/>
    <w:pPr>
      <w:numPr>
        <w:numId w:val="19"/>
      </w:numPr>
      <w:spacing w:before="40" w:after="40"/>
    </w:pPr>
    <w:rPr>
      <w:rFonts w:ascii="Times New Roman" w:eastAsia="方正兰亭黑简体" w:hAnsi="Times New Roman" w:cs="Arial"/>
      <w:kern w:val="2"/>
      <w:sz w:val="21"/>
    </w:rPr>
  </w:style>
  <w:style w:type="paragraph" w:customStyle="1" w:styleId="affffffd">
    <w:name w:val="命令行"/>
    <w:basedOn w:val="a8"/>
    <w:qFormat/>
    <w:pPr>
      <w:spacing w:beforeLines="50" w:before="158" w:afterLines="50" w:after="158" w:line="240" w:lineRule="auto"/>
      <w:ind w:firstLine="0"/>
    </w:pPr>
    <w:rPr>
      <w:rFonts w:eastAsia="方正兰亭黑简体"/>
      <w:i/>
      <w:iCs/>
      <w:szCs w:val="24"/>
    </w:rPr>
  </w:style>
  <w:style w:type="paragraph" w:customStyle="1" w:styleId="affffffe">
    <w:name w:val="屏幕回显"/>
    <w:basedOn w:val="a8"/>
    <w:qFormat/>
    <w:pPr>
      <w:shd w:val="clear" w:color="auto" w:fill="D0CECE" w:themeFill="background2" w:themeFillShade="E6"/>
      <w:spacing w:beforeLines="50" w:before="158" w:afterLines="50" w:after="158" w:line="288" w:lineRule="auto"/>
      <w:ind w:firstLine="0"/>
    </w:pPr>
    <w:rPr>
      <w:rFonts w:eastAsia="方正兰亭黑简体"/>
      <w:szCs w:val="24"/>
    </w:rPr>
  </w:style>
  <w:style w:type="paragraph" w:customStyle="1" w:styleId="-0">
    <w:name w:val="图片-缩进"/>
    <w:basedOn w:val="afffffd"/>
    <w:qFormat/>
    <w:pPr>
      <w:ind w:left="839"/>
      <w:jc w:val="left"/>
    </w:pPr>
  </w:style>
  <w:style w:type="character" w:customStyle="1" w:styleId="afffffff">
    <w:name w:val="交叉引用"/>
    <w:basedOn w:val="a9"/>
    <w:uiPriority w:val="1"/>
    <w:qFormat/>
    <w:rPr>
      <w:color w:val="0000FF"/>
      <w:u w:val="single"/>
    </w:rPr>
  </w:style>
  <w:style w:type="paragraph" w:customStyle="1" w:styleId="TOC4">
    <w:name w:val="TOC 标题4"/>
    <w:basedOn w:val="1"/>
    <w:next w:val="a8"/>
    <w:uiPriority w:val="39"/>
    <w:unhideWhenUsed/>
    <w:qFormat/>
    <w:pPr>
      <w:widowControl/>
      <w:numPr>
        <w:numId w:val="0"/>
      </w:numPr>
      <w:spacing w:beforeLines="50" w:before="240" w:afterLines="50" w:after="5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48">
    <w:name w:val="未处理的提及4"/>
    <w:basedOn w:val="a9"/>
    <w:qFormat/>
    <w:rPr>
      <w:color w:val="605E5C"/>
      <w:shd w:val="clear" w:color="auto" w:fill="E1DFDD"/>
    </w:rPr>
  </w:style>
  <w:style w:type="character" w:customStyle="1" w:styleId="bjh-strong">
    <w:name w:val="bjh-strong"/>
    <w:basedOn w:val="a9"/>
    <w:qFormat/>
  </w:style>
  <w:style w:type="paragraph" w:customStyle="1" w:styleId="TOC5">
    <w:name w:val="TOC 标题5"/>
    <w:basedOn w:val="1"/>
    <w:next w:val="a8"/>
    <w:uiPriority w:val="39"/>
    <w:unhideWhenUsed/>
    <w:qFormat/>
    <w:pPr>
      <w:widowControl/>
      <w:numPr>
        <w:numId w:val="0"/>
      </w:numPr>
      <w:spacing w:beforeLines="50" w:before="240" w:afterLines="50" w:after="5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58">
    <w:name w:val="未处理的提及5"/>
    <w:basedOn w:val="a9"/>
    <w:qFormat/>
    <w:rPr>
      <w:color w:val="605E5C"/>
      <w:shd w:val="clear" w:color="auto" w:fill="E1DFDD"/>
    </w:rPr>
  </w:style>
  <w:style w:type="paragraph" w:customStyle="1" w:styleId="TOC6">
    <w:name w:val="TOC 标题6"/>
    <w:basedOn w:val="1"/>
    <w:next w:val="a8"/>
    <w:uiPriority w:val="39"/>
    <w:unhideWhenUsed/>
    <w:qFormat/>
    <w:pPr>
      <w:widowControl/>
      <w:numPr>
        <w:numId w:val="0"/>
      </w:numPr>
      <w:spacing w:beforeLines="50" w:before="240" w:afterLines="50" w:after="5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64">
    <w:name w:val="未处理的提及6"/>
    <w:basedOn w:val="a9"/>
    <w:qFormat/>
    <w:rPr>
      <w:color w:val="605E5C"/>
      <w:shd w:val="clear" w:color="auto" w:fill="E1DFDD"/>
    </w:rPr>
  </w:style>
  <w:style w:type="paragraph" w:customStyle="1" w:styleId="p1">
    <w:name w:val="p1"/>
    <w:basedOn w:val="a8"/>
    <w:qFormat/>
    <w:pPr>
      <w:spacing w:beforeLines="50" w:before="120" w:afterLines="50" w:after="120" w:line="288" w:lineRule="auto"/>
      <w:ind w:firstLine="0"/>
      <w:jc w:val="left"/>
    </w:pPr>
    <w:rPr>
      <w:rFonts w:ascii="Helvetica" w:eastAsia="Helvetica" w:hAnsi="Helvetica" w:cs="Times New Roman"/>
      <w:kern w:val="0"/>
      <w:szCs w:val="21"/>
    </w:rPr>
  </w:style>
  <w:style w:type="character" w:customStyle="1" w:styleId="UnresolvedMention">
    <w:name w:val="Unresolved Mention"/>
    <w:basedOn w:val="a9"/>
    <w:rPr>
      <w:color w:val="605E5C"/>
      <w:shd w:val="clear" w:color="auto" w:fill="E1DFDD"/>
    </w:rPr>
  </w:style>
  <w:style w:type="table" w:customStyle="1" w:styleId="Table1">
    <w:name w:val="Table1"/>
    <w:basedOn w:val="aa"/>
    <w:uiPriority w:val="99"/>
    <w:qFormat/>
    <w:pPr>
      <w:spacing w:line="360" w:lineRule="auto"/>
    </w:pPr>
    <w:rPr>
      <w:rFonts w:ascii="Times New Roman" w:eastAsia="宋体" w:hAnsi="Times New Roman" w:cs="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Times New Roman" w:eastAsia="宋体" w:hAnsi="Times New Roman"/>
        <w:b/>
        <w:i w:val="0"/>
        <w:sz w:val="24"/>
      </w:rPr>
      <w:tblPr/>
      <w:tcPr>
        <w:shd w:val="clear" w:color="auto" w:fill="D9D9D9"/>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44</Pages>
  <Words>4638</Words>
  <Characters>26438</Characters>
  <Application>Microsoft Office Word</Application>
  <DocSecurity>0</DocSecurity>
  <Lines>220</Lines>
  <Paragraphs>62</Paragraphs>
  <ScaleCrop>false</ScaleCrop>
  <Company/>
  <LinksUpToDate>false</LinksUpToDate>
  <CharactersWithSpaces>31014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龚雪</dc:creator>
  <cp:lastModifiedBy>于浩然</cp:lastModifiedBy>
  <cp:revision>154</cp:revision>
  <cp:lastPrinted>2020-04-29T17:33:00Z</cp:lastPrinted>
  <dcterms:created xsi:type="dcterms:W3CDTF">2020-04-24T15:58:00Z</dcterms:created>
  <dcterms:modified xsi:type="dcterms:W3CDTF">2025-05-12T06:44:00Z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599466F78A8C38FC72B60A6644AE2645_42</vt:lpwstr>
  </property>
</Properties>
</file>